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EB9" w:rsidRPr="004A107F" w:rsidRDefault="0048555D" w:rsidP="004A107F">
      <w:pPr>
        <w:pStyle w:val="SuperTitle"/>
      </w:pPr>
      <w:r>
        <w:rPr>
          <w:noProof/>
        </w:rPr>
        <w:drawing>
          <wp:inline distT="0" distB="0" distL="0" distR="0">
            <wp:extent cx="4083260" cy="2724290"/>
            <wp:effectExtent l="0" t="0" r="0" b="0"/>
            <wp:docPr id="5" name="Picture 4" descr="Kuali_Financials_Stacked@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ali_Financials_Stacked@2x.png"/>
                    <pic:cNvPicPr/>
                  </pic:nvPicPr>
                  <pic:blipFill>
                    <a:blip r:embed="rId8" cstate="print"/>
                    <a:stretch>
                      <a:fillRect/>
                    </a:stretch>
                  </pic:blipFill>
                  <pic:spPr>
                    <a:xfrm>
                      <a:off x="0" y="0"/>
                      <a:ext cx="4083260" cy="2724290"/>
                    </a:xfrm>
                    <a:prstGeom prst="rect">
                      <a:avLst/>
                    </a:prstGeom>
                  </pic:spPr>
                </pic:pic>
              </a:graphicData>
            </a:graphic>
          </wp:inline>
        </w:drawing>
      </w:r>
    </w:p>
    <w:p w:rsidR="00A346D4" w:rsidRPr="001B472C" w:rsidRDefault="004F6356" w:rsidP="001B472C">
      <w:pPr>
        <w:pStyle w:val="Title"/>
      </w:pPr>
      <w:r>
        <w:fldChar w:fldCharType="begin"/>
      </w:r>
      <w:r>
        <w:instrText xml:space="preserve"> DOCVARIABLE "C1HTitle" \* MERGEFORMAT </w:instrText>
      </w:r>
      <w:r>
        <w:fldChar w:fldCharType="separate"/>
      </w:r>
      <w:r w:rsidR="00881BEE">
        <w:t>Guide to the Chart of Accounts Module</w:t>
      </w:r>
      <w:r>
        <w:fldChar w:fldCharType="end"/>
      </w:r>
    </w:p>
    <w:p w:rsidR="00636224" w:rsidRDefault="00636224" w:rsidP="0048555D"/>
    <w:p w:rsidR="00A346D4" w:rsidRDefault="00A346D4" w:rsidP="00A346D4">
      <w:pPr>
        <w:jc w:val="right"/>
      </w:pPr>
    </w:p>
    <w:p w:rsidR="00636224" w:rsidRDefault="00636224" w:rsidP="00A346D4">
      <w:pPr>
        <w:jc w:val="right"/>
      </w:pPr>
    </w:p>
    <w:p w:rsidR="00A346D4" w:rsidRDefault="00A346D4" w:rsidP="001B472C">
      <w:pPr>
        <w:pStyle w:val="ByLine"/>
        <w:rPr>
          <w:rFonts w:ascii="Times New Roman" w:hAnsi="Times New Roman" w:cs="Times New Roman"/>
        </w:rPr>
      </w:pPr>
      <w:r w:rsidRPr="006A0EB9">
        <w:rPr>
          <w:rFonts w:ascii="Times New Roman" w:hAnsi="Times New Roman" w:cs="Times New Roman"/>
        </w:rPr>
        <w:br/>
      </w:r>
      <w:r w:rsidR="004F6356">
        <w:fldChar w:fldCharType="begin"/>
      </w:r>
      <w:r w:rsidR="004F6356">
        <w:instrText xml:space="preserve"> DOCVARIABLE "C1HByLine" \* MERGEFORMAT </w:instrText>
      </w:r>
      <w:r w:rsidR="004F6356">
        <w:fldChar w:fldCharType="separate"/>
      </w:r>
      <w:r w:rsidR="00881BEE">
        <w:t>Kuali</w:t>
      </w:r>
      <w:r w:rsidR="004F6356">
        <w:fldChar w:fldCharType="end"/>
      </w:r>
    </w:p>
    <w:p w:rsidR="003C5D7A" w:rsidRPr="007F37F1" w:rsidRDefault="00CB6426" w:rsidP="003C5D7A">
      <w:pPr>
        <w:pStyle w:val="BodyText"/>
        <w:spacing w:before="11700"/>
      </w:pPr>
      <w:r>
        <w:br w:type="page"/>
      </w:r>
      <w:r w:rsidR="003C5D7A" w:rsidRPr="0003435D">
        <w:rPr>
          <w:rStyle w:val="Emphasis"/>
        </w:rPr>
        <w:lastRenderedPageBreak/>
        <w:t xml:space="preserve">copyright © </w:t>
      </w:r>
      <w:r w:rsidR="003C5D7A">
        <w:rPr>
          <w:rStyle w:val="Emphasis"/>
        </w:rPr>
        <w:t>2005</w:t>
      </w:r>
      <w:r w:rsidR="003C5D7A" w:rsidRPr="0003435D">
        <w:rPr>
          <w:rStyle w:val="Emphasis"/>
        </w:rPr>
        <w:t>-</w:t>
      </w:r>
      <w:r w:rsidR="00E93987">
        <w:rPr>
          <w:rStyle w:val="Emphasis"/>
        </w:rPr>
        <w:t>201</w:t>
      </w:r>
      <w:r w:rsidR="00D81F4B">
        <w:rPr>
          <w:rStyle w:val="Emphasis"/>
        </w:rPr>
        <w:t>9</w:t>
      </w:r>
      <w:r w:rsidR="003C5D7A" w:rsidRPr="0003435D">
        <w:rPr>
          <w:rStyle w:val="Emphasis"/>
        </w:rPr>
        <w:t xml:space="preserve"> Kuali, Inc., all rights reserved. Portions of Kuali Financials software are </w:t>
      </w:r>
      <w:r w:rsidR="0026531A">
        <w:rPr>
          <w:rStyle w:val="Emphasis"/>
        </w:rPr>
        <w:t xml:space="preserve">based in part on works </w:t>
      </w:r>
      <w:r w:rsidR="003C5D7A" w:rsidRPr="0003435D">
        <w:rPr>
          <w:rStyle w:val="Emphasis"/>
        </w:rPr>
        <w:t>copyright</w:t>
      </w:r>
      <w:r w:rsidR="0026531A">
        <w:rPr>
          <w:rStyle w:val="Emphasis"/>
        </w:rPr>
        <w:t>ed by</w:t>
      </w:r>
      <w:r w:rsidR="003C5D7A" w:rsidRPr="0003435D">
        <w:rPr>
          <w:rStyle w:val="Emphasis"/>
        </w:rPr>
        <w:t xml:space="preserve"> other parties as indicated in the </w:t>
      </w:r>
      <w:r w:rsidR="003C5D7A" w:rsidRPr="00CB0204">
        <w:rPr>
          <w:rStyle w:val="Emphasisintable"/>
        </w:rPr>
        <w:t>acknowledgements|https://monsters-stg.kuali.co/fin/acknowledgements.jsp</w:t>
      </w:r>
      <w:r w:rsidR="003C5D7A" w:rsidRPr="0003435D">
        <w:rPr>
          <w:rStyle w:val="Emphasis"/>
        </w:rPr>
        <w:t>.</w:t>
      </w:r>
      <w:r w:rsidR="00B93FDE" w:rsidRPr="00EE7E09">
        <w:fldChar w:fldCharType="begin"/>
      </w:r>
      <w:r w:rsidR="003C5D7A" w:rsidRPr="00EE7E09">
        <w:instrText xml:space="preserve"> \MinBodyLeft 0 </w:instrText>
      </w:r>
      <w:r w:rsidR="00B93FDE" w:rsidRPr="00EE7E09">
        <w:fldChar w:fldCharType="end"/>
      </w:r>
    </w:p>
    <w:p w:rsidR="00806F8E" w:rsidRDefault="00806F8E" w:rsidP="00806F8E">
      <w:pPr>
        <w:pStyle w:val="BodyText"/>
        <w:spacing w:before="240"/>
      </w:pPr>
      <w:r>
        <w:t>.</w:t>
      </w:r>
    </w:p>
    <w:p w:rsidR="000D0A6E" w:rsidRPr="0024471F" w:rsidRDefault="000D0A6E" w:rsidP="000D0A6E">
      <w:pPr>
        <w:pStyle w:val="BodyText"/>
        <w:spacing w:before="240"/>
        <w:sectPr w:rsidR="000D0A6E" w:rsidRPr="0024471F" w:rsidSect="00FC75D9">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504" w:footer="720" w:gutter="0"/>
          <w:pgNumType w:fmt="lowerRoman"/>
          <w:cols w:space="720"/>
          <w:docGrid w:linePitch="272"/>
        </w:sectPr>
      </w:pPr>
    </w:p>
    <w:p w:rsidR="006A0EB9" w:rsidRDefault="006A0EB9" w:rsidP="006A0EB9">
      <w:pPr>
        <w:pStyle w:val="TOCTitle"/>
      </w:pPr>
      <w:r>
        <w:lastRenderedPageBreak/>
        <w:t>Contents</w:t>
      </w:r>
    </w:p>
    <w:p w:rsidR="00B3455B" w:rsidRDefault="00B93FDE">
      <w:pPr>
        <w:pStyle w:val="TOC2"/>
        <w:rPr>
          <w:rFonts w:asciiTheme="minorHAnsi" w:eastAsiaTheme="minorEastAsia" w:hAnsiTheme="minorHAnsi" w:cstheme="minorBidi"/>
          <w:sz w:val="22"/>
          <w:szCs w:val="22"/>
        </w:rPr>
      </w:pPr>
      <w:r>
        <w:rPr>
          <w:sz w:val="22"/>
        </w:rPr>
        <w:fldChar w:fldCharType="begin"/>
      </w:r>
      <w:r w:rsidR="006A0EB9">
        <w:instrText>TOC \o "1-3" \h</w:instrText>
      </w:r>
      <w:r>
        <w:rPr>
          <w:sz w:val="22"/>
        </w:rPr>
        <w:fldChar w:fldCharType="separate"/>
      </w:r>
      <w:hyperlink w:anchor="_Toc511214236" w:history="1">
        <w:r w:rsidR="00B3455B" w:rsidRPr="00740A27">
          <w:rPr>
            <w:rStyle w:val="Hyperlink"/>
          </w:rPr>
          <w:t>Introduction</w:t>
        </w:r>
        <w:r w:rsidR="00B3455B">
          <w:tab/>
        </w:r>
        <w:r>
          <w:fldChar w:fldCharType="begin"/>
        </w:r>
        <w:r w:rsidR="00B3455B">
          <w:instrText xml:space="preserve"> PAGEREF _Toc511214236 \h </w:instrText>
        </w:r>
        <w:r>
          <w:fldChar w:fldCharType="separate"/>
        </w:r>
        <w:r w:rsidR="00562F47">
          <w:t>6</w:t>
        </w:r>
        <w:r>
          <w:fldChar w:fldCharType="end"/>
        </w:r>
      </w:hyperlink>
    </w:p>
    <w:p w:rsidR="00B3455B" w:rsidRDefault="004F6356">
      <w:pPr>
        <w:pStyle w:val="TOC2"/>
        <w:rPr>
          <w:rFonts w:asciiTheme="minorHAnsi" w:eastAsiaTheme="minorEastAsia" w:hAnsiTheme="minorHAnsi" w:cstheme="minorBidi"/>
          <w:sz w:val="22"/>
          <w:szCs w:val="22"/>
        </w:rPr>
      </w:pPr>
      <w:hyperlink w:anchor="_Toc511214237" w:history="1">
        <w:r w:rsidR="00B3455B" w:rsidRPr="00740A27">
          <w:rPr>
            <w:rStyle w:val="Hyperlink"/>
          </w:rPr>
          <w:t>Chart of Accounts Batch Processes</w:t>
        </w:r>
        <w:r w:rsidR="00B3455B">
          <w:tab/>
        </w:r>
        <w:r w:rsidR="00B93FDE">
          <w:fldChar w:fldCharType="begin"/>
        </w:r>
        <w:r w:rsidR="00B3455B">
          <w:instrText xml:space="preserve"> PAGEREF _Toc511214237 \h </w:instrText>
        </w:r>
        <w:r w:rsidR="00B93FDE">
          <w:fldChar w:fldCharType="separate"/>
        </w:r>
        <w:r w:rsidR="00562F47">
          <w:t>7</w:t>
        </w:r>
        <w:r w:rsidR="00B93FDE">
          <w:fldChar w:fldCharType="end"/>
        </w:r>
      </w:hyperlink>
    </w:p>
    <w:p w:rsidR="00B3455B" w:rsidRDefault="004F6356">
      <w:pPr>
        <w:pStyle w:val="TOC2"/>
        <w:rPr>
          <w:rFonts w:asciiTheme="minorHAnsi" w:eastAsiaTheme="minorEastAsia" w:hAnsiTheme="minorHAnsi" w:cstheme="minorBidi"/>
          <w:sz w:val="22"/>
          <w:szCs w:val="22"/>
        </w:rPr>
      </w:pPr>
      <w:hyperlink w:anchor="_Toc511214238" w:history="1">
        <w:r w:rsidR="00B3455B" w:rsidRPr="00740A27">
          <w:rPr>
            <w:rStyle w:val="Hyperlink"/>
          </w:rPr>
          <w:t>Global Chart of Accounts Documents</w:t>
        </w:r>
        <w:r w:rsidR="00B3455B">
          <w:tab/>
        </w:r>
        <w:r w:rsidR="00B93FDE">
          <w:fldChar w:fldCharType="begin"/>
        </w:r>
        <w:r w:rsidR="00B3455B">
          <w:instrText xml:space="preserve"> PAGEREF _Toc511214238 \h </w:instrText>
        </w:r>
        <w:r w:rsidR="00B93FDE">
          <w:fldChar w:fldCharType="separate"/>
        </w:r>
        <w:r w:rsidR="00562F47">
          <w:t>8</w:t>
        </w:r>
        <w:r w:rsidR="00B93FDE">
          <w:fldChar w:fldCharType="end"/>
        </w:r>
      </w:hyperlink>
    </w:p>
    <w:p w:rsidR="00B3455B" w:rsidRDefault="004F6356">
      <w:pPr>
        <w:pStyle w:val="TOC3"/>
        <w:rPr>
          <w:rFonts w:asciiTheme="minorHAnsi" w:eastAsiaTheme="minorEastAsia" w:hAnsiTheme="minorHAnsi" w:cstheme="minorBidi"/>
          <w:sz w:val="22"/>
          <w:szCs w:val="22"/>
        </w:rPr>
      </w:pPr>
      <w:hyperlink w:anchor="_Toc511214239" w:history="1">
        <w:r w:rsidR="00B3455B" w:rsidRPr="00740A27">
          <w:rPr>
            <w:rStyle w:val="Hyperlink"/>
          </w:rPr>
          <w:t>Edit List of xxx Tab</w:t>
        </w:r>
        <w:r w:rsidR="00B3455B">
          <w:tab/>
        </w:r>
        <w:r w:rsidR="00B93FDE">
          <w:fldChar w:fldCharType="begin"/>
        </w:r>
        <w:r w:rsidR="00B3455B">
          <w:instrText xml:space="preserve"> PAGEREF _Toc511214239 \h </w:instrText>
        </w:r>
        <w:r w:rsidR="00B93FDE">
          <w:fldChar w:fldCharType="separate"/>
        </w:r>
        <w:r w:rsidR="00562F47">
          <w:t>9</w:t>
        </w:r>
        <w:r w:rsidR="00B93FDE">
          <w:fldChar w:fldCharType="end"/>
        </w:r>
      </w:hyperlink>
    </w:p>
    <w:p w:rsidR="00B3455B" w:rsidRDefault="004F6356">
      <w:pPr>
        <w:pStyle w:val="TOC2"/>
        <w:rPr>
          <w:rFonts w:asciiTheme="minorHAnsi" w:eastAsiaTheme="minorEastAsia" w:hAnsiTheme="minorHAnsi" w:cstheme="minorBidi"/>
          <w:sz w:val="22"/>
          <w:szCs w:val="22"/>
        </w:rPr>
      </w:pPr>
      <w:hyperlink w:anchor="_Toc511214240" w:history="1">
        <w:r w:rsidR="00B3455B" w:rsidRPr="00740A27">
          <w:rPr>
            <w:rStyle w:val="Hyperlink"/>
          </w:rPr>
          <w:t>Chart of Accounts Documents</w:t>
        </w:r>
        <w:r w:rsidR="00B3455B">
          <w:tab/>
        </w:r>
        <w:r w:rsidR="00B93FDE">
          <w:fldChar w:fldCharType="begin"/>
        </w:r>
        <w:r w:rsidR="00B3455B">
          <w:instrText xml:space="preserve"> PAGEREF _Toc511214240 \h </w:instrText>
        </w:r>
        <w:r w:rsidR="00B93FDE">
          <w:fldChar w:fldCharType="separate"/>
        </w:r>
        <w:r w:rsidR="00562F47">
          <w:t>10</w:t>
        </w:r>
        <w:r w:rsidR="00B93FDE">
          <w:fldChar w:fldCharType="end"/>
        </w:r>
      </w:hyperlink>
    </w:p>
    <w:p w:rsidR="00B3455B" w:rsidRDefault="004F6356">
      <w:pPr>
        <w:pStyle w:val="TOC3"/>
        <w:rPr>
          <w:rFonts w:asciiTheme="minorHAnsi" w:eastAsiaTheme="minorEastAsia" w:hAnsiTheme="minorHAnsi" w:cstheme="minorBidi"/>
          <w:sz w:val="22"/>
          <w:szCs w:val="22"/>
        </w:rPr>
      </w:pPr>
      <w:hyperlink w:anchor="_Toc511214241" w:history="1">
        <w:r w:rsidR="00B3455B" w:rsidRPr="00740A27">
          <w:rPr>
            <w:rStyle w:val="Hyperlink"/>
          </w:rPr>
          <w:t>Account</w:t>
        </w:r>
        <w:r w:rsidR="00B3455B">
          <w:tab/>
        </w:r>
        <w:r w:rsidR="00B93FDE">
          <w:fldChar w:fldCharType="begin"/>
        </w:r>
        <w:r w:rsidR="00B3455B">
          <w:instrText xml:space="preserve"> PAGEREF _Toc511214241 \h </w:instrText>
        </w:r>
        <w:r w:rsidR="00B93FDE">
          <w:fldChar w:fldCharType="separate"/>
        </w:r>
        <w:r w:rsidR="00562F47">
          <w:t>11</w:t>
        </w:r>
        <w:r w:rsidR="00B93FDE">
          <w:fldChar w:fldCharType="end"/>
        </w:r>
      </w:hyperlink>
    </w:p>
    <w:p w:rsidR="00B3455B" w:rsidRDefault="004F6356">
      <w:pPr>
        <w:pStyle w:val="TOC3"/>
        <w:rPr>
          <w:rFonts w:asciiTheme="minorHAnsi" w:eastAsiaTheme="minorEastAsia" w:hAnsiTheme="minorHAnsi" w:cstheme="minorBidi"/>
          <w:sz w:val="22"/>
          <w:szCs w:val="22"/>
        </w:rPr>
      </w:pPr>
      <w:hyperlink w:anchor="_Toc511214242" w:history="1">
        <w:r w:rsidR="00B3455B" w:rsidRPr="00740A27">
          <w:rPr>
            <w:rStyle w:val="Hyperlink"/>
          </w:rPr>
          <w:t>Account Delegate</w:t>
        </w:r>
        <w:r w:rsidR="00B3455B">
          <w:tab/>
        </w:r>
        <w:r w:rsidR="00B93FDE">
          <w:fldChar w:fldCharType="begin"/>
        </w:r>
        <w:r w:rsidR="00B3455B">
          <w:instrText xml:space="preserve"> PAGEREF _Toc511214242 \h </w:instrText>
        </w:r>
        <w:r w:rsidR="00B93FDE">
          <w:fldChar w:fldCharType="separate"/>
        </w:r>
        <w:r w:rsidR="00562F47">
          <w:t>20</w:t>
        </w:r>
        <w:r w:rsidR="00B93FDE">
          <w:fldChar w:fldCharType="end"/>
        </w:r>
      </w:hyperlink>
    </w:p>
    <w:p w:rsidR="00B3455B" w:rsidRDefault="004F6356">
      <w:pPr>
        <w:pStyle w:val="TOC3"/>
        <w:rPr>
          <w:rFonts w:asciiTheme="minorHAnsi" w:eastAsiaTheme="minorEastAsia" w:hAnsiTheme="minorHAnsi" w:cstheme="minorBidi"/>
          <w:sz w:val="22"/>
          <w:szCs w:val="22"/>
        </w:rPr>
      </w:pPr>
      <w:hyperlink w:anchor="_Toc511214243" w:history="1">
        <w:r w:rsidR="00B3455B" w:rsidRPr="00740A27">
          <w:rPr>
            <w:rStyle w:val="Hyperlink"/>
          </w:rPr>
          <w:t>Account Delegate Global</w:t>
        </w:r>
        <w:r w:rsidR="00B3455B">
          <w:tab/>
        </w:r>
        <w:r w:rsidR="00B93FDE">
          <w:fldChar w:fldCharType="begin"/>
        </w:r>
        <w:r w:rsidR="00B3455B">
          <w:instrText xml:space="preserve"> PAGEREF _Toc511214243 \h </w:instrText>
        </w:r>
        <w:r w:rsidR="00B93FDE">
          <w:fldChar w:fldCharType="separate"/>
        </w:r>
        <w:r w:rsidR="00562F47">
          <w:t>23</w:t>
        </w:r>
        <w:r w:rsidR="00B93FDE">
          <w:fldChar w:fldCharType="end"/>
        </w:r>
      </w:hyperlink>
    </w:p>
    <w:p w:rsidR="00B3455B" w:rsidRDefault="004F6356">
      <w:pPr>
        <w:pStyle w:val="TOC3"/>
        <w:rPr>
          <w:rFonts w:asciiTheme="minorHAnsi" w:eastAsiaTheme="minorEastAsia" w:hAnsiTheme="minorHAnsi" w:cstheme="minorBidi"/>
          <w:sz w:val="22"/>
          <w:szCs w:val="22"/>
        </w:rPr>
      </w:pPr>
      <w:hyperlink w:anchor="_Toc511214244" w:history="1">
        <w:r w:rsidR="00B3455B" w:rsidRPr="00740A27">
          <w:rPr>
            <w:rStyle w:val="Hyperlink"/>
          </w:rPr>
          <w:t>Account Delegate Model</w:t>
        </w:r>
        <w:r w:rsidR="00B3455B">
          <w:tab/>
        </w:r>
        <w:r w:rsidR="00B93FDE">
          <w:fldChar w:fldCharType="begin"/>
        </w:r>
        <w:r w:rsidR="00B3455B">
          <w:instrText xml:space="preserve"> PAGEREF _Toc511214244 \h </w:instrText>
        </w:r>
        <w:r w:rsidR="00B93FDE">
          <w:fldChar w:fldCharType="separate"/>
        </w:r>
        <w:r w:rsidR="00562F47">
          <w:t>25</w:t>
        </w:r>
        <w:r w:rsidR="00B93FDE">
          <w:fldChar w:fldCharType="end"/>
        </w:r>
      </w:hyperlink>
    </w:p>
    <w:p w:rsidR="00B3455B" w:rsidRDefault="004F6356">
      <w:pPr>
        <w:pStyle w:val="TOC3"/>
        <w:rPr>
          <w:rFonts w:asciiTheme="minorHAnsi" w:eastAsiaTheme="minorEastAsia" w:hAnsiTheme="minorHAnsi" w:cstheme="minorBidi"/>
          <w:sz w:val="22"/>
          <w:szCs w:val="22"/>
        </w:rPr>
      </w:pPr>
      <w:hyperlink w:anchor="_Toc511214245" w:history="1">
        <w:r w:rsidR="00B3455B" w:rsidRPr="00740A27">
          <w:rPr>
            <w:rStyle w:val="Hyperlink"/>
          </w:rPr>
          <w:t>Account Delegate Global From Model</w:t>
        </w:r>
        <w:r w:rsidR="00B3455B">
          <w:tab/>
        </w:r>
        <w:r w:rsidR="00B93FDE">
          <w:fldChar w:fldCharType="begin"/>
        </w:r>
        <w:r w:rsidR="00B3455B">
          <w:instrText xml:space="preserve"> PAGEREF _Toc511214245 \h </w:instrText>
        </w:r>
        <w:r w:rsidR="00B93FDE">
          <w:fldChar w:fldCharType="separate"/>
        </w:r>
        <w:r w:rsidR="00562F47">
          <w:t>27</w:t>
        </w:r>
        <w:r w:rsidR="00B93FDE">
          <w:fldChar w:fldCharType="end"/>
        </w:r>
      </w:hyperlink>
    </w:p>
    <w:p w:rsidR="00B3455B" w:rsidRDefault="004F6356">
      <w:pPr>
        <w:pStyle w:val="TOC3"/>
        <w:rPr>
          <w:rFonts w:asciiTheme="minorHAnsi" w:eastAsiaTheme="minorEastAsia" w:hAnsiTheme="minorHAnsi" w:cstheme="minorBidi"/>
          <w:sz w:val="22"/>
          <w:szCs w:val="22"/>
        </w:rPr>
      </w:pPr>
      <w:hyperlink w:anchor="_Toc511214246" w:history="1">
        <w:r w:rsidR="00B3455B" w:rsidRPr="00740A27">
          <w:rPr>
            <w:rStyle w:val="Hyperlink"/>
          </w:rPr>
          <w:t>Account Global</w:t>
        </w:r>
        <w:r w:rsidR="00B3455B">
          <w:tab/>
        </w:r>
        <w:r w:rsidR="00B93FDE">
          <w:fldChar w:fldCharType="begin"/>
        </w:r>
        <w:r w:rsidR="00B3455B">
          <w:instrText xml:space="preserve"> PAGEREF _Toc511214246 \h </w:instrText>
        </w:r>
        <w:r w:rsidR="00B93FDE">
          <w:fldChar w:fldCharType="separate"/>
        </w:r>
        <w:r w:rsidR="00562F47">
          <w:t>28</w:t>
        </w:r>
        <w:r w:rsidR="00B93FDE">
          <w:fldChar w:fldCharType="end"/>
        </w:r>
      </w:hyperlink>
    </w:p>
    <w:p w:rsidR="00B3455B" w:rsidRDefault="004F6356">
      <w:pPr>
        <w:pStyle w:val="TOC3"/>
        <w:rPr>
          <w:rFonts w:asciiTheme="minorHAnsi" w:eastAsiaTheme="minorEastAsia" w:hAnsiTheme="minorHAnsi" w:cstheme="minorBidi"/>
          <w:sz w:val="22"/>
          <w:szCs w:val="22"/>
        </w:rPr>
      </w:pPr>
      <w:hyperlink w:anchor="_Toc511214247" w:history="1">
        <w:r w:rsidR="00B3455B" w:rsidRPr="00740A27">
          <w:rPr>
            <w:rStyle w:val="Hyperlink"/>
          </w:rPr>
          <w:t>Object Code</w:t>
        </w:r>
        <w:r w:rsidR="00B3455B">
          <w:tab/>
        </w:r>
        <w:r w:rsidR="00B93FDE">
          <w:fldChar w:fldCharType="begin"/>
        </w:r>
        <w:r w:rsidR="00B3455B">
          <w:instrText xml:space="preserve"> PAGEREF _Toc511214247 \h </w:instrText>
        </w:r>
        <w:r w:rsidR="00B93FDE">
          <w:fldChar w:fldCharType="separate"/>
        </w:r>
        <w:r w:rsidR="00562F47">
          <w:t>29</w:t>
        </w:r>
        <w:r w:rsidR="00B93FDE">
          <w:fldChar w:fldCharType="end"/>
        </w:r>
      </w:hyperlink>
    </w:p>
    <w:p w:rsidR="00B3455B" w:rsidRDefault="004F6356">
      <w:pPr>
        <w:pStyle w:val="TOC3"/>
        <w:rPr>
          <w:rFonts w:asciiTheme="minorHAnsi" w:eastAsiaTheme="minorEastAsia" w:hAnsiTheme="minorHAnsi" w:cstheme="minorBidi"/>
          <w:sz w:val="22"/>
          <w:szCs w:val="22"/>
        </w:rPr>
      </w:pPr>
      <w:hyperlink w:anchor="_Toc511214248" w:history="1">
        <w:r w:rsidR="00B3455B" w:rsidRPr="00740A27">
          <w:rPr>
            <w:rStyle w:val="Hyperlink"/>
          </w:rPr>
          <w:t>Object Code Global</w:t>
        </w:r>
        <w:r w:rsidR="00B3455B">
          <w:tab/>
        </w:r>
        <w:r w:rsidR="00B93FDE">
          <w:fldChar w:fldCharType="begin"/>
        </w:r>
        <w:r w:rsidR="00B3455B">
          <w:instrText xml:space="preserve"> PAGEREF _Toc511214248 \h </w:instrText>
        </w:r>
        <w:r w:rsidR="00B93FDE">
          <w:fldChar w:fldCharType="separate"/>
        </w:r>
        <w:r w:rsidR="00562F47">
          <w:t>32</w:t>
        </w:r>
        <w:r w:rsidR="00B93FDE">
          <w:fldChar w:fldCharType="end"/>
        </w:r>
      </w:hyperlink>
    </w:p>
    <w:p w:rsidR="00B3455B" w:rsidRDefault="004F6356">
      <w:pPr>
        <w:pStyle w:val="TOC3"/>
        <w:rPr>
          <w:rFonts w:asciiTheme="minorHAnsi" w:eastAsiaTheme="minorEastAsia" w:hAnsiTheme="minorHAnsi" w:cstheme="minorBidi"/>
          <w:sz w:val="22"/>
          <w:szCs w:val="22"/>
        </w:rPr>
      </w:pPr>
      <w:hyperlink w:anchor="_Toc511214249" w:history="1">
        <w:r w:rsidR="00B3455B" w:rsidRPr="00740A27">
          <w:rPr>
            <w:rStyle w:val="Hyperlink"/>
          </w:rPr>
          <w:t>Organization</w:t>
        </w:r>
        <w:r w:rsidR="00B3455B">
          <w:tab/>
        </w:r>
        <w:r w:rsidR="00B93FDE">
          <w:fldChar w:fldCharType="begin"/>
        </w:r>
        <w:r w:rsidR="00B3455B">
          <w:instrText xml:space="preserve"> PAGEREF _Toc511214249 \h </w:instrText>
        </w:r>
        <w:r w:rsidR="00B93FDE">
          <w:fldChar w:fldCharType="separate"/>
        </w:r>
        <w:r w:rsidR="00562F47">
          <w:t>33</w:t>
        </w:r>
        <w:r w:rsidR="00B93FDE">
          <w:fldChar w:fldCharType="end"/>
        </w:r>
      </w:hyperlink>
    </w:p>
    <w:p w:rsidR="00B3455B" w:rsidRDefault="004F6356">
      <w:pPr>
        <w:pStyle w:val="TOC3"/>
        <w:rPr>
          <w:rFonts w:asciiTheme="minorHAnsi" w:eastAsiaTheme="minorEastAsia" w:hAnsiTheme="minorHAnsi" w:cstheme="minorBidi"/>
          <w:sz w:val="22"/>
          <w:szCs w:val="22"/>
        </w:rPr>
      </w:pPr>
      <w:hyperlink w:anchor="_Toc511214250" w:history="1">
        <w:r w:rsidR="00B3455B" w:rsidRPr="00740A27">
          <w:rPr>
            <w:rStyle w:val="Hyperlink"/>
          </w:rPr>
          <w:t>Organization Review</w:t>
        </w:r>
        <w:r w:rsidR="00B3455B">
          <w:tab/>
        </w:r>
        <w:r w:rsidR="00B93FDE">
          <w:fldChar w:fldCharType="begin"/>
        </w:r>
        <w:r w:rsidR="00B3455B">
          <w:instrText xml:space="preserve"> PAGEREF _Toc511214250 \h </w:instrText>
        </w:r>
        <w:r w:rsidR="00B93FDE">
          <w:fldChar w:fldCharType="separate"/>
        </w:r>
        <w:r w:rsidR="00562F47">
          <w:t>37</w:t>
        </w:r>
        <w:r w:rsidR="00B93FDE">
          <w:fldChar w:fldCharType="end"/>
        </w:r>
      </w:hyperlink>
    </w:p>
    <w:p w:rsidR="00B3455B" w:rsidRDefault="004F6356">
      <w:pPr>
        <w:pStyle w:val="TOC3"/>
        <w:rPr>
          <w:rFonts w:asciiTheme="minorHAnsi" w:eastAsiaTheme="minorEastAsia" w:hAnsiTheme="minorHAnsi" w:cstheme="minorBidi"/>
          <w:sz w:val="22"/>
          <w:szCs w:val="22"/>
        </w:rPr>
      </w:pPr>
      <w:hyperlink w:anchor="_Toc511214251" w:history="1">
        <w:r w:rsidR="00B3455B" w:rsidRPr="00740A27">
          <w:rPr>
            <w:rStyle w:val="Hyperlink"/>
          </w:rPr>
          <w:t>Project Code</w:t>
        </w:r>
        <w:r w:rsidR="00B3455B">
          <w:tab/>
        </w:r>
        <w:r w:rsidR="00B93FDE">
          <w:fldChar w:fldCharType="begin"/>
        </w:r>
        <w:r w:rsidR="00B3455B">
          <w:instrText xml:space="preserve"> PAGEREF _Toc511214251 \h </w:instrText>
        </w:r>
        <w:r w:rsidR="00B93FDE">
          <w:fldChar w:fldCharType="separate"/>
        </w:r>
        <w:r w:rsidR="00562F47">
          <w:t>42</w:t>
        </w:r>
        <w:r w:rsidR="00B93FDE">
          <w:fldChar w:fldCharType="end"/>
        </w:r>
      </w:hyperlink>
    </w:p>
    <w:p w:rsidR="00B3455B" w:rsidRDefault="004F6356">
      <w:pPr>
        <w:pStyle w:val="TOC3"/>
        <w:rPr>
          <w:rFonts w:asciiTheme="minorHAnsi" w:eastAsiaTheme="minorEastAsia" w:hAnsiTheme="minorHAnsi" w:cstheme="minorBidi"/>
          <w:sz w:val="22"/>
          <w:szCs w:val="22"/>
        </w:rPr>
      </w:pPr>
      <w:hyperlink w:anchor="_Toc511214252" w:history="1">
        <w:r w:rsidR="00B3455B" w:rsidRPr="00740A27">
          <w:rPr>
            <w:rStyle w:val="Hyperlink"/>
          </w:rPr>
          <w:t>Sub-Account</w:t>
        </w:r>
        <w:r w:rsidR="00B3455B">
          <w:tab/>
        </w:r>
        <w:r w:rsidR="00B93FDE">
          <w:fldChar w:fldCharType="begin"/>
        </w:r>
        <w:r w:rsidR="00B3455B">
          <w:instrText xml:space="preserve"> PAGEREF _Toc511214252 \h </w:instrText>
        </w:r>
        <w:r w:rsidR="00B93FDE">
          <w:fldChar w:fldCharType="separate"/>
        </w:r>
        <w:r w:rsidR="00562F47">
          <w:t>43</w:t>
        </w:r>
        <w:r w:rsidR="00B93FDE">
          <w:fldChar w:fldCharType="end"/>
        </w:r>
      </w:hyperlink>
    </w:p>
    <w:p w:rsidR="00B3455B" w:rsidRDefault="004F6356">
      <w:pPr>
        <w:pStyle w:val="TOC3"/>
        <w:rPr>
          <w:rFonts w:asciiTheme="minorHAnsi" w:eastAsiaTheme="minorEastAsia" w:hAnsiTheme="minorHAnsi" w:cstheme="minorBidi"/>
          <w:sz w:val="22"/>
          <w:szCs w:val="22"/>
        </w:rPr>
      </w:pPr>
      <w:hyperlink w:anchor="_Toc511214253" w:history="1">
        <w:r w:rsidR="00B3455B" w:rsidRPr="00740A27">
          <w:rPr>
            <w:rStyle w:val="Hyperlink"/>
          </w:rPr>
          <w:t>Sub-Object Code</w:t>
        </w:r>
        <w:r w:rsidR="00B3455B">
          <w:tab/>
        </w:r>
        <w:r w:rsidR="00B93FDE">
          <w:fldChar w:fldCharType="begin"/>
        </w:r>
        <w:r w:rsidR="00B3455B">
          <w:instrText xml:space="preserve"> PAGEREF _Toc511214253 \h </w:instrText>
        </w:r>
        <w:r w:rsidR="00B93FDE">
          <w:fldChar w:fldCharType="separate"/>
        </w:r>
        <w:r w:rsidR="00562F47">
          <w:t>47</w:t>
        </w:r>
        <w:r w:rsidR="00B93FDE">
          <w:fldChar w:fldCharType="end"/>
        </w:r>
      </w:hyperlink>
    </w:p>
    <w:p w:rsidR="00B3455B" w:rsidRDefault="004F6356">
      <w:pPr>
        <w:pStyle w:val="TOC3"/>
        <w:rPr>
          <w:rFonts w:asciiTheme="minorHAnsi" w:eastAsiaTheme="minorEastAsia" w:hAnsiTheme="minorHAnsi" w:cstheme="minorBidi"/>
          <w:sz w:val="22"/>
          <w:szCs w:val="22"/>
        </w:rPr>
      </w:pPr>
      <w:hyperlink w:anchor="_Toc511214254" w:history="1">
        <w:r w:rsidR="00B3455B" w:rsidRPr="00740A27">
          <w:rPr>
            <w:rStyle w:val="Hyperlink"/>
          </w:rPr>
          <w:t>Sub-Object Code Global</w:t>
        </w:r>
        <w:r w:rsidR="00B3455B">
          <w:tab/>
        </w:r>
        <w:r w:rsidR="00B93FDE">
          <w:fldChar w:fldCharType="begin"/>
        </w:r>
        <w:r w:rsidR="00B3455B">
          <w:instrText xml:space="preserve"> PAGEREF _Toc511214254 \h </w:instrText>
        </w:r>
        <w:r w:rsidR="00B93FDE">
          <w:fldChar w:fldCharType="separate"/>
        </w:r>
        <w:r w:rsidR="00562F47">
          <w:t>49</w:t>
        </w:r>
        <w:r w:rsidR="00B93FDE">
          <w:fldChar w:fldCharType="end"/>
        </w:r>
      </w:hyperlink>
    </w:p>
    <w:p w:rsidR="00B3455B" w:rsidRDefault="004F6356">
      <w:pPr>
        <w:pStyle w:val="TOC2"/>
        <w:rPr>
          <w:rFonts w:asciiTheme="minorHAnsi" w:eastAsiaTheme="minorEastAsia" w:hAnsiTheme="minorHAnsi" w:cstheme="minorBidi"/>
          <w:sz w:val="22"/>
          <w:szCs w:val="22"/>
        </w:rPr>
      </w:pPr>
      <w:hyperlink w:anchor="_Toc511214255" w:history="1">
        <w:r w:rsidR="00B3455B" w:rsidRPr="00740A27">
          <w:rPr>
            <w:rStyle w:val="Hyperlink"/>
          </w:rPr>
          <w:t>Chart of Accounts Attribute Maintenance Documents</w:t>
        </w:r>
        <w:r w:rsidR="00B3455B">
          <w:tab/>
        </w:r>
        <w:r w:rsidR="00B93FDE">
          <w:fldChar w:fldCharType="begin"/>
        </w:r>
        <w:r w:rsidR="00B3455B">
          <w:instrText xml:space="preserve"> PAGEREF _Toc511214255 \h </w:instrText>
        </w:r>
        <w:r w:rsidR="00B93FDE">
          <w:fldChar w:fldCharType="separate"/>
        </w:r>
        <w:r w:rsidR="00562F47">
          <w:t>51</w:t>
        </w:r>
        <w:r w:rsidR="00B93FDE">
          <w:fldChar w:fldCharType="end"/>
        </w:r>
      </w:hyperlink>
    </w:p>
    <w:p w:rsidR="00B3455B" w:rsidRDefault="004F6356">
      <w:pPr>
        <w:pStyle w:val="TOC3"/>
        <w:rPr>
          <w:rFonts w:asciiTheme="minorHAnsi" w:eastAsiaTheme="minorEastAsia" w:hAnsiTheme="minorHAnsi" w:cstheme="minorBidi"/>
          <w:sz w:val="22"/>
          <w:szCs w:val="22"/>
        </w:rPr>
      </w:pPr>
      <w:hyperlink w:anchor="_Toc511214256" w:history="1">
        <w:r w:rsidR="00B3455B" w:rsidRPr="00740A27">
          <w:rPr>
            <w:rStyle w:val="Hyperlink"/>
          </w:rPr>
          <w:t>Account Type</w:t>
        </w:r>
        <w:r w:rsidR="00B3455B">
          <w:tab/>
        </w:r>
        <w:r w:rsidR="00B93FDE">
          <w:fldChar w:fldCharType="begin"/>
        </w:r>
        <w:r w:rsidR="00B3455B">
          <w:instrText xml:space="preserve"> PAGEREF _Toc511214256 \h </w:instrText>
        </w:r>
        <w:r w:rsidR="00B93FDE">
          <w:fldChar w:fldCharType="separate"/>
        </w:r>
        <w:r w:rsidR="00562F47">
          <w:t>54</w:t>
        </w:r>
        <w:r w:rsidR="00B93FDE">
          <w:fldChar w:fldCharType="end"/>
        </w:r>
      </w:hyperlink>
    </w:p>
    <w:p w:rsidR="00B3455B" w:rsidRDefault="004F6356">
      <w:pPr>
        <w:pStyle w:val="TOC3"/>
        <w:rPr>
          <w:rFonts w:asciiTheme="minorHAnsi" w:eastAsiaTheme="minorEastAsia" w:hAnsiTheme="minorHAnsi" w:cstheme="minorBidi"/>
          <w:sz w:val="22"/>
          <w:szCs w:val="22"/>
        </w:rPr>
      </w:pPr>
      <w:hyperlink w:anchor="_Toc511214257" w:history="1">
        <w:r w:rsidR="00B3455B" w:rsidRPr="00740A27">
          <w:rPr>
            <w:rStyle w:val="Hyperlink"/>
          </w:rPr>
          <w:t>Accounting Period</w:t>
        </w:r>
        <w:r w:rsidR="00B3455B">
          <w:tab/>
        </w:r>
        <w:r w:rsidR="00B93FDE">
          <w:fldChar w:fldCharType="begin"/>
        </w:r>
        <w:r w:rsidR="00B3455B">
          <w:instrText xml:space="preserve"> PAGEREF _Toc511214257 \h </w:instrText>
        </w:r>
        <w:r w:rsidR="00B93FDE">
          <w:fldChar w:fldCharType="separate"/>
        </w:r>
        <w:r w:rsidR="00562F47">
          <w:t>55</w:t>
        </w:r>
        <w:r w:rsidR="00B93FDE">
          <w:fldChar w:fldCharType="end"/>
        </w:r>
      </w:hyperlink>
    </w:p>
    <w:p w:rsidR="00B3455B" w:rsidRDefault="004F6356">
      <w:pPr>
        <w:pStyle w:val="TOC3"/>
        <w:rPr>
          <w:rFonts w:asciiTheme="minorHAnsi" w:eastAsiaTheme="minorEastAsia" w:hAnsiTheme="minorHAnsi" w:cstheme="minorBidi"/>
          <w:sz w:val="22"/>
          <w:szCs w:val="22"/>
        </w:rPr>
      </w:pPr>
      <w:hyperlink w:anchor="_Toc511214258" w:history="1">
        <w:r w:rsidR="00B3455B" w:rsidRPr="00740A27">
          <w:rPr>
            <w:rStyle w:val="Hyperlink"/>
          </w:rPr>
          <w:t>AICPA Function</w:t>
        </w:r>
        <w:r w:rsidR="00B3455B">
          <w:tab/>
        </w:r>
        <w:r w:rsidR="00B93FDE">
          <w:fldChar w:fldCharType="begin"/>
        </w:r>
        <w:r w:rsidR="00B3455B">
          <w:instrText xml:space="preserve"> PAGEREF _Toc511214258 \h </w:instrText>
        </w:r>
        <w:r w:rsidR="00B93FDE">
          <w:fldChar w:fldCharType="separate"/>
        </w:r>
        <w:r w:rsidR="00562F47">
          <w:t>56</w:t>
        </w:r>
        <w:r w:rsidR="00B93FDE">
          <w:fldChar w:fldCharType="end"/>
        </w:r>
      </w:hyperlink>
    </w:p>
    <w:p w:rsidR="00B3455B" w:rsidRDefault="004F6356">
      <w:pPr>
        <w:pStyle w:val="TOC3"/>
        <w:rPr>
          <w:rFonts w:asciiTheme="minorHAnsi" w:eastAsiaTheme="minorEastAsia" w:hAnsiTheme="minorHAnsi" w:cstheme="minorBidi"/>
          <w:sz w:val="22"/>
          <w:szCs w:val="22"/>
        </w:rPr>
      </w:pPr>
      <w:hyperlink w:anchor="_Toc511214259" w:history="1">
        <w:r w:rsidR="00B3455B" w:rsidRPr="00740A27">
          <w:rPr>
            <w:rStyle w:val="Hyperlink"/>
          </w:rPr>
          <w:t>Balance Type</w:t>
        </w:r>
        <w:r w:rsidR="00B3455B">
          <w:tab/>
        </w:r>
        <w:r w:rsidR="00B93FDE">
          <w:fldChar w:fldCharType="begin"/>
        </w:r>
        <w:r w:rsidR="00B3455B">
          <w:instrText xml:space="preserve"> PAGEREF _Toc511214259 \h </w:instrText>
        </w:r>
        <w:r w:rsidR="00B93FDE">
          <w:fldChar w:fldCharType="separate"/>
        </w:r>
        <w:r w:rsidR="00562F47">
          <w:t>57</w:t>
        </w:r>
        <w:r w:rsidR="00B93FDE">
          <w:fldChar w:fldCharType="end"/>
        </w:r>
      </w:hyperlink>
    </w:p>
    <w:p w:rsidR="00B3455B" w:rsidRDefault="004F6356">
      <w:pPr>
        <w:pStyle w:val="TOC3"/>
        <w:rPr>
          <w:rFonts w:asciiTheme="minorHAnsi" w:eastAsiaTheme="minorEastAsia" w:hAnsiTheme="minorHAnsi" w:cstheme="minorBidi"/>
          <w:sz w:val="22"/>
          <w:szCs w:val="22"/>
        </w:rPr>
      </w:pPr>
      <w:hyperlink w:anchor="_Toc511214260" w:history="1">
        <w:r w:rsidR="00B3455B" w:rsidRPr="00740A27">
          <w:rPr>
            <w:rStyle w:val="Hyperlink"/>
          </w:rPr>
          <w:t>Basic Accounting Category</w:t>
        </w:r>
        <w:r w:rsidR="00B3455B">
          <w:tab/>
        </w:r>
        <w:r w:rsidR="00B93FDE">
          <w:fldChar w:fldCharType="begin"/>
        </w:r>
        <w:r w:rsidR="00B3455B">
          <w:instrText xml:space="preserve"> PAGEREF _Toc511214260 \h </w:instrText>
        </w:r>
        <w:r w:rsidR="00B93FDE">
          <w:fldChar w:fldCharType="separate"/>
        </w:r>
        <w:r w:rsidR="00562F47">
          <w:t>58</w:t>
        </w:r>
        <w:r w:rsidR="00B93FDE">
          <w:fldChar w:fldCharType="end"/>
        </w:r>
      </w:hyperlink>
    </w:p>
    <w:p w:rsidR="00B3455B" w:rsidRDefault="004F6356">
      <w:pPr>
        <w:pStyle w:val="TOC3"/>
        <w:rPr>
          <w:rFonts w:asciiTheme="minorHAnsi" w:eastAsiaTheme="minorEastAsia" w:hAnsiTheme="minorHAnsi" w:cstheme="minorBidi"/>
          <w:sz w:val="22"/>
          <w:szCs w:val="22"/>
        </w:rPr>
      </w:pPr>
      <w:hyperlink w:anchor="_Toc511214261" w:history="1">
        <w:r w:rsidR="00B3455B" w:rsidRPr="00740A27">
          <w:rPr>
            <w:rStyle w:val="Hyperlink"/>
          </w:rPr>
          <w:t>Budget Aggregation Code</w:t>
        </w:r>
        <w:r w:rsidR="00B3455B">
          <w:tab/>
        </w:r>
        <w:r w:rsidR="00B93FDE">
          <w:fldChar w:fldCharType="begin"/>
        </w:r>
        <w:r w:rsidR="00B3455B">
          <w:instrText xml:space="preserve"> PAGEREF _Toc511214261 \h </w:instrText>
        </w:r>
        <w:r w:rsidR="00B93FDE">
          <w:fldChar w:fldCharType="separate"/>
        </w:r>
        <w:r w:rsidR="00562F47">
          <w:t>59</w:t>
        </w:r>
        <w:r w:rsidR="00B93FDE">
          <w:fldChar w:fldCharType="end"/>
        </w:r>
      </w:hyperlink>
    </w:p>
    <w:p w:rsidR="00B3455B" w:rsidRDefault="004F6356">
      <w:pPr>
        <w:pStyle w:val="TOC3"/>
        <w:rPr>
          <w:rFonts w:asciiTheme="minorHAnsi" w:eastAsiaTheme="minorEastAsia" w:hAnsiTheme="minorHAnsi" w:cstheme="minorBidi"/>
          <w:sz w:val="22"/>
          <w:szCs w:val="22"/>
        </w:rPr>
      </w:pPr>
      <w:hyperlink w:anchor="_Toc511214262" w:history="1">
        <w:r w:rsidR="00B3455B" w:rsidRPr="00740A27">
          <w:rPr>
            <w:rStyle w:val="Hyperlink"/>
          </w:rPr>
          <w:t>Budget Recording Level</w:t>
        </w:r>
        <w:r w:rsidR="00B3455B">
          <w:tab/>
        </w:r>
        <w:r w:rsidR="00B93FDE">
          <w:fldChar w:fldCharType="begin"/>
        </w:r>
        <w:r w:rsidR="00B3455B">
          <w:instrText xml:space="preserve"> PAGEREF _Toc511214262 \h </w:instrText>
        </w:r>
        <w:r w:rsidR="00B93FDE">
          <w:fldChar w:fldCharType="separate"/>
        </w:r>
        <w:r w:rsidR="00562F47">
          <w:t>60</w:t>
        </w:r>
        <w:r w:rsidR="00B93FDE">
          <w:fldChar w:fldCharType="end"/>
        </w:r>
      </w:hyperlink>
    </w:p>
    <w:p w:rsidR="00B3455B" w:rsidRDefault="004F6356">
      <w:pPr>
        <w:pStyle w:val="TOC3"/>
        <w:rPr>
          <w:rFonts w:asciiTheme="minorHAnsi" w:eastAsiaTheme="minorEastAsia" w:hAnsiTheme="minorHAnsi" w:cstheme="minorBidi"/>
          <w:sz w:val="22"/>
          <w:szCs w:val="22"/>
        </w:rPr>
      </w:pPr>
      <w:hyperlink w:anchor="_Toc511214263" w:history="1">
        <w:r w:rsidR="00B3455B" w:rsidRPr="00740A27">
          <w:rPr>
            <w:rStyle w:val="Hyperlink"/>
          </w:rPr>
          <w:t>Chart</w:t>
        </w:r>
        <w:r w:rsidR="00B3455B">
          <w:tab/>
        </w:r>
        <w:r w:rsidR="00B93FDE">
          <w:fldChar w:fldCharType="begin"/>
        </w:r>
        <w:r w:rsidR="00B3455B">
          <w:instrText xml:space="preserve"> PAGEREF _Toc511214263 \h </w:instrText>
        </w:r>
        <w:r w:rsidR="00B93FDE">
          <w:fldChar w:fldCharType="separate"/>
        </w:r>
        <w:r w:rsidR="00562F47">
          <w:t>61</w:t>
        </w:r>
        <w:r w:rsidR="00B93FDE">
          <w:fldChar w:fldCharType="end"/>
        </w:r>
      </w:hyperlink>
    </w:p>
    <w:p w:rsidR="00B3455B" w:rsidRDefault="004F6356">
      <w:pPr>
        <w:pStyle w:val="TOC3"/>
        <w:rPr>
          <w:rFonts w:asciiTheme="minorHAnsi" w:eastAsiaTheme="minorEastAsia" w:hAnsiTheme="minorHAnsi" w:cstheme="minorBidi"/>
          <w:sz w:val="22"/>
          <w:szCs w:val="22"/>
        </w:rPr>
      </w:pPr>
      <w:hyperlink w:anchor="_Toc511214264" w:history="1">
        <w:r w:rsidR="00B3455B" w:rsidRPr="00740A27">
          <w:rPr>
            <w:rStyle w:val="Hyperlink"/>
          </w:rPr>
          <w:t>Federal Function</w:t>
        </w:r>
        <w:r w:rsidR="00B3455B">
          <w:tab/>
        </w:r>
        <w:r w:rsidR="00B93FDE">
          <w:fldChar w:fldCharType="begin"/>
        </w:r>
        <w:r w:rsidR="00B3455B">
          <w:instrText xml:space="preserve"> PAGEREF _Toc511214264 \h </w:instrText>
        </w:r>
        <w:r w:rsidR="00B93FDE">
          <w:fldChar w:fldCharType="separate"/>
        </w:r>
        <w:r w:rsidR="00562F47">
          <w:t>63</w:t>
        </w:r>
        <w:r w:rsidR="00B93FDE">
          <w:fldChar w:fldCharType="end"/>
        </w:r>
      </w:hyperlink>
    </w:p>
    <w:p w:rsidR="00B3455B" w:rsidRDefault="004F6356">
      <w:pPr>
        <w:pStyle w:val="TOC3"/>
        <w:rPr>
          <w:rFonts w:asciiTheme="minorHAnsi" w:eastAsiaTheme="minorEastAsia" w:hAnsiTheme="minorHAnsi" w:cstheme="minorBidi"/>
          <w:sz w:val="22"/>
          <w:szCs w:val="22"/>
        </w:rPr>
      </w:pPr>
      <w:hyperlink w:anchor="_Toc511214265" w:history="1">
        <w:r w:rsidR="00B3455B" w:rsidRPr="00740A27">
          <w:rPr>
            <w:rStyle w:val="Hyperlink"/>
          </w:rPr>
          <w:t>Federal Funded Code</w:t>
        </w:r>
        <w:r w:rsidR="00B3455B">
          <w:tab/>
        </w:r>
        <w:r w:rsidR="00B93FDE">
          <w:fldChar w:fldCharType="begin"/>
        </w:r>
        <w:r w:rsidR="00B3455B">
          <w:instrText xml:space="preserve"> PAGEREF _Toc511214265 \h </w:instrText>
        </w:r>
        <w:r w:rsidR="00B93FDE">
          <w:fldChar w:fldCharType="separate"/>
        </w:r>
        <w:r w:rsidR="00562F47">
          <w:t>64</w:t>
        </w:r>
        <w:r w:rsidR="00B93FDE">
          <w:fldChar w:fldCharType="end"/>
        </w:r>
      </w:hyperlink>
    </w:p>
    <w:p w:rsidR="00B3455B" w:rsidRDefault="004F6356">
      <w:pPr>
        <w:pStyle w:val="TOC3"/>
        <w:rPr>
          <w:rFonts w:asciiTheme="minorHAnsi" w:eastAsiaTheme="minorEastAsia" w:hAnsiTheme="minorHAnsi" w:cstheme="minorBidi"/>
          <w:sz w:val="22"/>
          <w:szCs w:val="22"/>
        </w:rPr>
      </w:pPr>
      <w:hyperlink w:anchor="_Toc511214266" w:history="1">
        <w:r w:rsidR="00B3455B" w:rsidRPr="00740A27">
          <w:rPr>
            <w:rStyle w:val="Hyperlink"/>
          </w:rPr>
          <w:t>Financial Reporting Code</w:t>
        </w:r>
        <w:r w:rsidR="00B3455B">
          <w:tab/>
        </w:r>
        <w:r w:rsidR="00B93FDE">
          <w:fldChar w:fldCharType="begin"/>
        </w:r>
        <w:r w:rsidR="00B3455B">
          <w:instrText xml:space="preserve"> PAGEREF _Toc511214266 \h </w:instrText>
        </w:r>
        <w:r w:rsidR="00B93FDE">
          <w:fldChar w:fldCharType="separate"/>
        </w:r>
        <w:r w:rsidR="00562F47">
          <w:t>65</w:t>
        </w:r>
        <w:r w:rsidR="00B93FDE">
          <w:fldChar w:fldCharType="end"/>
        </w:r>
      </w:hyperlink>
    </w:p>
    <w:p w:rsidR="00B3455B" w:rsidRDefault="004F6356">
      <w:pPr>
        <w:pStyle w:val="TOC3"/>
        <w:rPr>
          <w:rFonts w:asciiTheme="minorHAnsi" w:eastAsiaTheme="minorEastAsia" w:hAnsiTheme="minorHAnsi" w:cstheme="minorBidi"/>
          <w:sz w:val="22"/>
          <w:szCs w:val="22"/>
        </w:rPr>
      </w:pPr>
      <w:hyperlink w:anchor="_Toc511214267" w:history="1">
        <w:r w:rsidR="00B3455B" w:rsidRPr="00740A27">
          <w:rPr>
            <w:rStyle w:val="Hyperlink"/>
          </w:rPr>
          <w:t>Fiscal Year Function Control</w:t>
        </w:r>
        <w:r w:rsidR="00B3455B">
          <w:tab/>
        </w:r>
        <w:r w:rsidR="00B93FDE">
          <w:fldChar w:fldCharType="begin"/>
        </w:r>
        <w:r w:rsidR="00B3455B">
          <w:instrText xml:space="preserve"> PAGEREF _Toc511214267 \h </w:instrText>
        </w:r>
        <w:r w:rsidR="00B93FDE">
          <w:fldChar w:fldCharType="separate"/>
        </w:r>
        <w:r w:rsidR="00562F47">
          <w:t>66</w:t>
        </w:r>
        <w:r w:rsidR="00B93FDE">
          <w:fldChar w:fldCharType="end"/>
        </w:r>
      </w:hyperlink>
    </w:p>
    <w:p w:rsidR="00B3455B" w:rsidRDefault="004F6356">
      <w:pPr>
        <w:pStyle w:val="TOC3"/>
        <w:rPr>
          <w:rFonts w:asciiTheme="minorHAnsi" w:eastAsiaTheme="minorEastAsia" w:hAnsiTheme="minorHAnsi" w:cstheme="minorBidi"/>
          <w:sz w:val="22"/>
          <w:szCs w:val="22"/>
        </w:rPr>
      </w:pPr>
      <w:hyperlink w:anchor="_Toc511214268" w:history="1">
        <w:r w:rsidR="00B3455B" w:rsidRPr="00740A27">
          <w:rPr>
            <w:rStyle w:val="Hyperlink"/>
          </w:rPr>
          <w:t>Function Control Code</w:t>
        </w:r>
        <w:r w:rsidR="00B3455B">
          <w:tab/>
        </w:r>
        <w:r w:rsidR="00B93FDE">
          <w:fldChar w:fldCharType="begin"/>
        </w:r>
        <w:r w:rsidR="00B3455B">
          <w:instrText xml:space="preserve"> PAGEREF _Toc511214268 \h </w:instrText>
        </w:r>
        <w:r w:rsidR="00B93FDE">
          <w:fldChar w:fldCharType="separate"/>
        </w:r>
        <w:r w:rsidR="00562F47">
          <w:t>67</w:t>
        </w:r>
        <w:r w:rsidR="00B93FDE">
          <w:fldChar w:fldCharType="end"/>
        </w:r>
      </w:hyperlink>
    </w:p>
    <w:p w:rsidR="00B3455B" w:rsidRDefault="004F6356">
      <w:pPr>
        <w:pStyle w:val="TOC3"/>
        <w:rPr>
          <w:rFonts w:asciiTheme="minorHAnsi" w:eastAsiaTheme="minorEastAsia" w:hAnsiTheme="minorHAnsi" w:cstheme="minorBidi"/>
          <w:sz w:val="22"/>
          <w:szCs w:val="22"/>
        </w:rPr>
      </w:pPr>
      <w:hyperlink w:anchor="_Toc511214269" w:history="1">
        <w:r w:rsidR="00B3455B" w:rsidRPr="00740A27">
          <w:rPr>
            <w:rStyle w:val="Hyperlink"/>
          </w:rPr>
          <w:t>Fund Group</w:t>
        </w:r>
        <w:r w:rsidR="00B3455B">
          <w:tab/>
        </w:r>
        <w:r w:rsidR="00B93FDE">
          <w:fldChar w:fldCharType="begin"/>
        </w:r>
        <w:r w:rsidR="00B3455B">
          <w:instrText xml:space="preserve"> PAGEREF _Toc511214269 \h </w:instrText>
        </w:r>
        <w:r w:rsidR="00B93FDE">
          <w:fldChar w:fldCharType="separate"/>
        </w:r>
        <w:r w:rsidR="00562F47">
          <w:t>68</w:t>
        </w:r>
        <w:r w:rsidR="00B93FDE">
          <w:fldChar w:fldCharType="end"/>
        </w:r>
      </w:hyperlink>
    </w:p>
    <w:p w:rsidR="00B3455B" w:rsidRDefault="004F6356">
      <w:pPr>
        <w:pStyle w:val="TOC3"/>
        <w:rPr>
          <w:rFonts w:asciiTheme="minorHAnsi" w:eastAsiaTheme="minorEastAsia" w:hAnsiTheme="minorHAnsi" w:cstheme="minorBidi"/>
          <w:sz w:val="22"/>
          <w:szCs w:val="22"/>
        </w:rPr>
      </w:pPr>
      <w:hyperlink w:anchor="_Toc511214270" w:history="1">
        <w:r w:rsidR="00B3455B" w:rsidRPr="00740A27">
          <w:rPr>
            <w:rStyle w:val="Hyperlink"/>
          </w:rPr>
          <w:t>Higher Education Function</w:t>
        </w:r>
        <w:r w:rsidR="00B3455B">
          <w:tab/>
        </w:r>
        <w:r w:rsidR="00B93FDE">
          <w:fldChar w:fldCharType="begin"/>
        </w:r>
        <w:r w:rsidR="00B3455B">
          <w:instrText xml:space="preserve"> PAGEREF _Toc511214270 \h </w:instrText>
        </w:r>
        <w:r w:rsidR="00B93FDE">
          <w:fldChar w:fldCharType="separate"/>
        </w:r>
        <w:r w:rsidR="00562F47">
          <w:t>69</w:t>
        </w:r>
        <w:r w:rsidR="00B93FDE">
          <w:fldChar w:fldCharType="end"/>
        </w:r>
      </w:hyperlink>
    </w:p>
    <w:p w:rsidR="00B3455B" w:rsidRDefault="004F6356">
      <w:pPr>
        <w:pStyle w:val="TOC3"/>
        <w:rPr>
          <w:rFonts w:asciiTheme="minorHAnsi" w:eastAsiaTheme="minorEastAsia" w:hAnsiTheme="minorHAnsi" w:cstheme="minorBidi"/>
          <w:sz w:val="22"/>
          <w:szCs w:val="22"/>
        </w:rPr>
      </w:pPr>
      <w:hyperlink w:anchor="_Toc511214271" w:history="1">
        <w:r w:rsidR="00B3455B" w:rsidRPr="00740A27">
          <w:rPr>
            <w:rStyle w:val="Hyperlink"/>
          </w:rPr>
          <w:t>Indirect Cost Recovery Rate</w:t>
        </w:r>
        <w:r w:rsidR="00B3455B">
          <w:tab/>
        </w:r>
        <w:r w:rsidR="00B93FDE">
          <w:fldChar w:fldCharType="begin"/>
        </w:r>
        <w:r w:rsidR="00B3455B">
          <w:instrText xml:space="preserve"> PAGEREF _Toc511214271 \h </w:instrText>
        </w:r>
        <w:r w:rsidR="00B93FDE">
          <w:fldChar w:fldCharType="separate"/>
        </w:r>
        <w:r w:rsidR="00562F47">
          <w:t>70</w:t>
        </w:r>
        <w:r w:rsidR="00B93FDE">
          <w:fldChar w:fldCharType="end"/>
        </w:r>
      </w:hyperlink>
    </w:p>
    <w:p w:rsidR="00B3455B" w:rsidRDefault="004F6356">
      <w:pPr>
        <w:pStyle w:val="TOC3"/>
        <w:rPr>
          <w:rFonts w:asciiTheme="minorHAnsi" w:eastAsiaTheme="minorEastAsia" w:hAnsiTheme="minorHAnsi" w:cstheme="minorBidi"/>
          <w:sz w:val="22"/>
          <w:szCs w:val="22"/>
        </w:rPr>
      </w:pPr>
      <w:hyperlink w:anchor="_Toc511214272" w:history="1">
        <w:r w:rsidR="00B3455B" w:rsidRPr="00740A27">
          <w:rPr>
            <w:rStyle w:val="Hyperlink"/>
          </w:rPr>
          <w:t>Indirect Cost Recovery Rate Detail</w:t>
        </w:r>
        <w:r w:rsidR="00B3455B">
          <w:tab/>
        </w:r>
        <w:r w:rsidR="00B93FDE">
          <w:fldChar w:fldCharType="begin"/>
        </w:r>
        <w:r w:rsidR="00B3455B">
          <w:instrText xml:space="preserve"> PAGEREF _Toc511214272 \h </w:instrText>
        </w:r>
        <w:r w:rsidR="00B93FDE">
          <w:fldChar w:fldCharType="separate"/>
        </w:r>
        <w:r w:rsidR="00562F47">
          <w:t>72</w:t>
        </w:r>
        <w:r w:rsidR="00B93FDE">
          <w:fldChar w:fldCharType="end"/>
        </w:r>
      </w:hyperlink>
    </w:p>
    <w:p w:rsidR="00B3455B" w:rsidRDefault="004F6356">
      <w:pPr>
        <w:pStyle w:val="TOC3"/>
        <w:rPr>
          <w:rFonts w:asciiTheme="minorHAnsi" w:eastAsiaTheme="minorEastAsia" w:hAnsiTheme="minorHAnsi" w:cstheme="minorBidi"/>
          <w:sz w:val="22"/>
          <w:szCs w:val="22"/>
        </w:rPr>
      </w:pPr>
      <w:hyperlink w:anchor="_Toc511214273" w:history="1">
        <w:r w:rsidR="00B3455B" w:rsidRPr="00740A27">
          <w:rPr>
            <w:rStyle w:val="Hyperlink"/>
          </w:rPr>
          <w:t>Indirect Cost Recovery Exclusion by Account</w:t>
        </w:r>
        <w:r w:rsidR="00B3455B">
          <w:tab/>
        </w:r>
        <w:r w:rsidR="00B93FDE">
          <w:fldChar w:fldCharType="begin"/>
        </w:r>
        <w:r w:rsidR="00B3455B">
          <w:instrText xml:space="preserve"> PAGEREF _Toc511214273 \h </w:instrText>
        </w:r>
        <w:r w:rsidR="00B93FDE">
          <w:fldChar w:fldCharType="separate"/>
        </w:r>
        <w:r w:rsidR="00562F47">
          <w:t>73</w:t>
        </w:r>
        <w:r w:rsidR="00B93FDE">
          <w:fldChar w:fldCharType="end"/>
        </w:r>
      </w:hyperlink>
    </w:p>
    <w:p w:rsidR="00B3455B" w:rsidRDefault="004F6356">
      <w:pPr>
        <w:pStyle w:val="TOC3"/>
        <w:rPr>
          <w:rFonts w:asciiTheme="minorHAnsi" w:eastAsiaTheme="minorEastAsia" w:hAnsiTheme="minorHAnsi" w:cstheme="minorBidi"/>
          <w:sz w:val="22"/>
          <w:szCs w:val="22"/>
        </w:rPr>
      </w:pPr>
      <w:hyperlink w:anchor="_Toc511214274" w:history="1">
        <w:r w:rsidR="00B3455B" w:rsidRPr="00740A27">
          <w:rPr>
            <w:rStyle w:val="Hyperlink"/>
          </w:rPr>
          <w:t>Indirect Cost Recovery Type</w:t>
        </w:r>
        <w:r w:rsidR="00B3455B">
          <w:tab/>
        </w:r>
        <w:r w:rsidR="00B93FDE">
          <w:fldChar w:fldCharType="begin"/>
        </w:r>
        <w:r w:rsidR="00B3455B">
          <w:instrText xml:space="preserve"> PAGEREF _Toc511214274 \h </w:instrText>
        </w:r>
        <w:r w:rsidR="00B93FDE">
          <w:fldChar w:fldCharType="separate"/>
        </w:r>
        <w:r w:rsidR="00562F47">
          <w:t>74</w:t>
        </w:r>
        <w:r w:rsidR="00B93FDE">
          <w:fldChar w:fldCharType="end"/>
        </w:r>
      </w:hyperlink>
    </w:p>
    <w:p w:rsidR="00B3455B" w:rsidRDefault="004F6356">
      <w:pPr>
        <w:pStyle w:val="TOC3"/>
        <w:rPr>
          <w:rFonts w:asciiTheme="minorHAnsi" w:eastAsiaTheme="minorEastAsia" w:hAnsiTheme="minorHAnsi" w:cstheme="minorBidi"/>
          <w:sz w:val="22"/>
          <w:szCs w:val="22"/>
        </w:rPr>
      </w:pPr>
      <w:hyperlink w:anchor="_Toc511214275" w:history="1">
        <w:r w:rsidR="00B3455B" w:rsidRPr="00740A27">
          <w:rPr>
            <w:rStyle w:val="Hyperlink"/>
          </w:rPr>
          <w:t>Indirect Cost Recovery Exclusion by Type</w:t>
        </w:r>
        <w:r w:rsidR="00B3455B">
          <w:tab/>
        </w:r>
        <w:r w:rsidR="00B93FDE">
          <w:fldChar w:fldCharType="begin"/>
        </w:r>
        <w:r w:rsidR="00B3455B">
          <w:instrText xml:space="preserve"> PAGEREF _Toc511214275 \h </w:instrText>
        </w:r>
        <w:r w:rsidR="00B93FDE">
          <w:fldChar w:fldCharType="separate"/>
        </w:r>
        <w:r w:rsidR="00562F47">
          <w:t>75</w:t>
        </w:r>
        <w:r w:rsidR="00B93FDE">
          <w:fldChar w:fldCharType="end"/>
        </w:r>
      </w:hyperlink>
    </w:p>
    <w:p w:rsidR="00B3455B" w:rsidRDefault="004F6356">
      <w:pPr>
        <w:pStyle w:val="TOC3"/>
        <w:rPr>
          <w:rFonts w:asciiTheme="minorHAnsi" w:eastAsiaTheme="minorEastAsia" w:hAnsiTheme="minorHAnsi" w:cstheme="minorBidi"/>
          <w:sz w:val="22"/>
          <w:szCs w:val="22"/>
        </w:rPr>
      </w:pPr>
      <w:hyperlink w:anchor="_Toc511214276" w:history="1">
        <w:r w:rsidR="00B3455B" w:rsidRPr="00740A27">
          <w:rPr>
            <w:rStyle w:val="Hyperlink"/>
          </w:rPr>
          <w:t>Mandatory Transfer Elimination</w:t>
        </w:r>
        <w:r w:rsidR="00B3455B">
          <w:tab/>
        </w:r>
        <w:r w:rsidR="00B93FDE">
          <w:fldChar w:fldCharType="begin"/>
        </w:r>
        <w:r w:rsidR="00B3455B">
          <w:instrText xml:space="preserve"> PAGEREF _Toc511214276 \h </w:instrText>
        </w:r>
        <w:r w:rsidR="00B93FDE">
          <w:fldChar w:fldCharType="separate"/>
        </w:r>
        <w:r w:rsidR="00562F47">
          <w:t>76</w:t>
        </w:r>
        <w:r w:rsidR="00B93FDE">
          <w:fldChar w:fldCharType="end"/>
        </w:r>
      </w:hyperlink>
    </w:p>
    <w:p w:rsidR="00B3455B" w:rsidRDefault="004F6356">
      <w:pPr>
        <w:pStyle w:val="TOC3"/>
        <w:rPr>
          <w:rFonts w:asciiTheme="minorHAnsi" w:eastAsiaTheme="minorEastAsia" w:hAnsiTheme="minorHAnsi" w:cstheme="minorBidi"/>
          <w:sz w:val="22"/>
          <w:szCs w:val="22"/>
        </w:rPr>
      </w:pPr>
      <w:hyperlink w:anchor="_Toc511214277" w:history="1">
        <w:r w:rsidR="00B3455B" w:rsidRPr="00740A27">
          <w:rPr>
            <w:rStyle w:val="Hyperlink"/>
          </w:rPr>
          <w:t>Object Consolidation</w:t>
        </w:r>
        <w:r w:rsidR="00B3455B">
          <w:tab/>
        </w:r>
        <w:r w:rsidR="00B93FDE">
          <w:fldChar w:fldCharType="begin"/>
        </w:r>
        <w:r w:rsidR="00B3455B">
          <w:instrText xml:space="preserve"> PAGEREF _Toc511214277 \h </w:instrText>
        </w:r>
        <w:r w:rsidR="00B93FDE">
          <w:fldChar w:fldCharType="separate"/>
        </w:r>
        <w:r w:rsidR="00562F47">
          <w:t>77</w:t>
        </w:r>
        <w:r w:rsidR="00B93FDE">
          <w:fldChar w:fldCharType="end"/>
        </w:r>
      </w:hyperlink>
    </w:p>
    <w:p w:rsidR="00B3455B" w:rsidRDefault="004F6356">
      <w:pPr>
        <w:pStyle w:val="TOC3"/>
        <w:rPr>
          <w:rFonts w:asciiTheme="minorHAnsi" w:eastAsiaTheme="minorEastAsia" w:hAnsiTheme="minorHAnsi" w:cstheme="minorBidi"/>
          <w:sz w:val="22"/>
          <w:szCs w:val="22"/>
        </w:rPr>
      </w:pPr>
      <w:hyperlink w:anchor="_Toc511214278" w:history="1">
        <w:r w:rsidR="00B3455B" w:rsidRPr="00740A27">
          <w:rPr>
            <w:rStyle w:val="Hyperlink"/>
          </w:rPr>
          <w:t>Object Level</w:t>
        </w:r>
        <w:r w:rsidR="00B3455B">
          <w:tab/>
        </w:r>
        <w:r w:rsidR="00B93FDE">
          <w:fldChar w:fldCharType="begin"/>
        </w:r>
        <w:r w:rsidR="00B3455B">
          <w:instrText xml:space="preserve"> PAGEREF _Toc511214278 \h </w:instrText>
        </w:r>
        <w:r w:rsidR="00B93FDE">
          <w:fldChar w:fldCharType="separate"/>
        </w:r>
        <w:r w:rsidR="00562F47">
          <w:t>78</w:t>
        </w:r>
        <w:r w:rsidR="00B93FDE">
          <w:fldChar w:fldCharType="end"/>
        </w:r>
      </w:hyperlink>
    </w:p>
    <w:p w:rsidR="00B3455B" w:rsidRDefault="004F6356">
      <w:pPr>
        <w:pStyle w:val="TOC3"/>
        <w:rPr>
          <w:rFonts w:asciiTheme="minorHAnsi" w:eastAsiaTheme="minorEastAsia" w:hAnsiTheme="minorHAnsi" w:cstheme="minorBidi"/>
          <w:sz w:val="22"/>
          <w:szCs w:val="22"/>
        </w:rPr>
      </w:pPr>
      <w:hyperlink w:anchor="_Toc511214279" w:history="1">
        <w:r w:rsidR="00B3455B" w:rsidRPr="00740A27">
          <w:rPr>
            <w:rStyle w:val="Hyperlink"/>
          </w:rPr>
          <w:t>Object Sub-Type</w:t>
        </w:r>
        <w:r w:rsidR="00B3455B">
          <w:tab/>
        </w:r>
        <w:r w:rsidR="00B93FDE">
          <w:fldChar w:fldCharType="begin"/>
        </w:r>
        <w:r w:rsidR="00B3455B">
          <w:instrText xml:space="preserve"> PAGEREF _Toc511214279 \h </w:instrText>
        </w:r>
        <w:r w:rsidR="00B93FDE">
          <w:fldChar w:fldCharType="separate"/>
        </w:r>
        <w:r w:rsidR="00562F47">
          <w:t>79</w:t>
        </w:r>
        <w:r w:rsidR="00B93FDE">
          <w:fldChar w:fldCharType="end"/>
        </w:r>
      </w:hyperlink>
    </w:p>
    <w:p w:rsidR="00B3455B" w:rsidRDefault="004F6356">
      <w:pPr>
        <w:pStyle w:val="TOC3"/>
        <w:rPr>
          <w:rFonts w:asciiTheme="minorHAnsi" w:eastAsiaTheme="minorEastAsia" w:hAnsiTheme="minorHAnsi" w:cstheme="minorBidi"/>
          <w:sz w:val="22"/>
          <w:szCs w:val="22"/>
        </w:rPr>
      </w:pPr>
      <w:hyperlink w:anchor="_Toc511214280" w:history="1">
        <w:r w:rsidR="00B3455B" w:rsidRPr="00740A27">
          <w:rPr>
            <w:rStyle w:val="Hyperlink"/>
          </w:rPr>
          <w:t>Object Type</w:t>
        </w:r>
        <w:r w:rsidR="00B3455B">
          <w:tab/>
        </w:r>
        <w:r w:rsidR="00B93FDE">
          <w:fldChar w:fldCharType="begin"/>
        </w:r>
        <w:r w:rsidR="00B3455B">
          <w:instrText xml:space="preserve"> PAGEREF _Toc511214280 \h </w:instrText>
        </w:r>
        <w:r w:rsidR="00B93FDE">
          <w:fldChar w:fldCharType="separate"/>
        </w:r>
        <w:r w:rsidR="00562F47">
          <w:t>80</w:t>
        </w:r>
        <w:r w:rsidR="00B93FDE">
          <w:fldChar w:fldCharType="end"/>
        </w:r>
      </w:hyperlink>
    </w:p>
    <w:p w:rsidR="00B3455B" w:rsidRDefault="004F6356">
      <w:pPr>
        <w:pStyle w:val="TOC3"/>
        <w:rPr>
          <w:rFonts w:asciiTheme="minorHAnsi" w:eastAsiaTheme="minorEastAsia" w:hAnsiTheme="minorHAnsi" w:cstheme="minorBidi"/>
          <w:sz w:val="22"/>
          <w:szCs w:val="22"/>
        </w:rPr>
      </w:pPr>
      <w:hyperlink w:anchor="_Toc511214281" w:history="1">
        <w:r w:rsidR="00B3455B" w:rsidRPr="00740A27">
          <w:rPr>
            <w:rStyle w:val="Hyperlink"/>
          </w:rPr>
          <w:t>Offset Account</w:t>
        </w:r>
        <w:r w:rsidR="00B3455B">
          <w:tab/>
        </w:r>
        <w:r w:rsidR="00B93FDE">
          <w:fldChar w:fldCharType="begin"/>
        </w:r>
        <w:r w:rsidR="00B3455B">
          <w:instrText xml:space="preserve"> PAGEREF _Toc511214281 \h </w:instrText>
        </w:r>
        <w:r w:rsidR="00B93FDE">
          <w:fldChar w:fldCharType="separate"/>
        </w:r>
        <w:r w:rsidR="00562F47">
          <w:t>81</w:t>
        </w:r>
        <w:r w:rsidR="00B93FDE">
          <w:fldChar w:fldCharType="end"/>
        </w:r>
      </w:hyperlink>
    </w:p>
    <w:p w:rsidR="00B3455B" w:rsidRDefault="004F6356">
      <w:pPr>
        <w:pStyle w:val="TOC3"/>
        <w:rPr>
          <w:rFonts w:asciiTheme="minorHAnsi" w:eastAsiaTheme="minorEastAsia" w:hAnsiTheme="minorHAnsi" w:cstheme="minorBidi"/>
          <w:sz w:val="22"/>
          <w:szCs w:val="22"/>
        </w:rPr>
      </w:pPr>
      <w:hyperlink w:anchor="_Toc511214282" w:history="1">
        <w:r w:rsidR="00B3455B" w:rsidRPr="00740A27">
          <w:rPr>
            <w:rStyle w:val="Hyperlink"/>
          </w:rPr>
          <w:t>Offset Definition</w:t>
        </w:r>
        <w:r w:rsidR="00B3455B">
          <w:tab/>
        </w:r>
        <w:r w:rsidR="00B93FDE">
          <w:fldChar w:fldCharType="begin"/>
        </w:r>
        <w:r w:rsidR="00B3455B">
          <w:instrText xml:space="preserve"> PAGEREF _Toc511214282 \h </w:instrText>
        </w:r>
        <w:r w:rsidR="00B93FDE">
          <w:fldChar w:fldCharType="separate"/>
        </w:r>
        <w:r w:rsidR="00562F47">
          <w:t>82</w:t>
        </w:r>
        <w:r w:rsidR="00B93FDE">
          <w:fldChar w:fldCharType="end"/>
        </w:r>
      </w:hyperlink>
    </w:p>
    <w:p w:rsidR="00B3455B" w:rsidRDefault="004F6356">
      <w:pPr>
        <w:pStyle w:val="TOC3"/>
        <w:rPr>
          <w:rFonts w:asciiTheme="minorHAnsi" w:eastAsiaTheme="minorEastAsia" w:hAnsiTheme="minorHAnsi" w:cstheme="minorBidi"/>
          <w:sz w:val="22"/>
          <w:szCs w:val="22"/>
        </w:rPr>
      </w:pPr>
      <w:hyperlink w:anchor="_Toc511214283" w:history="1">
        <w:r w:rsidR="00B3455B" w:rsidRPr="00740A27">
          <w:rPr>
            <w:rStyle w:val="Hyperlink"/>
          </w:rPr>
          <w:t>Organization Reversion</w:t>
        </w:r>
        <w:r w:rsidR="00B3455B">
          <w:tab/>
        </w:r>
        <w:r w:rsidR="00B93FDE">
          <w:fldChar w:fldCharType="begin"/>
        </w:r>
        <w:r w:rsidR="00B3455B">
          <w:instrText xml:space="preserve"> PAGEREF _Toc511214283 \h </w:instrText>
        </w:r>
        <w:r w:rsidR="00B93FDE">
          <w:fldChar w:fldCharType="separate"/>
        </w:r>
        <w:r w:rsidR="00562F47">
          <w:t>83</w:t>
        </w:r>
        <w:r w:rsidR="00B93FDE">
          <w:fldChar w:fldCharType="end"/>
        </w:r>
      </w:hyperlink>
    </w:p>
    <w:p w:rsidR="00B3455B" w:rsidRDefault="004F6356">
      <w:pPr>
        <w:pStyle w:val="TOC3"/>
        <w:rPr>
          <w:rFonts w:asciiTheme="minorHAnsi" w:eastAsiaTheme="minorEastAsia" w:hAnsiTheme="minorHAnsi" w:cstheme="minorBidi"/>
          <w:sz w:val="22"/>
          <w:szCs w:val="22"/>
        </w:rPr>
      </w:pPr>
      <w:hyperlink w:anchor="_Toc511214284" w:history="1">
        <w:r w:rsidR="00B3455B" w:rsidRPr="00740A27">
          <w:rPr>
            <w:rStyle w:val="Hyperlink"/>
          </w:rPr>
          <w:t>Organization Reversion Global</w:t>
        </w:r>
        <w:r w:rsidR="00B3455B">
          <w:tab/>
        </w:r>
        <w:r w:rsidR="00B93FDE">
          <w:fldChar w:fldCharType="begin"/>
        </w:r>
        <w:r w:rsidR="00B3455B">
          <w:instrText xml:space="preserve"> PAGEREF _Toc511214284 \h </w:instrText>
        </w:r>
        <w:r w:rsidR="00B93FDE">
          <w:fldChar w:fldCharType="separate"/>
        </w:r>
        <w:r w:rsidR="00562F47">
          <w:t>87</w:t>
        </w:r>
        <w:r w:rsidR="00B93FDE">
          <w:fldChar w:fldCharType="end"/>
        </w:r>
      </w:hyperlink>
    </w:p>
    <w:p w:rsidR="00B3455B" w:rsidRDefault="004F6356">
      <w:pPr>
        <w:pStyle w:val="TOC3"/>
        <w:rPr>
          <w:rFonts w:asciiTheme="minorHAnsi" w:eastAsiaTheme="minorEastAsia" w:hAnsiTheme="minorHAnsi" w:cstheme="minorBidi"/>
          <w:sz w:val="22"/>
          <w:szCs w:val="22"/>
        </w:rPr>
      </w:pPr>
      <w:hyperlink w:anchor="_Toc511214285" w:history="1">
        <w:r w:rsidR="00B3455B" w:rsidRPr="00740A27">
          <w:rPr>
            <w:rStyle w:val="Hyperlink"/>
          </w:rPr>
          <w:t>Organization Reversion Category</w:t>
        </w:r>
        <w:r w:rsidR="00B3455B">
          <w:tab/>
        </w:r>
        <w:r w:rsidR="00B93FDE">
          <w:fldChar w:fldCharType="begin"/>
        </w:r>
        <w:r w:rsidR="00B3455B">
          <w:instrText xml:space="preserve"> PAGEREF _Toc511214285 \h </w:instrText>
        </w:r>
        <w:r w:rsidR="00B93FDE">
          <w:fldChar w:fldCharType="separate"/>
        </w:r>
        <w:r w:rsidR="00562F47">
          <w:t>88</w:t>
        </w:r>
        <w:r w:rsidR="00B93FDE">
          <w:fldChar w:fldCharType="end"/>
        </w:r>
      </w:hyperlink>
    </w:p>
    <w:p w:rsidR="00B3455B" w:rsidRDefault="004F6356">
      <w:pPr>
        <w:pStyle w:val="TOC3"/>
        <w:rPr>
          <w:rFonts w:asciiTheme="minorHAnsi" w:eastAsiaTheme="minorEastAsia" w:hAnsiTheme="minorHAnsi" w:cstheme="minorBidi"/>
          <w:sz w:val="22"/>
          <w:szCs w:val="22"/>
        </w:rPr>
      </w:pPr>
      <w:hyperlink w:anchor="_Toc511214286" w:history="1">
        <w:r w:rsidR="00B3455B" w:rsidRPr="00740A27">
          <w:rPr>
            <w:rStyle w:val="Hyperlink"/>
          </w:rPr>
          <w:t>Organization Type</w:t>
        </w:r>
        <w:r w:rsidR="00B3455B">
          <w:tab/>
        </w:r>
        <w:r w:rsidR="00B93FDE">
          <w:fldChar w:fldCharType="begin"/>
        </w:r>
        <w:r w:rsidR="00B3455B">
          <w:instrText xml:space="preserve"> PAGEREF _Toc511214286 \h </w:instrText>
        </w:r>
        <w:r w:rsidR="00B93FDE">
          <w:fldChar w:fldCharType="separate"/>
        </w:r>
        <w:r w:rsidR="00562F47">
          <w:t>90</w:t>
        </w:r>
        <w:r w:rsidR="00B93FDE">
          <w:fldChar w:fldCharType="end"/>
        </w:r>
      </w:hyperlink>
    </w:p>
    <w:p w:rsidR="00B3455B" w:rsidRDefault="004F6356">
      <w:pPr>
        <w:pStyle w:val="TOC3"/>
        <w:rPr>
          <w:rFonts w:asciiTheme="minorHAnsi" w:eastAsiaTheme="minorEastAsia" w:hAnsiTheme="minorHAnsi" w:cstheme="minorBidi"/>
          <w:sz w:val="22"/>
          <w:szCs w:val="22"/>
        </w:rPr>
      </w:pPr>
      <w:hyperlink w:anchor="_Toc511214287" w:history="1">
        <w:r w:rsidR="00B3455B" w:rsidRPr="00740A27">
          <w:rPr>
            <w:rStyle w:val="Hyperlink"/>
          </w:rPr>
          <w:t>Responsibility Center</w:t>
        </w:r>
        <w:r w:rsidR="00B3455B">
          <w:tab/>
        </w:r>
        <w:r w:rsidR="00B93FDE">
          <w:fldChar w:fldCharType="begin"/>
        </w:r>
        <w:r w:rsidR="00B3455B">
          <w:instrText xml:space="preserve"> PAGEREF _Toc511214287 \h </w:instrText>
        </w:r>
        <w:r w:rsidR="00B93FDE">
          <w:fldChar w:fldCharType="separate"/>
        </w:r>
        <w:r w:rsidR="00562F47">
          <w:t>91</w:t>
        </w:r>
        <w:r w:rsidR="00B93FDE">
          <w:fldChar w:fldCharType="end"/>
        </w:r>
      </w:hyperlink>
    </w:p>
    <w:p w:rsidR="00B3455B" w:rsidRDefault="004F6356">
      <w:pPr>
        <w:pStyle w:val="TOC3"/>
        <w:rPr>
          <w:rFonts w:asciiTheme="minorHAnsi" w:eastAsiaTheme="minorEastAsia" w:hAnsiTheme="minorHAnsi" w:cstheme="minorBidi"/>
          <w:sz w:val="22"/>
          <w:szCs w:val="22"/>
        </w:rPr>
      </w:pPr>
      <w:hyperlink w:anchor="_Toc511214288" w:history="1">
        <w:r w:rsidR="00B3455B" w:rsidRPr="00740A27">
          <w:rPr>
            <w:rStyle w:val="Hyperlink"/>
          </w:rPr>
          <w:t>Restricted Status</w:t>
        </w:r>
        <w:r w:rsidR="00B3455B">
          <w:tab/>
        </w:r>
        <w:r w:rsidR="00B93FDE">
          <w:fldChar w:fldCharType="begin"/>
        </w:r>
        <w:r w:rsidR="00B3455B">
          <w:instrText xml:space="preserve"> PAGEREF _Toc511214288 \h </w:instrText>
        </w:r>
        <w:r w:rsidR="00B93FDE">
          <w:fldChar w:fldCharType="separate"/>
        </w:r>
        <w:r w:rsidR="00562F47">
          <w:t>92</w:t>
        </w:r>
        <w:r w:rsidR="00B93FDE">
          <w:fldChar w:fldCharType="end"/>
        </w:r>
      </w:hyperlink>
    </w:p>
    <w:p w:rsidR="00B3455B" w:rsidRDefault="004F6356">
      <w:pPr>
        <w:pStyle w:val="TOC3"/>
        <w:rPr>
          <w:rFonts w:asciiTheme="minorHAnsi" w:eastAsiaTheme="minorEastAsia" w:hAnsiTheme="minorHAnsi" w:cstheme="minorBidi"/>
          <w:sz w:val="22"/>
          <w:szCs w:val="22"/>
        </w:rPr>
      </w:pPr>
      <w:hyperlink w:anchor="_Toc511214289" w:history="1">
        <w:r w:rsidR="00B3455B" w:rsidRPr="00740A27">
          <w:rPr>
            <w:rStyle w:val="Hyperlink"/>
          </w:rPr>
          <w:t>Source of Funds</w:t>
        </w:r>
        <w:r w:rsidR="00B3455B">
          <w:tab/>
        </w:r>
        <w:r w:rsidR="00B93FDE">
          <w:fldChar w:fldCharType="begin"/>
        </w:r>
        <w:r w:rsidR="00B3455B">
          <w:instrText xml:space="preserve"> PAGEREF _Toc511214289 \h </w:instrText>
        </w:r>
        <w:r w:rsidR="00B93FDE">
          <w:fldChar w:fldCharType="separate"/>
        </w:r>
        <w:r w:rsidR="00562F47">
          <w:t>93</w:t>
        </w:r>
        <w:r w:rsidR="00B93FDE">
          <w:fldChar w:fldCharType="end"/>
        </w:r>
      </w:hyperlink>
    </w:p>
    <w:p w:rsidR="00B3455B" w:rsidRDefault="004F6356">
      <w:pPr>
        <w:pStyle w:val="TOC3"/>
        <w:rPr>
          <w:rFonts w:asciiTheme="minorHAnsi" w:eastAsiaTheme="minorEastAsia" w:hAnsiTheme="minorHAnsi" w:cstheme="minorBidi"/>
          <w:sz w:val="22"/>
          <w:szCs w:val="22"/>
        </w:rPr>
      </w:pPr>
      <w:hyperlink w:anchor="_Toc511214290" w:history="1">
        <w:r w:rsidR="00B3455B" w:rsidRPr="00740A27">
          <w:rPr>
            <w:rStyle w:val="Hyperlink"/>
          </w:rPr>
          <w:t>Sub-Fund Group</w:t>
        </w:r>
        <w:r w:rsidR="00B3455B">
          <w:tab/>
        </w:r>
        <w:r w:rsidR="00B93FDE">
          <w:fldChar w:fldCharType="begin"/>
        </w:r>
        <w:r w:rsidR="00B3455B">
          <w:instrText xml:space="preserve"> PAGEREF _Toc511214290 \h </w:instrText>
        </w:r>
        <w:r w:rsidR="00B93FDE">
          <w:fldChar w:fldCharType="separate"/>
        </w:r>
        <w:r w:rsidR="00562F47">
          <w:t>94</w:t>
        </w:r>
        <w:r w:rsidR="00B93FDE">
          <w:fldChar w:fldCharType="end"/>
        </w:r>
      </w:hyperlink>
    </w:p>
    <w:p w:rsidR="00B3455B" w:rsidRDefault="004F6356">
      <w:pPr>
        <w:pStyle w:val="TOC3"/>
        <w:rPr>
          <w:rFonts w:asciiTheme="minorHAnsi" w:eastAsiaTheme="minorEastAsia" w:hAnsiTheme="minorHAnsi" w:cstheme="minorBidi"/>
          <w:sz w:val="22"/>
          <w:szCs w:val="22"/>
        </w:rPr>
      </w:pPr>
      <w:hyperlink w:anchor="_Toc511214291" w:history="1">
        <w:r w:rsidR="00B3455B" w:rsidRPr="00740A27">
          <w:rPr>
            <w:rStyle w:val="Hyperlink"/>
          </w:rPr>
          <w:t>Sub-Fund Group Type</w:t>
        </w:r>
        <w:r w:rsidR="00B3455B">
          <w:tab/>
        </w:r>
        <w:r w:rsidR="00B93FDE">
          <w:fldChar w:fldCharType="begin"/>
        </w:r>
        <w:r w:rsidR="00B3455B">
          <w:instrText xml:space="preserve"> PAGEREF _Toc511214291 \h </w:instrText>
        </w:r>
        <w:r w:rsidR="00B93FDE">
          <w:fldChar w:fldCharType="separate"/>
        </w:r>
        <w:r w:rsidR="00562F47">
          <w:t>95</w:t>
        </w:r>
        <w:r w:rsidR="00B93FDE">
          <w:fldChar w:fldCharType="end"/>
        </w:r>
      </w:hyperlink>
    </w:p>
    <w:p w:rsidR="00B3455B" w:rsidRDefault="004F6356">
      <w:pPr>
        <w:pStyle w:val="TOC3"/>
        <w:rPr>
          <w:rFonts w:asciiTheme="minorHAnsi" w:eastAsiaTheme="minorEastAsia" w:hAnsiTheme="minorHAnsi" w:cstheme="minorBidi"/>
          <w:sz w:val="22"/>
          <w:szCs w:val="22"/>
        </w:rPr>
      </w:pPr>
      <w:hyperlink w:anchor="_Toc511214292" w:history="1">
        <w:r w:rsidR="00B3455B" w:rsidRPr="00740A27">
          <w:rPr>
            <w:rStyle w:val="Hyperlink"/>
          </w:rPr>
          <w:t>Sufficient Funds Code</w:t>
        </w:r>
        <w:r w:rsidR="00B3455B">
          <w:tab/>
        </w:r>
        <w:r w:rsidR="00B93FDE">
          <w:fldChar w:fldCharType="begin"/>
        </w:r>
        <w:r w:rsidR="00B3455B">
          <w:instrText xml:space="preserve"> PAGEREF _Toc511214292 \h </w:instrText>
        </w:r>
        <w:r w:rsidR="00B93FDE">
          <w:fldChar w:fldCharType="separate"/>
        </w:r>
        <w:r w:rsidR="00562F47">
          <w:t>96</w:t>
        </w:r>
        <w:r w:rsidR="00B93FDE">
          <w:fldChar w:fldCharType="end"/>
        </w:r>
      </w:hyperlink>
    </w:p>
    <w:p w:rsidR="00B3455B" w:rsidRDefault="004F6356">
      <w:pPr>
        <w:pStyle w:val="TOC3"/>
        <w:rPr>
          <w:rFonts w:asciiTheme="minorHAnsi" w:eastAsiaTheme="minorEastAsia" w:hAnsiTheme="minorHAnsi" w:cstheme="minorBidi"/>
          <w:sz w:val="22"/>
          <w:szCs w:val="22"/>
        </w:rPr>
      </w:pPr>
      <w:hyperlink w:anchor="_Toc511214293" w:history="1">
        <w:r w:rsidR="00B3455B" w:rsidRPr="00740A27">
          <w:rPr>
            <w:rStyle w:val="Hyperlink"/>
          </w:rPr>
          <w:t>University Budget Office Function</w:t>
        </w:r>
        <w:r w:rsidR="00B3455B">
          <w:tab/>
        </w:r>
        <w:r w:rsidR="00B93FDE">
          <w:fldChar w:fldCharType="begin"/>
        </w:r>
        <w:r w:rsidR="00B3455B">
          <w:instrText xml:space="preserve"> PAGEREF _Toc511214293 \h </w:instrText>
        </w:r>
        <w:r w:rsidR="00B93FDE">
          <w:fldChar w:fldCharType="separate"/>
        </w:r>
        <w:r w:rsidR="00562F47">
          <w:t>97</w:t>
        </w:r>
        <w:r w:rsidR="00B93FDE">
          <w:fldChar w:fldCharType="end"/>
        </w:r>
      </w:hyperlink>
    </w:p>
    <w:p w:rsidR="00B3455B" w:rsidRDefault="004F6356">
      <w:pPr>
        <w:pStyle w:val="TOC2"/>
        <w:rPr>
          <w:rFonts w:asciiTheme="minorHAnsi" w:eastAsiaTheme="minorEastAsia" w:hAnsiTheme="minorHAnsi" w:cstheme="minorBidi"/>
          <w:sz w:val="22"/>
          <w:szCs w:val="22"/>
        </w:rPr>
      </w:pPr>
      <w:hyperlink w:anchor="_Toc511214294" w:history="1">
        <w:r w:rsidR="00B3455B" w:rsidRPr="00740A27">
          <w:rPr>
            <w:rStyle w:val="Hyperlink"/>
          </w:rPr>
          <w:t>Index</w:t>
        </w:r>
        <w:r w:rsidR="00B3455B">
          <w:tab/>
        </w:r>
        <w:r w:rsidR="00B93FDE">
          <w:fldChar w:fldCharType="begin"/>
        </w:r>
        <w:r w:rsidR="00B3455B">
          <w:instrText xml:space="preserve"> PAGEREF _Toc511214294 \h </w:instrText>
        </w:r>
        <w:r w:rsidR="00B93FDE">
          <w:fldChar w:fldCharType="separate"/>
        </w:r>
        <w:r w:rsidR="00562F47">
          <w:t>98</w:t>
        </w:r>
        <w:r w:rsidR="00B93FDE">
          <w:fldChar w:fldCharType="end"/>
        </w:r>
      </w:hyperlink>
    </w:p>
    <w:p w:rsidR="00581E09" w:rsidRDefault="00B93FDE" w:rsidP="006A0EB9">
      <w:pPr>
        <w:rPr>
          <w:b/>
        </w:rPr>
      </w:pPr>
      <w:r>
        <w:rPr>
          <w:b/>
        </w:rPr>
        <w:fldChar w:fldCharType="end"/>
      </w:r>
    </w:p>
    <w:p w:rsidR="00922287" w:rsidRDefault="00581E09" w:rsidP="006A0EB9">
      <w:pPr>
        <w:rPr>
          <w:b/>
        </w:rPr>
      </w:pPr>
      <w:r>
        <w:rPr>
          <w:b/>
        </w:rPr>
        <w:br w:type="page"/>
      </w:r>
    </w:p>
    <w:p w:rsidR="006A0EB9" w:rsidRPr="0024471F" w:rsidRDefault="006A0EB9" w:rsidP="0024471F">
      <w:pPr>
        <w:sectPr w:rsidR="006A0EB9" w:rsidRPr="0024471F" w:rsidSect="006518FC">
          <w:headerReference w:type="even" r:id="rId15"/>
          <w:headerReference w:type="default" r:id="rId16"/>
          <w:footerReference w:type="even" r:id="rId17"/>
          <w:footerReference w:type="default" r:id="rId18"/>
          <w:type w:val="evenPage"/>
          <w:pgSz w:w="12240" w:h="15840"/>
          <w:pgMar w:top="1440" w:right="1440" w:bottom="1440" w:left="1440" w:header="504" w:footer="720" w:gutter="0"/>
          <w:pgNumType w:fmt="lowerRoman"/>
          <w:cols w:space="720"/>
        </w:sectPr>
      </w:pPr>
    </w:p>
    <w:p w:rsidR="00881BEE" w:rsidRDefault="00881BEE" w:rsidP="00754275">
      <w:pPr>
        <w:pStyle w:val="Heading2"/>
      </w:pPr>
      <w:bookmarkStart w:id="0" w:name="PlaceHolder1"/>
      <w:bookmarkStart w:id="1" w:name="ChapterHeading"/>
      <w:bookmarkStart w:id="2" w:name="_D2HTopic_3"/>
      <w:bookmarkStart w:id="3" w:name="_Toc511214236"/>
      <w:bookmarkEnd w:id="0"/>
      <w:bookmarkEnd w:id="1"/>
      <w:r>
        <w:lastRenderedPageBreak/>
        <w:t>Introduction</w:t>
      </w:r>
      <w:bookmarkEnd w:id="2"/>
      <w:bookmarkEnd w:id="3"/>
    </w:p>
    <w:p w:rsidR="00881BEE" w:rsidRDefault="00881BEE" w:rsidP="0021315A">
      <w:pPr>
        <w:pStyle w:val="BodyText"/>
      </w:pPr>
    </w:p>
    <w:p w:rsidR="00881BEE" w:rsidRDefault="00881BEE" w:rsidP="0021315A">
      <w:pPr>
        <w:pStyle w:val="BodyText"/>
      </w:pPr>
      <w:r>
        <w:t xml:space="preserve">Kuali Financials relies on a variety of Chart of Accounts (COA) tables to function. These tables define the attributes and values used by the system to validate transactions. They also control the often complex relationships between elements in the Chart of Accounts that must be leveraged for internal and external reporting. For example, tables store basic information such as the sub-fund groups to which new accounts may be assigned and the calendar month that correlates to the first month of your institutions fiscal year. This type of flexibility is one of the features that make Kuali Financials a highly configurable application. </w:t>
      </w:r>
    </w:p>
    <w:p w:rsidR="00881BEE" w:rsidRDefault="00881BEE" w:rsidP="0046302B">
      <w:pPr>
        <w:pStyle w:val="Note"/>
      </w:pPr>
      <w:r>
        <w:drawing>
          <wp:inline distT="0" distB="0" distL="0" distR="0">
            <wp:extent cx="190500" cy="190500"/>
            <wp:effectExtent l="19050" t="0" r="0" b="0"/>
            <wp:docPr id="1487" name="Picture 0"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9" cstate="print"/>
                    <a:stretch>
                      <a:fillRect/>
                    </a:stretch>
                  </pic:blipFill>
                  <pic:spPr>
                    <a:xfrm>
                      <a:off x="0" y="0"/>
                      <a:ext cx="190500" cy="190500"/>
                    </a:xfrm>
                    <a:prstGeom prst="rect">
                      <a:avLst/>
                    </a:prstGeom>
                  </pic:spPr>
                </pic:pic>
              </a:graphicData>
            </a:graphic>
          </wp:inline>
        </w:drawing>
      </w:r>
      <w:r>
        <w:tab/>
        <w:t xml:space="preserve">In order to work efficiently in the Chart of Accounts module, you need to understand the basics of the user interface. For information and instructions on logging on and off, navigating, understanding the components of screens, and performing basic operations in the screens, see  Overview in the </w:t>
      </w:r>
      <w:r>
        <w:rPr>
          <w:rStyle w:val="Emphasis"/>
        </w:rPr>
        <w:t>Overview and Introduction</w:t>
      </w:r>
      <w:r w:rsidRPr="00A54B44">
        <w:rPr>
          <w:rStyle w:val="Emphasis"/>
        </w:rPr>
        <w:t xml:space="preserve"> to the User Interface</w:t>
      </w:r>
      <w:r>
        <w:t xml:space="preserve">.   </w:t>
      </w:r>
    </w:p>
    <w:p w:rsidR="00881BEE" w:rsidRDefault="00881BEE" w:rsidP="0021315A">
      <w:pPr>
        <w:pStyle w:val="BodyText"/>
      </w:pPr>
    </w:p>
    <w:p w:rsidR="00881BEE" w:rsidRDefault="00881BEE" w:rsidP="0021315A">
      <w:pPr>
        <w:pStyle w:val="BodyText"/>
      </w:pPr>
      <w:r>
        <w:t>This section presents information and instructions for viewing records in the COA tables and using maintenance documents to maintain these tables.</w:t>
      </w:r>
    </w:p>
    <w:p w:rsidR="00881BEE" w:rsidRDefault="00881BEE" w:rsidP="00C650CA">
      <w:pPr>
        <w:pStyle w:val="Heading2"/>
      </w:pPr>
      <w:bookmarkStart w:id="4" w:name="_Toc511214237"/>
      <w:bookmarkStart w:id="5" w:name="_D2HTopic_187"/>
      <w:bookmarkStart w:id="6" w:name="_Ref144168940"/>
      <w:bookmarkStart w:id="7" w:name="_d2h_bmk__Ref144168940_20"/>
      <w:r>
        <w:lastRenderedPageBreak/>
        <w:t>Chart of Accounts Batch Processes</w:t>
      </w:r>
      <w:bookmarkEnd w:id="4"/>
      <w:r w:rsidR="00B93FDE">
        <w:fldChar w:fldCharType="begin"/>
      </w:r>
      <w:r>
        <w:instrText xml:space="preserve"> XE "Chart of Accounts Batch Processes" </w:instrText>
      </w:r>
      <w:r w:rsidR="00B93FDE">
        <w:fldChar w:fldCharType="end"/>
      </w:r>
      <w:r w:rsidR="00B93FDE" w:rsidRPr="00000100">
        <w:fldChar w:fldCharType="begin"/>
      </w:r>
      <w:r w:rsidRPr="00000100">
        <w:instrText xml:space="preserve"> TC "</w:instrText>
      </w:r>
      <w:r>
        <w:instrText>Chart of Accounts Batch Processes</w:instrText>
      </w:r>
      <w:r w:rsidRPr="00000100">
        <w:instrText xml:space="preserve"> " \f </w:instrText>
      </w:r>
      <w:r>
        <w:instrText>I</w:instrText>
      </w:r>
      <w:r w:rsidRPr="00000100">
        <w:instrText xml:space="preserve"> \l </w:instrText>
      </w:r>
      <w:r>
        <w:instrText>"2"</w:instrText>
      </w:r>
      <w:r w:rsidR="00B93FDE" w:rsidRPr="00000100">
        <w:fldChar w:fldCharType="end"/>
      </w:r>
      <w:bookmarkEnd w:id="5"/>
    </w:p>
    <w:p w:rsidR="00881BEE" w:rsidRDefault="00881BEE" w:rsidP="00C650CA">
      <w:pPr>
        <w:pStyle w:val="BodyText"/>
      </w:pPr>
    </w:p>
    <w:p w:rsidR="00881BEE" w:rsidRPr="002B0582" w:rsidRDefault="00881BEE" w:rsidP="00C650CA">
      <w:pPr>
        <w:pStyle w:val="TableHeading"/>
      </w:pPr>
      <w:r>
        <w:t>COA Batch Jobs</w:t>
      </w:r>
    </w:p>
    <w:tbl>
      <w:tblPr>
        <w:tblW w:w="927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3690"/>
        <w:gridCol w:w="5580"/>
      </w:tblGrid>
      <w:tr w:rsidR="00881BEE" w:rsidTr="00BE615D">
        <w:tc>
          <w:tcPr>
            <w:tcW w:w="3690" w:type="dxa"/>
            <w:tcBorders>
              <w:top w:val="single" w:sz="4" w:space="0" w:color="auto"/>
              <w:bottom w:val="thickThinSmallGap" w:sz="12" w:space="0" w:color="auto"/>
              <w:right w:val="double" w:sz="4" w:space="0" w:color="auto"/>
            </w:tcBorders>
          </w:tcPr>
          <w:p w:rsidR="00881BEE" w:rsidRDefault="00881BEE" w:rsidP="00BE615D">
            <w:pPr>
              <w:pStyle w:val="TableCells"/>
            </w:pPr>
            <w:r>
              <w:t>Job Name</w:t>
            </w:r>
          </w:p>
        </w:tc>
        <w:tc>
          <w:tcPr>
            <w:tcW w:w="5580" w:type="dxa"/>
            <w:tcBorders>
              <w:top w:val="single" w:sz="4" w:space="0" w:color="auto"/>
              <w:bottom w:val="thickThinSmallGap" w:sz="12" w:space="0" w:color="auto"/>
            </w:tcBorders>
          </w:tcPr>
          <w:p w:rsidR="00881BEE" w:rsidRDefault="00881BEE" w:rsidP="00BE615D">
            <w:pPr>
              <w:pStyle w:val="TableCells"/>
            </w:pPr>
            <w:r>
              <w:t>Description</w:t>
            </w:r>
          </w:p>
        </w:tc>
      </w:tr>
      <w:tr w:rsidR="00881BEE" w:rsidTr="00BE615D">
        <w:tc>
          <w:tcPr>
            <w:tcW w:w="3690" w:type="dxa"/>
            <w:tcBorders>
              <w:right w:val="double" w:sz="4" w:space="0" w:color="auto"/>
            </w:tcBorders>
          </w:tcPr>
          <w:p w:rsidR="00881BEE" w:rsidRDefault="00881BEE" w:rsidP="00BE615D">
            <w:pPr>
              <w:pStyle w:val="TableCells"/>
            </w:pPr>
            <w:r>
              <w:t>addPriorYearAccountsJob</w:t>
            </w:r>
          </w:p>
        </w:tc>
        <w:tc>
          <w:tcPr>
            <w:tcW w:w="5580" w:type="dxa"/>
          </w:tcPr>
          <w:p w:rsidR="00881BEE" w:rsidRDefault="00881BEE" w:rsidP="00C650CA">
            <w:pPr>
              <w:pStyle w:val="TableCells"/>
            </w:pPr>
            <w:r>
              <w:t xml:space="preserve">An unscheduled job that updates the Prior Year Accounts tables with the accounts listed in parameter </w:t>
            </w:r>
            <w:r w:rsidRPr="00C650CA">
              <w:t>PRIOR_YEAR_ACCOUNTS_TO_BE_ADDED</w:t>
            </w:r>
            <w:r>
              <w:t>.</w:t>
            </w:r>
          </w:p>
          <w:p w:rsidR="00881BEE" w:rsidRDefault="00881BEE" w:rsidP="00C650CA">
            <w:pPr>
              <w:pStyle w:val="TableCells"/>
            </w:pPr>
            <w:r>
              <w:t xml:space="preserve">This job is unscheduled and would be run after the populatePriorYearDataJob is run to add accounts that are added in the new fiscal year that need to have </w:t>
            </w:r>
            <w:r w:rsidR="00332249">
              <w:t>yearend</w:t>
            </w:r>
            <w:r>
              <w:t xml:space="preserve"> processing taken on them. </w:t>
            </w:r>
          </w:p>
        </w:tc>
      </w:tr>
      <w:tr w:rsidR="00881BEE" w:rsidTr="00BE615D">
        <w:tc>
          <w:tcPr>
            <w:tcW w:w="3690" w:type="dxa"/>
            <w:tcBorders>
              <w:right w:val="double" w:sz="4" w:space="0" w:color="auto"/>
            </w:tcBorders>
          </w:tcPr>
          <w:p w:rsidR="00881BEE" w:rsidRDefault="00881BEE" w:rsidP="00BE615D">
            <w:pPr>
              <w:pStyle w:val="TableCells"/>
            </w:pPr>
            <w:r w:rsidRPr="00C650CA">
              <w:t>populatePriorYearDataJob</w:t>
            </w:r>
          </w:p>
        </w:tc>
        <w:tc>
          <w:tcPr>
            <w:tcW w:w="5580" w:type="dxa"/>
          </w:tcPr>
          <w:p w:rsidR="00881BEE" w:rsidRDefault="00881BEE" w:rsidP="00C650CA">
            <w:pPr>
              <w:pStyle w:val="TableCells"/>
            </w:pPr>
            <w:r>
              <w:t xml:space="preserve">This job creates prior year chart of accounts table that can be used for </w:t>
            </w:r>
            <w:r w:rsidR="00332249">
              <w:t>yearend</w:t>
            </w:r>
            <w:r>
              <w:t xml:space="preserve"> processes to capture snapshots. Typically </w:t>
            </w:r>
            <w:r w:rsidRPr="00C650CA">
              <w:t>run after the system is brought down on the night of June 30 (or at the point in time you wish to capture fiscal year end account and organization snapshots</w:t>
            </w:r>
            <w:r>
              <w:t>.</w:t>
            </w:r>
          </w:p>
          <w:p w:rsidR="00881BEE" w:rsidRDefault="00881BEE" w:rsidP="00C650CA">
            <w:pPr>
              <w:pStyle w:val="TableCells"/>
            </w:pPr>
            <w:r>
              <w:t>This job is scheduled and will run on the date specified in parameter RUN_DATE – component UpdatePriorYearDataStep.</w:t>
            </w:r>
          </w:p>
          <w:p w:rsidR="00881BEE" w:rsidRDefault="00881BEE" w:rsidP="00C8002E">
            <w:pPr>
              <w:pStyle w:val="Noteintable"/>
            </w:pPr>
            <w:r>
              <w:drawing>
                <wp:inline distT="0" distB="0" distL="0" distR="0">
                  <wp:extent cx="149860" cy="149860"/>
                  <wp:effectExtent l="19050" t="0" r="2540" b="0"/>
                  <wp:docPr id="396" name="Picture 396"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exclaim"/>
                          <pic:cNvPicPr>
                            <a:picLocks noChangeAspect="1" noChangeArrowheads="1"/>
                          </pic:cNvPicPr>
                        </pic:nvPicPr>
                        <pic:blipFill>
                          <a:blip r:embed="rId20"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r>
              <w:tab/>
              <w:t xml:space="preserve">This job must be run prior to running the other </w:t>
            </w:r>
            <w:r w:rsidRPr="00881BEE">
              <w:t>year end jobs</w:t>
            </w:r>
            <w:r>
              <w:t xml:space="preserve">. </w:t>
            </w:r>
          </w:p>
        </w:tc>
      </w:tr>
    </w:tbl>
    <w:p w:rsidR="00881BEE" w:rsidRPr="00C650CA" w:rsidRDefault="00881BEE" w:rsidP="00C650CA">
      <w:pPr>
        <w:pStyle w:val="Heading2"/>
      </w:pPr>
      <w:bookmarkStart w:id="8" w:name="_Toc511214238"/>
      <w:bookmarkStart w:id="9" w:name="_D2HTopic_4"/>
      <w:r w:rsidRPr="00C650CA">
        <w:lastRenderedPageBreak/>
        <w:t xml:space="preserve">Global Chart of Accounts </w:t>
      </w:r>
      <w:bookmarkEnd w:id="6"/>
      <w:bookmarkEnd w:id="7"/>
      <w:r w:rsidRPr="00C650CA">
        <w:t>Documents</w:t>
      </w:r>
      <w:bookmarkEnd w:id="8"/>
      <w:r w:rsidR="00B93FDE" w:rsidRPr="00C650CA">
        <w:fldChar w:fldCharType="begin"/>
      </w:r>
      <w:r w:rsidRPr="00C650CA">
        <w:instrText xml:space="preserve">XE "Global Chart of Accounts documents" </w:instrText>
      </w:r>
      <w:r w:rsidR="00B93FDE" w:rsidRPr="00C650CA">
        <w:fldChar w:fldCharType="end"/>
      </w:r>
      <w:r w:rsidR="00B93FDE" w:rsidRPr="00C650CA">
        <w:fldChar w:fldCharType="begin"/>
      </w:r>
      <w:r w:rsidRPr="00C650CA">
        <w:instrText xml:space="preserve"> TC "Global Chart of Accounts Documents" \f M \l "1" </w:instrText>
      </w:r>
      <w:r w:rsidR="00B93FDE" w:rsidRPr="00C650CA">
        <w:fldChar w:fldCharType="end"/>
      </w:r>
      <w:bookmarkEnd w:id="9"/>
    </w:p>
    <w:p w:rsidR="00881BEE" w:rsidRDefault="00881BEE" w:rsidP="00BC4666">
      <w:pPr>
        <w:pStyle w:val="BodyText"/>
      </w:pPr>
      <w:r>
        <w:t>Some COA documents (</w:t>
      </w:r>
      <w:hyperlink w:anchor="_D2HTopic_7" w:history="1">
        <w:r w:rsidRPr="00273FAD">
          <w:rPr>
            <w:rStyle w:val="Hyperlink"/>
          </w:rPr>
          <w:t>Account</w:t>
        </w:r>
      </w:hyperlink>
      <w:r>
        <w:t xml:space="preserve">, </w:t>
      </w:r>
      <w:hyperlink w:anchor="_D2HTopic_18" w:history="1">
        <w:r w:rsidRPr="00273FAD">
          <w:rPr>
            <w:rStyle w:val="Hyperlink"/>
          </w:rPr>
          <w:t>Account Delegate</w:t>
        </w:r>
      </w:hyperlink>
      <w:r>
        <w:t xml:space="preserve">, </w:t>
      </w:r>
      <w:hyperlink w:anchor="_D2HTopic_25" w:history="1">
        <w:r w:rsidRPr="00273FAD">
          <w:rPr>
            <w:rStyle w:val="Hyperlink"/>
          </w:rPr>
          <w:t>Account Delegate from Model</w:t>
        </w:r>
      </w:hyperlink>
      <w:r>
        <w:t xml:space="preserve">, </w:t>
      </w:r>
      <w:hyperlink w:anchor="_D2HTopic_45" w:history="1">
        <w:r w:rsidRPr="00273FAD">
          <w:rPr>
            <w:rStyle w:val="Hyperlink"/>
          </w:rPr>
          <w:t>Object Code</w:t>
        </w:r>
      </w:hyperlink>
      <w:r>
        <w:t xml:space="preserve">, </w:t>
      </w:r>
      <w:hyperlink w:anchor="_D2HTopic_81" w:history="1">
        <w:r w:rsidRPr="00273FAD">
          <w:rPr>
            <w:rStyle w:val="Hyperlink"/>
          </w:rPr>
          <w:t>Sub-Object Code</w:t>
        </w:r>
      </w:hyperlink>
      <w:r>
        <w:t xml:space="preserve">, and </w:t>
      </w:r>
      <w:hyperlink w:anchor="_D2HTopic_147" w:history="1">
        <w:r w:rsidRPr="00273FAD">
          <w:rPr>
            <w:rStyle w:val="Hyperlink"/>
          </w:rPr>
          <w:t>Organization Reversion</w:t>
        </w:r>
      </w:hyperlink>
      <w:r>
        <w:t>) allow you to assign identical values to multiple objects on a single document known as a global document.</w:t>
      </w:r>
    </w:p>
    <w:p w:rsidR="00881BEE" w:rsidRPr="00433EF9" w:rsidRDefault="00881BEE" w:rsidP="00BC4666">
      <w:pPr>
        <w:pStyle w:val="Note"/>
      </w:pPr>
      <w:r>
        <w:drawing>
          <wp:inline distT="0" distB="0" distL="0" distR="0">
            <wp:extent cx="191135" cy="191135"/>
            <wp:effectExtent l="19050" t="0" r="0" b="0"/>
            <wp:docPr id="2" name="Picture 390"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go-arrow-red"/>
                    <pic:cNvPicPr>
                      <a:picLocks noChangeAspect="1" noChangeArrowheads="1"/>
                    </pic:cNvPicPr>
                  </pic:nvPicPr>
                  <pic:blipFill>
                    <a:blip r:embed="rId2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433EF9">
        <w:t xml:space="preserve">For more information </w:t>
      </w:r>
      <w:r>
        <w:t xml:space="preserve">about a specific </w:t>
      </w:r>
      <w:r w:rsidRPr="00433EF9">
        <w:t>global document, see</w:t>
      </w:r>
      <w:r>
        <w:t xml:space="preserve"> the subsection for that document.</w:t>
      </w:r>
      <w:r w:rsidR="00B93FDE">
        <w:fldChar w:fldCharType="begin"/>
      </w:r>
      <w:r>
        <w:instrText xml:space="preserve"> \MinBodyLeft 0 </w:instrText>
      </w:r>
      <w:r w:rsidR="00B93FDE">
        <w:fldChar w:fldCharType="end"/>
      </w:r>
    </w:p>
    <w:p w:rsidR="00881BEE" w:rsidRDefault="00881BEE" w:rsidP="00B4230A">
      <w:pPr>
        <w:pStyle w:val="Heading3"/>
      </w:pPr>
      <w:bookmarkStart w:id="10" w:name="_Ref144196788"/>
      <w:bookmarkStart w:id="11" w:name="_d2h_bmk__Ref144196788_20"/>
      <w:bookmarkStart w:id="12" w:name="_Toc511214239"/>
      <w:bookmarkStart w:id="13" w:name="_D2HTopic_5"/>
      <w:r>
        <w:lastRenderedPageBreak/>
        <w:t>Edit List of xxx Tab</w:t>
      </w:r>
      <w:bookmarkEnd w:id="10"/>
      <w:bookmarkEnd w:id="11"/>
      <w:bookmarkEnd w:id="12"/>
      <w:r w:rsidR="00B93FDE">
        <w:fldChar w:fldCharType="begin"/>
      </w:r>
      <w:r>
        <w:instrText xml:space="preserve"> XE "Documents:edit tab" </w:instrText>
      </w:r>
      <w:r w:rsidR="00B93FDE">
        <w:fldChar w:fldCharType="end"/>
      </w:r>
      <w:r w:rsidR="00B93FDE" w:rsidRPr="00000100">
        <w:fldChar w:fldCharType="begin"/>
      </w:r>
      <w:r w:rsidRPr="00000100">
        <w:instrText xml:space="preserve"> TC "</w:instrText>
      </w:r>
      <w:r>
        <w:instrText>Edit List of xxx Tab</w:instrText>
      </w:r>
      <w:r w:rsidRPr="00000100">
        <w:instrText xml:space="preserve">" \f </w:instrText>
      </w:r>
      <w:r>
        <w:instrText>M</w:instrText>
      </w:r>
      <w:r w:rsidRPr="00000100">
        <w:instrText xml:space="preserve"> \l "</w:instrText>
      </w:r>
      <w:r>
        <w:instrText>2</w:instrText>
      </w:r>
      <w:r w:rsidRPr="00000100">
        <w:instrText xml:space="preserve">" </w:instrText>
      </w:r>
      <w:r w:rsidR="00B93FDE" w:rsidRPr="00000100">
        <w:fldChar w:fldCharType="end"/>
      </w:r>
      <w:bookmarkEnd w:id="13"/>
    </w:p>
    <w:p w:rsidR="00881BEE" w:rsidRDefault="00881BEE" w:rsidP="00BC4666">
      <w:pPr>
        <w:pStyle w:val="BodyText"/>
      </w:pPr>
      <w:r>
        <w:t xml:space="preserve">The global documents include the </w:t>
      </w:r>
      <w:r w:rsidRPr="00AE72B3">
        <w:rPr>
          <w:rStyle w:val="Strong"/>
        </w:rPr>
        <w:t>Edit List of</w:t>
      </w:r>
      <w:r w:rsidRPr="001952EF">
        <w:rPr>
          <w:rStyle w:val="Strong"/>
        </w:rPr>
        <w:t xml:space="preserve"> xxx</w:t>
      </w:r>
      <w:r w:rsidRPr="00780DB5">
        <w:t xml:space="preserve"> (where xxx is an attribute name)</w:t>
      </w:r>
      <w:r>
        <w:t xml:space="preserve"> tab which allows you to add the attributes you want to modify. This can be done by looking up attributes to include on your document and using the </w:t>
      </w:r>
      <w:r>
        <w:rPr>
          <w:rStyle w:val="Strong"/>
        </w:rPr>
        <w:t>Look Up / Add Multiple xx</w:t>
      </w:r>
      <w:r w:rsidRPr="00AE72B3">
        <w:rPr>
          <w:rStyle w:val="Strong"/>
        </w:rPr>
        <w:t>x</w:t>
      </w:r>
      <w:r>
        <w:t xml:space="preserve"> lookup or by adding the values manually one at a time. At least one item must be selected on the </w:t>
      </w:r>
      <w:r>
        <w:rPr>
          <w:rStyle w:val="Strong"/>
        </w:rPr>
        <w:t>Edit List of xx</w:t>
      </w:r>
      <w:r w:rsidRPr="00AE72B3">
        <w:rPr>
          <w:rStyle w:val="Strong"/>
        </w:rPr>
        <w:t>x</w:t>
      </w:r>
      <w:r>
        <w:t xml:space="preserve"> tab.</w:t>
      </w:r>
    </w:p>
    <w:p w:rsidR="00881BEE" w:rsidRPr="00433EF9" w:rsidRDefault="00881BEE" w:rsidP="00E45541">
      <w:pPr>
        <w:pStyle w:val="Note"/>
      </w:pPr>
      <w:r>
        <w:drawing>
          <wp:inline distT="0" distB="0" distL="0" distR="0">
            <wp:extent cx="191135" cy="191135"/>
            <wp:effectExtent l="19050" t="0" r="0" b="0"/>
            <wp:docPr id="51" name="Picture 390"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go-arrow-red"/>
                    <pic:cNvPicPr>
                      <a:picLocks noChangeAspect="1" noChangeArrowheads="1"/>
                    </pic:cNvPicPr>
                  </pic:nvPicPr>
                  <pic:blipFill>
                    <a:blip r:embed="rId2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433EF9">
        <w:t xml:space="preserve">For more information </w:t>
      </w:r>
      <w:r>
        <w:t xml:space="preserve">about a specific </w:t>
      </w:r>
      <w:r w:rsidRPr="00433EF9">
        <w:t>global document, see</w:t>
      </w:r>
      <w:r>
        <w:t xml:space="preserve"> the subsection for that document.</w:t>
      </w:r>
      <w:r w:rsidR="00B93FDE">
        <w:fldChar w:fldCharType="begin"/>
      </w:r>
      <w:r>
        <w:instrText xml:space="preserve"> \MinBodyLeft 0 </w:instrText>
      </w:r>
      <w:r w:rsidR="00B93FDE">
        <w:fldChar w:fldCharType="end"/>
      </w:r>
    </w:p>
    <w:p w:rsidR="00881BEE" w:rsidRDefault="00881BEE" w:rsidP="00BC4666">
      <w:pPr>
        <w:pStyle w:val="Note"/>
        <w:rPr>
          <w:rFonts w:eastAsia="MS Gothic"/>
        </w:rPr>
      </w:pPr>
      <w:r>
        <w:drawing>
          <wp:inline distT="0" distB="0" distL="0" distR="0">
            <wp:extent cx="156845" cy="156845"/>
            <wp:effectExtent l="19050" t="0" r="0" b="0"/>
            <wp:docPr id="11" name="Picture 393"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exclaim"/>
                    <pic:cNvPicPr>
                      <a:picLocks noChangeAspect="1" noChangeArrowheads="1"/>
                    </pic:cNvPicPr>
                  </pic:nvPicPr>
                  <pic:blipFill>
                    <a:blip r:embed="rId20"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r>
      <w:r>
        <w:rPr>
          <w:rFonts w:eastAsia="MS Gothic"/>
        </w:rPr>
        <w:t xml:space="preserve">It is important to note that </w:t>
      </w:r>
      <w:r w:rsidRPr="008F20FF">
        <w:rPr>
          <w:rFonts w:eastAsia="MS Gothic"/>
          <w:i/>
        </w:rPr>
        <w:t>all global documents do not behave in exactly the same way</w:t>
      </w:r>
      <w:r>
        <w:rPr>
          <w:rFonts w:eastAsia="MS Gothic"/>
        </w:rPr>
        <w:t xml:space="preserve">. The Account and Organization Reversion global documents can only </w:t>
      </w:r>
      <w:r w:rsidRPr="003A38AC">
        <w:rPr>
          <w:rStyle w:val="Emphasis"/>
          <w:rFonts w:eastAsia="MS Gothic"/>
        </w:rPr>
        <w:t>update</w:t>
      </w:r>
      <w:r>
        <w:rPr>
          <w:rFonts w:eastAsia="MS Gothic"/>
        </w:rPr>
        <w:t xml:space="preserve"> accounts and organization reversion rules. The Object Code and Sub-Object Code global documents allow you to </w:t>
      </w:r>
      <w:r w:rsidRPr="003A38AC">
        <w:rPr>
          <w:rStyle w:val="Emphasis"/>
          <w:rFonts w:eastAsia="MS Gothic"/>
        </w:rPr>
        <w:t>create new</w:t>
      </w:r>
      <w:r>
        <w:rPr>
          <w:rStyle w:val="Emphasis"/>
          <w:rFonts w:eastAsia="MS Gothic"/>
        </w:rPr>
        <w:t xml:space="preserve"> </w:t>
      </w:r>
      <w:r>
        <w:rPr>
          <w:rFonts w:eastAsia="MS Gothic"/>
        </w:rPr>
        <w:t>codes. The Account Delegate Global document is unique in that it deactivates all existing delegation for accounts on the document and replaces it with the delegation on the document.</w:t>
      </w:r>
    </w:p>
    <w:p w:rsidR="00881BEE" w:rsidRDefault="00881BEE" w:rsidP="00B4230A">
      <w:pPr>
        <w:pStyle w:val="Heading2"/>
      </w:pPr>
      <w:bookmarkStart w:id="14" w:name="_Toc511214240"/>
      <w:bookmarkStart w:id="15" w:name="_D2HTopic_6"/>
      <w:r>
        <w:lastRenderedPageBreak/>
        <w:t>Chart of Accounts Documents</w:t>
      </w:r>
      <w:bookmarkEnd w:id="14"/>
      <w:r w:rsidR="00B93FDE" w:rsidRPr="00000100">
        <w:fldChar w:fldCharType="begin"/>
      </w:r>
      <w:r w:rsidRPr="00000100">
        <w:instrText xml:space="preserve"> TC "</w:instrText>
      </w:r>
      <w:r>
        <w:instrText xml:space="preserve"> Chart of Accounts Attribute Maintenance Documents</w:instrText>
      </w:r>
      <w:r w:rsidRPr="00000100">
        <w:instrText xml:space="preserve">" \f </w:instrText>
      </w:r>
      <w:r>
        <w:instrText>M</w:instrText>
      </w:r>
      <w:r w:rsidRPr="00000100">
        <w:instrText xml:space="preserve"> \l "</w:instrText>
      </w:r>
      <w:r>
        <w:instrText>1</w:instrText>
      </w:r>
      <w:r w:rsidRPr="00000100">
        <w:instrText xml:space="preserve">" </w:instrText>
      </w:r>
      <w:r w:rsidR="00B93FDE" w:rsidRPr="00000100">
        <w:fldChar w:fldCharType="end"/>
      </w:r>
      <w:bookmarkEnd w:id="15"/>
    </w:p>
    <w:p w:rsidR="00881BEE" w:rsidRDefault="00881BEE" w:rsidP="004D2A96">
      <w:pPr>
        <w:pStyle w:val="TableHeading"/>
      </w:pPr>
      <w:r w:rsidRPr="00DC70A2">
        <w:t>C</w:t>
      </w:r>
      <w:r>
        <w:t>hart of Accounts Documents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897"/>
        <w:gridCol w:w="6463"/>
      </w:tblGrid>
      <w:tr w:rsidR="00881BEE" w:rsidRPr="00C40BA1" w:rsidTr="0012652B">
        <w:tc>
          <w:tcPr>
            <w:tcW w:w="2340" w:type="dxa"/>
            <w:tcBorders>
              <w:top w:val="single" w:sz="4" w:space="0" w:color="auto"/>
              <w:bottom w:val="thickThinSmallGap" w:sz="12" w:space="0" w:color="auto"/>
              <w:right w:val="double" w:sz="4" w:space="0" w:color="auto"/>
            </w:tcBorders>
          </w:tcPr>
          <w:p w:rsidR="00881BEE" w:rsidRPr="005E5C8E" w:rsidRDefault="00881BEE" w:rsidP="00536ABB">
            <w:pPr>
              <w:pStyle w:val="TableCells"/>
            </w:pPr>
            <w:r w:rsidRPr="005E5C8E">
              <w:t>Document</w:t>
            </w:r>
          </w:p>
        </w:tc>
        <w:tc>
          <w:tcPr>
            <w:tcW w:w="5220" w:type="dxa"/>
            <w:tcBorders>
              <w:top w:val="single" w:sz="4" w:space="0" w:color="auto"/>
              <w:bottom w:val="thickThinSmallGap" w:sz="12" w:space="0" w:color="auto"/>
            </w:tcBorders>
          </w:tcPr>
          <w:p w:rsidR="00881BEE" w:rsidRPr="004367D6" w:rsidRDefault="00881BEE" w:rsidP="004D2A96">
            <w:pPr>
              <w:pStyle w:val="TableCells"/>
            </w:pPr>
            <w:r w:rsidRPr="004367D6">
              <w:t>Description</w:t>
            </w:r>
          </w:p>
        </w:tc>
      </w:tr>
      <w:tr w:rsidR="00881BEE" w:rsidRPr="00C40BA1" w:rsidTr="0012652B">
        <w:tc>
          <w:tcPr>
            <w:tcW w:w="2340" w:type="dxa"/>
            <w:tcBorders>
              <w:right w:val="double" w:sz="4" w:space="0" w:color="auto"/>
            </w:tcBorders>
          </w:tcPr>
          <w:p w:rsidR="00881BEE" w:rsidRPr="005E5C8E" w:rsidRDefault="004F6356" w:rsidP="004D2A96">
            <w:pPr>
              <w:pStyle w:val="TableCells"/>
              <w:rPr>
                <w:rStyle w:val="CaptionFigureText"/>
              </w:rPr>
            </w:pPr>
            <w:hyperlink w:anchor="_D2HTopic_7" w:history="1">
              <w:r w:rsidR="00881BEE" w:rsidRPr="00273FAD">
                <w:rPr>
                  <w:rStyle w:val="Hyperlink"/>
                </w:rPr>
                <w:t>Account</w:t>
              </w:r>
            </w:hyperlink>
            <w:r w:rsidR="00881BEE" w:rsidRPr="00AF1DC9">
              <w:t xml:space="preserve"> </w:t>
            </w:r>
          </w:p>
        </w:tc>
        <w:tc>
          <w:tcPr>
            <w:tcW w:w="5220" w:type="dxa"/>
          </w:tcPr>
          <w:p w:rsidR="00881BEE" w:rsidRPr="004367D6" w:rsidRDefault="00881BEE" w:rsidP="004D2A96">
            <w:pPr>
              <w:pStyle w:val="TableCells"/>
            </w:pPr>
            <w:r>
              <w:t>I</w:t>
            </w:r>
            <w:r w:rsidRPr="004367D6">
              <w:t>dentifies a pool of funds assigned to a specifi</w:t>
            </w:r>
            <w:r>
              <w:t>c university organizational entit</w:t>
            </w:r>
            <w:r w:rsidRPr="004367D6">
              <w:t>y for a specific purpose. Global document functionality is available for this document.</w:t>
            </w:r>
          </w:p>
        </w:tc>
      </w:tr>
      <w:tr w:rsidR="00881BEE" w:rsidRPr="00C40BA1" w:rsidTr="0012652B">
        <w:tc>
          <w:tcPr>
            <w:tcW w:w="2340" w:type="dxa"/>
            <w:tcBorders>
              <w:right w:val="double" w:sz="4" w:space="0" w:color="auto"/>
            </w:tcBorders>
          </w:tcPr>
          <w:p w:rsidR="00881BEE" w:rsidRPr="008849B6" w:rsidRDefault="004F6356" w:rsidP="004D2A96">
            <w:pPr>
              <w:pStyle w:val="TableCells"/>
            </w:pPr>
            <w:hyperlink w:anchor="_D2HTopic_18" w:history="1">
              <w:r w:rsidR="00881BEE" w:rsidRPr="00273FAD">
                <w:rPr>
                  <w:rStyle w:val="Hyperlink"/>
                </w:rPr>
                <w:t>Account Delegate</w:t>
              </w:r>
            </w:hyperlink>
          </w:p>
        </w:tc>
        <w:tc>
          <w:tcPr>
            <w:tcW w:w="5220" w:type="dxa"/>
          </w:tcPr>
          <w:p w:rsidR="00881BEE" w:rsidRDefault="00881BEE" w:rsidP="004D2A96">
            <w:pPr>
              <w:pStyle w:val="TableCells"/>
            </w:pPr>
            <w:r>
              <w:t>Establishes new Account Delegates or edits existing Account Delegates. Account Delegates are Kuali Financials users that are authorized under certain circumstances to take workflow actions on a document in the place of an accounts Fiscal Officer</w:t>
            </w:r>
          </w:p>
        </w:tc>
      </w:tr>
      <w:tr w:rsidR="00881BEE" w:rsidRPr="00C40BA1" w:rsidTr="0012652B">
        <w:tc>
          <w:tcPr>
            <w:tcW w:w="2340" w:type="dxa"/>
            <w:tcBorders>
              <w:right w:val="double" w:sz="4" w:space="0" w:color="auto"/>
            </w:tcBorders>
          </w:tcPr>
          <w:p w:rsidR="00881BEE" w:rsidRPr="008849B6" w:rsidRDefault="004F6356" w:rsidP="004D2A96">
            <w:pPr>
              <w:pStyle w:val="TableCells"/>
            </w:pPr>
            <w:hyperlink w:anchor="_D2HTopic_23" w:history="1">
              <w:r w:rsidR="00881BEE" w:rsidRPr="00273FAD">
                <w:rPr>
                  <w:rStyle w:val="Hyperlink"/>
                </w:rPr>
                <w:t>Account Delegate Global</w:t>
              </w:r>
            </w:hyperlink>
          </w:p>
        </w:tc>
        <w:tc>
          <w:tcPr>
            <w:tcW w:w="5220" w:type="dxa"/>
          </w:tcPr>
          <w:p w:rsidR="00881BEE" w:rsidRDefault="00881BEE" w:rsidP="000F337E">
            <w:pPr>
              <w:pStyle w:val="TableCells"/>
            </w:pPr>
            <w:r>
              <w:t>Creates delegates for multiple document types on one or more accounts on a single document. Unlike the other global documents, you may initiate it by entering information from scratch or by populating the document from an Account Delegate Model.</w:t>
            </w:r>
          </w:p>
        </w:tc>
      </w:tr>
      <w:tr w:rsidR="00881BEE" w:rsidRPr="00C40BA1" w:rsidTr="0012652B">
        <w:tc>
          <w:tcPr>
            <w:tcW w:w="2340" w:type="dxa"/>
            <w:tcBorders>
              <w:right w:val="double" w:sz="4" w:space="0" w:color="auto"/>
            </w:tcBorders>
          </w:tcPr>
          <w:p w:rsidR="00881BEE" w:rsidRPr="005E5C8E" w:rsidRDefault="004F6356" w:rsidP="004D2A96">
            <w:pPr>
              <w:pStyle w:val="TableCells"/>
            </w:pPr>
            <w:hyperlink w:anchor="_D2HTopic_32" w:history="1">
              <w:r w:rsidR="00881BEE" w:rsidRPr="00273FAD">
                <w:rPr>
                  <w:rStyle w:val="Hyperlink"/>
                </w:rPr>
                <w:t>Account Delegate Model</w:t>
              </w:r>
            </w:hyperlink>
          </w:p>
        </w:tc>
        <w:tc>
          <w:tcPr>
            <w:tcW w:w="5220" w:type="dxa"/>
          </w:tcPr>
          <w:p w:rsidR="00881BEE" w:rsidRPr="004367D6" w:rsidRDefault="00881BEE" w:rsidP="004D2A96">
            <w:pPr>
              <w:pStyle w:val="TableCells"/>
            </w:pPr>
            <w:r>
              <w:t>Identifies a</w:t>
            </w:r>
            <w:r w:rsidRPr="004367D6">
              <w:t xml:space="preserve"> </w:t>
            </w:r>
            <w:r>
              <w:t>Kuali Financials</w:t>
            </w:r>
            <w:r w:rsidRPr="004367D6">
              <w:t xml:space="preserve"> user that is authorized under certain circumstances to take workflow actions </w:t>
            </w:r>
            <w:r>
              <w:t>on a document in the place of the</w:t>
            </w:r>
            <w:r w:rsidRPr="004367D6">
              <w:t xml:space="preserve"> accounts Fiscal Officer. Global and Global Model document functionality are available for this document. </w:t>
            </w:r>
          </w:p>
        </w:tc>
      </w:tr>
      <w:tr w:rsidR="00881BEE" w:rsidRPr="00C40BA1" w:rsidTr="0012652B">
        <w:tc>
          <w:tcPr>
            <w:tcW w:w="2340" w:type="dxa"/>
            <w:tcBorders>
              <w:right w:val="double" w:sz="4" w:space="0" w:color="auto"/>
            </w:tcBorders>
          </w:tcPr>
          <w:p w:rsidR="00881BEE" w:rsidRDefault="004F6356" w:rsidP="004D2A96">
            <w:pPr>
              <w:pStyle w:val="TableCells"/>
            </w:pPr>
            <w:hyperlink w:anchor="_D2HTopic_37" w:history="1">
              <w:r w:rsidR="00881BEE" w:rsidRPr="00273FAD">
                <w:rPr>
                  <w:rStyle w:val="Hyperlink"/>
                </w:rPr>
                <w:t>Account Delegate Global from Model</w:t>
              </w:r>
            </w:hyperlink>
          </w:p>
        </w:tc>
        <w:tc>
          <w:tcPr>
            <w:tcW w:w="5220" w:type="dxa"/>
          </w:tcPr>
          <w:p w:rsidR="00881BEE" w:rsidRDefault="00881BEE" w:rsidP="004D2A96">
            <w:pPr>
              <w:pStyle w:val="TableCells"/>
            </w:pPr>
            <w:r>
              <w:t xml:space="preserve">Lookup screen that lists available models that can be used to create Account Delegate Global documents. </w:t>
            </w:r>
          </w:p>
        </w:tc>
      </w:tr>
      <w:tr w:rsidR="00881BEE" w:rsidRPr="00C40BA1" w:rsidTr="0012652B">
        <w:tc>
          <w:tcPr>
            <w:tcW w:w="2340" w:type="dxa"/>
            <w:tcBorders>
              <w:right w:val="double" w:sz="4" w:space="0" w:color="auto"/>
            </w:tcBorders>
          </w:tcPr>
          <w:p w:rsidR="00881BEE" w:rsidRPr="008849B6" w:rsidRDefault="004F6356" w:rsidP="004D2A96">
            <w:pPr>
              <w:pStyle w:val="TableCells"/>
            </w:pPr>
            <w:hyperlink w:anchor="_D2HTopic_38" w:history="1">
              <w:r w:rsidR="00881BEE" w:rsidRPr="00273FAD">
                <w:rPr>
                  <w:rStyle w:val="Hyperlink"/>
                </w:rPr>
                <w:t>Account Global</w:t>
              </w:r>
            </w:hyperlink>
          </w:p>
        </w:tc>
        <w:tc>
          <w:tcPr>
            <w:tcW w:w="5220" w:type="dxa"/>
          </w:tcPr>
          <w:p w:rsidR="00881BEE" w:rsidRDefault="00881BEE" w:rsidP="004D2A96">
            <w:pPr>
              <w:pStyle w:val="TableCells"/>
            </w:pPr>
            <w:r>
              <w:t>Assigns</w:t>
            </w:r>
            <w:r w:rsidRPr="000F337E">
              <w:t xml:space="preserve"> identical attributes to multiple accounts on a single document.</w:t>
            </w:r>
          </w:p>
        </w:tc>
      </w:tr>
      <w:tr w:rsidR="00881BEE" w:rsidRPr="00C40BA1" w:rsidTr="0012652B">
        <w:tc>
          <w:tcPr>
            <w:tcW w:w="2340" w:type="dxa"/>
            <w:tcBorders>
              <w:right w:val="double" w:sz="4" w:space="0" w:color="auto"/>
            </w:tcBorders>
          </w:tcPr>
          <w:p w:rsidR="00881BEE" w:rsidRPr="005E5C8E" w:rsidRDefault="004F6356" w:rsidP="004D2A96">
            <w:pPr>
              <w:pStyle w:val="TableCells"/>
            </w:pPr>
            <w:hyperlink w:anchor="_D2HTopic_45" w:history="1">
              <w:r w:rsidR="00881BEE" w:rsidRPr="00273FAD">
                <w:rPr>
                  <w:rStyle w:val="Hyperlink"/>
                </w:rPr>
                <w:t>Object Code</w:t>
              </w:r>
            </w:hyperlink>
          </w:p>
        </w:tc>
        <w:tc>
          <w:tcPr>
            <w:tcW w:w="5220" w:type="dxa"/>
          </w:tcPr>
          <w:p w:rsidR="00881BEE" w:rsidRPr="004367D6" w:rsidRDefault="00881BEE" w:rsidP="004D2A96">
            <w:pPr>
              <w:pStyle w:val="TableCells"/>
            </w:pPr>
            <w:r>
              <w:t>Defines</w:t>
            </w:r>
            <w:r w:rsidRPr="004367D6">
              <w:t xml:space="preserve"> classifications that are assigned to transactions </w:t>
            </w:r>
            <w:r>
              <w:t>to help</w:t>
            </w:r>
            <w:r w:rsidRPr="004367D6">
              <w:t xml:space="preserve"> identify the type of transaction</w:t>
            </w:r>
            <w:r>
              <w:t xml:space="preserve"> (</w:t>
            </w:r>
            <w:r w:rsidRPr="004367D6">
              <w:t xml:space="preserve">income, expense, asset, liability, </w:t>
            </w:r>
            <w:r>
              <w:t>or</w:t>
            </w:r>
            <w:r w:rsidRPr="004367D6">
              <w:t xml:space="preserve"> fund balance</w:t>
            </w:r>
            <w:r>
              <w:t>)</w:t>
            </w:r>
            <w:r w:rsidRPr="004367D6">
              <w:t>. Global document functionality is available for this document.</w:t>
            </w:r>
          </w:p>
        </w:tc>
      </w:tr>
      <w:tr w:rsidR="00881BEE" w:rsidRPr="00C40BA1" w:rsidTr="0012652B">
        <w:tc>
          <w:tcPr>
            <w:tcW w:w="2340" w:type="dxa"/>
            <w:tcBorders>
              <w:bottom w:val="single" w:sz="4" w:space="0" w:color="auto"/>
              <w:right w:val="double" w:sz="4" w:space="0" w:color="auto"/>
            </w:tcBorders>
          </w:tcPr>
          <w:p w:rsidR="00881BEE" w:rsidRDefault="004F6356" w:rsidP="004D2A96">
            <w:pPr>
              <w:pStyle w:val="TableCells"/>
            </w:pPr>
            <w:hyperlink w:anchor="_D2HTopic_50" w:history="1">
              <w:r w:rsidR="00881BEE" w:rsidRPr="00273FAD">
                <w:rPr>
                  <w:rStyle w:val="Hyperlink"/>
                </w:rPr>
                <w:t>Object Code Global</w:t>
              </w:r>
            </w:hyperlink>
          </w:p>
        </w:tc>
        <w:tc>
          <w:tcPr>
            <w:tcW w:w="5220" w:type="dxa"/>
            <w:tcBorders>
              <w:bottom w:val="single" w:sz="4" w:space="0" w:color="auto"/>
            </w:tcBorders>
          </w:tcPr>
          <w:p w:rsidR="00881BEE" w:rsidRPr="00404773" w:rsidRDefault="00881BEE" w:rsidP="004D2A96">
            <w:pPr>
              <w:pStyle w:val="TableCells"/>
            </w:pPr>
            <w:r w:rsidRPr="00076E68">
              <w:t>The object code global document is used to assign identical attributes to the same object code across multiple charts on a single document.</w:t>
            </w:r>
          </w:p>
        </w:tc>
      </w:tr>
      <w:tr w:rsidR="00881BEE" w:rsidRPr="00C40BA1" w:rsidTr="0012652B">
        <w:tc>
          <w:tcPr>
            <w:tcW w:w="2340" w:type="dxa"/>
            <w:tcBorders>
              <w:right w:val="double" w:sz="4" w:space="0" w:color="auto"/>
            </w:tcBorders>
          </w:tcPr>
          <w:p w:rsidR="00881BEE" w:rsidRPr="005E5C8E" w:rsidRDefault="004F6356" w:rsidP="00536ABB">
            <w:pPr>
              <w:pStyle w:val="TableCells"/>
            </w:pPr>
            <w:hyperlink w:anchor="_D2HTopic_57" w:history="1">
              <w:r w:rsidR="00881BEE" w:rsidRPr="00273FAD">
                <w:rPr>
                  <w:rStyle w:val="Hyperlink"/>
                </w:rPr>
                <w:t>Organization</w:t>
              </w:r>
            </w:hyperlink>
          </w:p>
        </w:tc>
        <w:tc>
          <w:tcPr>
            <w:tcW w:w="5220" w:type="dxa"/>
          </w:tcPr>
          <w:p w:rsidR="00881BEE" w:rsidRPr="004367D6" w:rsidRDefault="00881BEE" w:rsidP="00536ABB">
            <w:pPr>
              <w:pStyle w:val="TableCells"/>
            </w:pPr>
            <w:r>
              <w:t>Defines</w:t>
            </w:r>
            <w:r w:rsidRPr="004367D6">
              <w:t xml:space="preserve"> units at many different levels within the institution such as department, responsibility center, and campus</w:t>
            </w:r>
            <w:r>
              <w:t>.</w:t>
            </w:r>
          </w:p>
        </w:tc>
      </w:tr>
      <w:tr w:rsidR="00881BEE" w:rsidRPr="00C40BA1" w:rsidTr="0012652B">
        <w:tc>
          <w:tcPr>
            <w:tcW w:w="2340" w:type="dxa"/>
            <w:tcBorders>
              <w:bottom w:val="single" w:sz="4" w:space="0" w:color="auto"/>
              <w:right w:val="double" w:sz="4" w:space="0" w:color="auto"/>
            </w:tcBorders>
          </w:tcPr>
          <w:p w:rsidR="00881BEE" w:rsidRPr="00A250C8" w:rsidRDefault="004F6356" w:rsidP="004D2A96">
            <w:pPr>
              <w:pStyle w:val="TableCells"/>
            </w:pPr>
            <w:hyperlink w:anchor="_D2HTopic_65" w:history="1">
              <w:r w:rsidR="00881BEE" w:rsidRPr="00273FAD">
                <w:rPr>
                  <w:rStyle w:val="Hyperlink"/>
                </w:rPr>
                <w:t>Organization Review</w:t>
              </w:r>
            </w:hyperlink>
          </w:p>
        </w:tc>
        <w:tc>
          <w:tcPr>
            <w:tcW w:w="5220" w:type="dxa"/>
            <w:tcBorders>
              <w:bottom w:val="single" w:sz="4" w:space="0" w:color="auto"/>
            </w:tcBorders>
          </w:tcPr>
          <w:p w:rsidR="00881BEE" w:rsidRPr="00581C9C" w:rsidRDefault="00881BEE" w:rsidP="004D2A96">
            <w:pPr>
              <w:pStyle w:val="TableCells"/>
            </w:pPr>
            <w:r w:rsidRPr="00404773">
              <w:t>The Organization Review document offers a simple interface to feed member and delegate information into two KIM roles related to workflow routing.</w:t>
            </w:r>
          </w:p>
        </w:tc>
      </w:tr>
      <w:tr w:rsidR="00881BEE" w:rsidRPr="00C40BA1" w:rsidTr="0012652B">
        <w:tc>
          <w:tcPr>
            <w:tcW w:w="2340" w:type="dxa"/>
            <w:tcBorders>
              <w:right w:val="double" w:sz="4" w:space="0" w:color="auto"/>
            </w:tcBorders>
          </w:tcPr>
          <w:p w:rsidR="00881BEE" w:rsidRPr="005E5C8E" w:rsidRDefault="004F6356" w:rsidP="00536ABB">
            <w:pPr>
              <w:pStyle w:val="TableCells"/>
            </w:pPr>
            <w:hyperlink w:anchor="_D2HTopic_71" w:history="1">
              <w:r w:rsidR="00881BEE" w:rsidRPr="00273FAD">
                <w:rPr>
                  <w:rStyle w:val="Hyperlink"/>
                </w:rPr>
                <w:t>Project Code</w:t>
              </w:r>
            </w:hyperlink>
          </w:p>
        </w:tc>
        <w:tc>
          <w:tcPr>
            <w:tcW w:w="5220" w:type="dxa"/>
          </w:tcPr>
          <w:p w:rsidR="00881BEE" w:rsidRPr="004367D6" w:rsidRDefault="00881BEE" w:rsidP="00536ABB">
            <w:pPr>
              <w:pStyle w:val="TableCells"/>
            </w:pPr>
            <w:r w:rsidRPr="004367D6">
              <w:t>Identifies particular transactions that might span multiple accounts</w:t>
            </w:r>
            <w:r>
              <w:t>.</w:t>
            </w:r>
          </w:p>
        </w:tc>
      </w:tr>
      <w:tr w:rsidR="00881BEE" w:rsidRPr="00C40BA1" w:rsidTr="0012652B">
        <w:tc>
          <w:tcPr>
            <w:tcW w:w="2340" w:type="dxa"/>
            <w:tcBorders>
              <w:right w:val="double" w:sz="4" w:space="0" w:color="auto"/>
            </w:tcBorders>
          </w:tcPr>
          <w:p w:rsidR="00881BEE" w:rsidRPr="005E5C8E" w:rsidRDefault="004F6356" w:rsidP="00536ABB">
            <w:pPr>
              <w:pStyle w:val="TableCells"/>
            </w:pPr>
            <w:hyperlink w:anchor="_D2HTopic_73" w:history="1">
              <w:r w:rsidR="00881BEE" w:rsidRPr="00273FAD">
                <w:rPr>
                  <w:rStyle w:val="Hyperlink"/>
                </w:rPr>
                <w:t>Sub-Account</w:t>
              </w:r>
            </w:hyperlink>
          </w:p>
        </w:tc>
        <w:tc>
          <w:tcPr>
            <w:tcW w:w="5220" w:type="dxa"/>
          </w:tcPr>
          <w:p w:rsidR="00881BEE" w:rsidRPr="004367D6" w:rsidRDefault="00881BEE" w:rsidP="00536ABB">
            <w:pPr>
              <w:pStyle w:val="TableCells"/>
            </w:pPr>
            <w:r w:rsidRPr="004367D6">
              <w:t>An optional element of the accounting string that allows you to track financial activity within a particular account at a finer level of detail</w:t>
            </w:r>
          </w:p>
        </w:tc>
      </w:tr>
      <w:tr w:rsidR="00881BEE" w:rsidRPr="00C40BA1" w:rsidTr="0012652B">
        <w:tc>
          <w:tcPr>
            <w:tcW w:w="2340" w:type="dxa"/>
            <w:tcBorders>
              <w:right w:val="double" w:sz="4" w:space="0" w:color="auto"/>
            </w:tcBorders>
          </w:tcPr>
          <w:p w:rsidR="00881BEE" w:rsidRPr="005E5C8E" w:rsidRDefault="004F6356" w:rsidP="00536ABB">
            <w:pPr>
              <w:pStyle w:val="TableCells"/>
            </w:pPr>
            <w:hyperlink w:anchor="_D2HTopic_81" w:history="1">
              <w:r w:rsidR="00881BEE" w:rsidRPr="00273FAD">
                <w:rPr>
                  <w:rStyle w:val="Hyperlink"/>
                </w:rPr>
                <w:t>Sub-Object Code</w:t>
              </w:r>
            </w:hyperlink>
          </w:p>
        </w:tc>
        <w:tc>
          <w:tcPr>
            <w:tcW w:w="5220" w:type="dxa"/>
          </w:tcPr>
          <w:p w:rsidR="00881BEE" w:rsidRPr="004367D6" w:rsidRDefault="00881BEE" w:rsidP="00536ABB">
            <w:pPr>
              <w:pStyle w:val="TableCells"/>
            </w:pPr>
            <w:r w:rsidRPr="004367D6">
              <w:t>An optional element of the accounting string that allows you to create finer distinctions within a particular object code for a specific account. Global document functionality is available for this document.</w:t>
            </w:r>
          </w:p>
        </w:tc>
      </w:tr>
      <w:tr w:rsidR="00881BEE" w:rsidRPr="00C40BA1" w:rsidTr="0012652B">
        <w:tc>
          <w:tcPr>
            <w:tcW w:w="2340" w:type="dxa"/>
            <w:tcBorders>
              <w:right w:val="double" w:sz="4" w:space="0" w:color="auto"/>
            </w:tcBorders>
          </w:tcPr>
          <w:p w:rsidR="00881BEE" w:rsidRPr="008849B6" w:rsidRDefault="004F6356" w:rsidP="004D2A96">
            <w:pPr>
              <w:pStyle w:val="TableCells"/>
            </w:pPr>
            <w:hyperlink w:anchor="_D2HTopic_86" w:history="1">
              <w:r w:rsidR="00881BEE" w:rsidRPr="00273FAD">
                <w:rPr>
                  <w:rStyle w:val="Hyperlink"/>
                </w:rPr>
                <w:t>Sub-Object Code Global</w:t>
              </w:r>
            </w:hyperlink>
          </w:p>
        </w:tc>
        <w:tc>
          <w:tcPr>
            <w:tcW w:w="5220" w:type="dxa"/>
          </w:tcPr>
          <w:p w:rsidR="00881BEE" w:rsidRDefault="00881BEE" w:rsidP="004D2A96">
            <w:pPr>
              <w:pStyle w:val="TableCells"/>
            </w:pPr>
            <w:r>
              <w:t xml:space="preserve">The Sub-Object Code Global document is used to create multiple sub-object codes on a single document. </w:t>
            </w:r>
          </w:p>
        </w:tc>
      </w:tr>
    </w:tbl>
    <w:p w:rsidR="00881BEE" w:rsidRDefault="00881BEE" w:rsidP="00B4230A">
      <w:pPr>
        <w:pStyle w:val="Heading3"/>
      </w:pPr>
      <w:bookmarkStart w:id="16" w:name="_Toc511214241"/>
      <w:bookmarkStart w:id="17" w:name="_D2HTopic_7"/>
      <w:r>
        <w:lastRenderedPageBreak/>
        <w:t>Account</w:t>
      </w:r>
      <w:bookmarkEnd w:id="16"/>
      <w:r w:rsidR="00B93FDE">
        <w:fldChar w:fldCharType="begin"/>
      </w:r>
      <w:r>
        <w:instrText xml:space="preserve"> XE "Account" </w:instrText>
      </w:r>
      <w:r w:rsidR="00B93FDE">
        <w:fldChar w:fldCharType="end"/>
      </w:r>
      <w:r w:rsidR="00B93FDE" w:rsidRPr="00000100">
        <w:fldChar w:fldCharType="begin"/>
      </w:r>
      <w:r w:rsidRPr="00000100">
        <w:instrText xml:space="preserve"> TC "</w:instrText>
      </w:r>
      <w:r>
        <w:instrText>Account</w:instrText>
      </w:r>
      <w:r w:rsidRPr="00000100">
        <w:instrText xml:space="preserve">" \f </w:instrText>
      </w:r>
      <w:r>
        <w:instrText>M</w:instrText>
      </w:r>
      <w:r w:rsidRPr="00000100">
        <w:instrText xml:space="preserve"> \l "</w:instrText>
      </w:r>
      <w:r>
        <w:instrText>2</w:instrText>
      </w:r>
      <w:r w:rsidRPr="00000100">
        <w:instrText xml:space="preserve">" </w:instrText>
      </w:r>
      <w:r w:rsidR="00B93FDE" w:rsidRPr="00000100">
        <w:fldChar w:fldCharType="end"/>
      </w:r>
      <w:bookmarkEnd w:id="17"/>
    </w:p>
    <w:p w:rsidR="00881BEE" w:rsidRDefault="00881BEE" w:rsidP="004D2A96">
      <w:pPr>
        <w:pStyle w:val="BodyText"/>
      </w:pPr>
      <w:r>
        <w:t>The Account document is used to create new accounts or to edit or copy existing accounts. An account is used to identify a pool of funds assigned to a specific university organizational entity for a specific purpose. Accounts are the fundamental building blocks of Kuali Financial Transactions. Financial Transactions are always associated with one or more accounts.</w:t>
      </w:r>
    </w:p>
    <w:p w:rsidR="00881BEE" w:rsidRDefault="00881BEE" w:rsidP="004D2A96">
      <w:pPr>
        <w:pStyle w:val="BodyText"/>
      </w:pPr>
      <w:r>
        <w:t>An account has many different attributes associated with it that often determine how Kuali Financials allows you to use that account in transactions. It also has attributes associated with it that aid in reporting or drive special processes, such as indirect cost calculation.</w:t>
      </w:r>
    </w:p>
    <w:p w:rsidR="00881BEE" w:rsidRDefault="00881BEE" w:rsidP="004D2A96">
      <w:pPr>
        <w:pStyle w:val="BodyText"/>
      </w:pPr>
      <w:r>
        <w:t>The Account document comes with a global document option where you may make certain changes to a group of accounts at once. The feature of the Account Global document is explained in the section following the Account document.</w:t>
      </w:r>
    </w:p>
    <w:p w:rsidR="00881BEE" w:rsidRDefault="00881BEE" w:rsidP="00B4230A">
      <w:pPr>
        <w:pStyle w:val="Heading4"/>
      </w:pPr>
      <w:bookmarkStart w:id="18" w:name="_D2HTopic_8"/>
      <w:r>
        <w:t>Document Layout</w:t>
      </w:r>
      <w:bookmarkEnd w:id="18"/>
    </w:p>
    <w:p w:rsidR="00881BEE" w:rsidRDefault="00881BEE" w:rsidP="004D2A96">
      <w:pPr>
        <w:pStyle w:val="BodyText"/>
      </w:pPr>
      <w:r>
        <w:t xml:space="preserve">The Account document has six account specific tabs: </w:t>
      </w:r>
      <w:r w:rsidRPr="00AE72B3">
        <w:rPr>
          <w:rStyle w:val="Strong"/>
        </w:rPr>
        <w:t>Account Maintenance</w:t>
      </w:r>
      <w:r>
        <w:t xml:space="preserve">, </w:t>
      </w:r>
      <w:r w:rsidRPr="00AE72B3">
        <w:rPr>
          <w:rStyle w:val="Strong"/>
        </w:rPr>
        <w:t>Account Responsibility</w:t>
      </w:r>
      <w:r>
        <w:t xml:space="preserve">, </w:t>
      </w:r>
      <w:r w:rsidRPr="00AE72B3">
        <w:rPr>
          <w:rStyle w:val="Strong"/>
        </w:rPr>
        <w:t xml:space="preserve">Contracts and Grants, </w:t>
      </w:r>
      <w:r>
        <w:rPr>
          <w:rStyle w:val="Strong"/>
        </w:rPr>
        <w:t xml:space="preserve">Indirect Cost Recovery Accounts, </w:t>
      </w:r>
      <w:r w:rsidRPr="00AE72B3">
        <w:rPr>
          <w:rStyle w:val="Strong"/>
        </w:rPr>
        <w:t>Guidelines and Purpose</w:t>
      </w:r>
      <w:r>
        <w:t xml:space="preserve">, and </w:t>
      </w:r>
      <w:r w:rsidRPr="00AE72B3">
        <w:rPr>
          <w:rStyle w:val="Strong"/>
        </w:rPr>
        <w:t>Account Description</w:t>
      </w:r>
      <w:r>
        <w:t>, which group related attributes together.</w:t>
      </w:r>
    </w:p>
    <w:p w:rsidR="00881BEE" w:rsidRDefault="00881BEE" w:rsidP="00B4230A">
      <w:pPr>
        <w:pStyle w:val="Heading5"/>
        <w:rPr>
          <w:rFonts w:eastAsia="MS Mincho"/>
        </w:rPr>
      </w:pPr>
      <w:bookmarkStart w:id="19" w:name="_D2HTopic_9"/>
      <w:r>
        <w:rPr>
          <w:rFonts w:eastAsia="MS Mincho"/>
        </w:rPr>
        <w:t>Account Maintenance Tab</w:t>
      </w:r>
      <w:r w:rsidR="00B93FDE">
        <w:rPr>
          <w:rFonts w:eastAsia="MS Mincho"/>
        </w:rPr>
        <w:fldChar w:fldCharType="begin"/>
      </w:r>
      <w:r>
        <w:instrText xml:space="preserve"> XE "</w:instrText>
      </w:r>
      <w:r>
        <w:rPr>
          <w:rFonts w:eastAsia="MS Mincho"/>
        </w:rPr>
        <w:instrText>Account Maintenance Tab</w:instrText>
      </w:r>
      <w:r>
        <w:instrText xml:space="preserve">" </w:instrText>
      </w:r>
      <w:r w:rsidR="00B93FDE">
        <w:rPr>
          <w:rFonts w:eastAsia="MS Mincho"/>
        </w:rPr>
        <w:fldChar w:fldCharType="end"/>
      </w:r>
      <w:r w:rsidR="00B93FDE">
        <w:rPr>
          <w:rFonts w:eastAsia="MS Mincho"/>
        </w:rPr>
        <w:fldChar w:fldCharType="begin"/>
      </w:r>
      <w:r>
        <w:instrText xml:space="preserve"> XE "</w:instrText>
      </w:r>
      <w:r>
        <w:rPr>
          <w:rFonts w:eastAsia="MS Mincho"/>
        </w:rPr>
        <w:instrText>Account</w:instrText>
      </w:r>
      <w:r>
        <w:instrText xml:space="preserve">:Account Maintenance Tab" </w:instrText>
      </w:r>
      <w:r w:rsidR="00B93FDE">
        <w:rPr>
          <w:rFonts w:eastAsia="MS Mincho"/>
        </w:rPr>
        <w:fldChar w:fldCharType="end"/>
      </w:r>
      <w:bookmarkEnd w:id="19"/>
    </w:p>
    <w:p w:rsidR="00881BEE" w:rsidRDefault="00881BEE" w:rsidP="004D2A96">
      <w:pPr>
        <w:pStyle w:val="BodyText"/>
        <w:rPr>
          <w:rFonts w:eastAsia="MS Mincho"/>
        </w:rPr>
      </w:pPr>
      <w:r>
        <w:rPr>
          <w:rFonts w:eastAsia="MS Mincho"/>
        </w:rPr>
        <w:t>The fields on this tab define the various account attributes which are used in the application of business rules for transactions using the account, reporting options, approval routing, etc.</w:t>
      </w:r>
    </w:p>
    <w:p w:rsidR="00881BEE" w:rsidRDefault="00881BEE" w:rsidP="004D2A96">
      <w:pPr>
        <w:pStyle w:val="TableHeading"/>
      </w:pPr>
    </w:p>
    <w:p w:rsidR="00881BEE" w:rsidRDefault="00881BEE" w:rsidP="004D2A96">
      <w:pPr>
        <w:pStyle w:val="TableHeading"/>
      </w:pPr>
      <w:r>
        <w:t>Account Maintenance tab field definitions</w:t>
      </w:r>
    </w:p>
    <w:tbl>
      <w:tblPr>
        <w:tblW w:w="9360" w:type="dxa"/>
        <w:tblInd w:w="-6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85"/>
        <w:gridCol w:w="6675"/>
      </w:tblGrid>
      <w:tr w:rsidR="00881BEE" w:rsidRPr="00C40BA1" w:rsidTr="00BA296C">
        <w:tc>
          <w:tcPr>
            <w:tcW w:w="2685" w:type="dxa"/>
            <w:tcBorders>
              <w:top w:val="single" w:sz="4" w:space="0" w:color="auto"/>
              <w:bottom w:val="thickThinSmallGap" w:sz="12" w:space="0" w:color="auto"/>
              <w:right w:val="double" w:sz="4" w:space="0" w:color="auto"/>
            </w:tcBorders>
          </w:tcPr>
          <w:p w:rsidR="00881BEE" w:rsidRPr="00812B1D" w:rsidRDefault="00881BEE" w:rsidP="004D2A96">
            <w:pPr>
              <w:pStyle w:val="TableCells"/>
            </w:pPr>
            <w:r w:rsidRPr="00812B1D">
              <w:t xml:space="preserve">Title </w:t>
            </w:r>
          </w:p>
        </w:tc>
        <w:tc>
          <w:tcPr>
            <w:tcW w:w="6675" w:type="dxa"/>
            <w:tcBorders>
              <w:top w:val="single" w:sz="4" w:space="0" w:color="auto"/>
              <w:bottom w:val="thickThinSmallGap" w:sz="12" w:space="0" w:color="auto"/>
            </w:tcBorders>
          </w:tcPr>
          <w:p w:rsidR="00881BEE" w:rsidRDefault="00881BEE" w:rsidP="004D2A96">
            <w:pPr>
              <w:pStyle w:val="TableCells"/>
            </w:pPr>
            <w:r>
              <w:t xml:space="preserve">Description </w:t>
            </w:r>
          </w:p>
        </w:tc>
      </w:tr>
      <w:tr w:rsidR="00881BEE" w:rsidRPr="00C40BA1" w:rsidTr="00BA296C">
        <w:tc>
          <w:tcPr>
            <w:tcW w:w="2685" w:type="dxa"/>
            <w:tcBorders>
              <w:right w:val="double" w:sz="4" w:space="0" w:color="auto"/>
            </w:tcBorders>
          </w:tcPr>
          <w:p w:rsidR="00881BEE" w:rsidRPr="00812B1D" w:rsidRDefault="00881BEE" w:rsidP="004D2A96">
            <w:pPr>
              <w:pStyle w:val="TableCells"/>
            </w:pPr>
            <w:r w:rsidRPr="00812B1D">
              <w:t>Account City Name</w:t>
            </w:r>
          </w:p>
        </w:tc>
        <w:tc>
          <w:tcPr>
            <w:tcW w:w="6675" w:type="dxa"/>
          </w:tcPr>
          <w:p w:rsidR="00881BEE" w:rsidRDefault="00881BEE" w:rsidP="004D2A96">
            <w:pPr>
              <w:pStyle w:val="TableCells"/>
            </w:pPr>
            <w:r>
              <w:t>Required. Enter the city where the account is managed.</w:t>
            </w:r>
          </w:p>
        </w:tc>
      </w:tr>
      <w:tr w:rsidR="00881BEE" w:rsidRPr="00C40BA1" w:rsidTr="00BA296C">
        <w:tc>
          <w:tcPr>
            <w:tcW w:w="2685" w:type="dxa"/>
            <w:tcBorders>
              <w:right w:val="double" w:sz="4" w:space="0" w:color="auto"/>
            </w:tcBorders>
          </w:tcPr>
          <w:p w:rsidR="00881BEE" w:rsidRPr="00812B1D" w:rsidRDefault="00881BEE" w:rsidP="004D2A96">
            <w:pPr>
              <w:pStyle w:val="TableCells"/>
            </w:pPr>
            <w:r w:rsidRPr="00812B1D">
              <w:t>Account Effective Date</w:t>
            </w:r>
          </w:p>
        </w:tc>
        <w:tc>
          <w:tcPr>
            <w:tcW w:w="6675" w:type="dxa"/>
          </w:tcPr>
          <w:p w:rsidR="00881BEE" w:rsidRDefault="00881BEE" w:rsidP="004D2A96">
            <w:pPr>
              <w:pStyle w:val="TableCells"/>
            </w:pPr>
            <w:r>
              <w:t>Required. Enter the date when the account became effective.</w:t>
            </w:r>
          </w:p>
          <w:p w:rsidR="00881BEE" w:rsidRDefault="00881BEE" w:rsidP="004D2A96">
            <w:pPr>
              <w:pStyle w:val="Noteintable"/>
            </w:pPr>
            <w:r>
              <w:drawing>
                <wp:inline distT="0" distB="0" distL="0" distR="0">
                  <wp:extent cx="143510" cy="143510"/>
                  <wp:effectExtent l="19050" t="0" r="8890" b="0"/>
                  <wp:docPr id="8" name="Picture 407"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pencil-small"/>
                          <pic:cNvPicPr>
                            <a:picLocks noChangeAspect="1" noChangeArrowheads="1"/>
                          </pic:cNvPicPr>
                        </pic:nvPicPr>
                        <pic:blipFill>
                          <a:blip r:embed="rId22"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An account may be used on financial transactions before its effective date.</w:t>
            </w:r>
          </w:p>
        </w:tc>
      </w:tr>
      <w:tr w:rsidR="00881BEE" w:rsidRPr="00C40BA1" w:rsidTr="00BA296C">
        <w:tc>
          <w:tcPr>
            <w:tcW w:w="2685" w:type="dxa"/>
            <w:tcBorders>
              <w:right w:val="double" w:sz="4" w:space="0" w:color="auto"/>
            </w:tcBorders>
          </w:tcPr>
          <w:p w:rsidR="00881BEE" w:rsidRPr="00812B1D" w:rsidRDefault="00881BEE" w:rsidP="004D2A96">
            <w:pPr>
              <w:pStyle w:val="TableCells"/>
            </w:pPr>
            <w:r w:rsidRPr="00812B1D">
              <w:t>Account Expiration Date</w:t>
            </w:r>
          </w:p>
        </w:tc>
        <w:tc>
          <w:tcPr>
            <w:tcW w:w="6675" w:type="dxa"/>
          </w:tcPr>
          <w:p w:rsidR="00881BEE" w:rsidRDefault="00881BEE" w:rsidP="004D2A96">
            <w:pPr>
              <w:pStyle w:val="TableCells"/>
            </w:pPr>
            <w:r>
              <w:t>Optional. Enter the date when the account expires. Business rules on transactions may prevent the use of expired accounts, or provide warnings when an expired account is being used.</w:t>
            </w:r>
          </w:p>
          <w:p w:rsidR="00881BEE" w:rsidRDefault="00881BEE" w:rsidP="004D2A96">
            <w:pPr>
              <w:pStyle w:val="Noteintable"/>
            </w:pPr>
            <w:r>
              <w:drawing>
                <wp:inline distT="0" distB="0" distL="0" distR="0">
                  <wp:extent cx="143510" cy="143510"/>
                  <wp:effectExtent l="19050" t="0" r="8890" b="0"/>
                  <wp:docPr id="3" name="Picture 407"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pencil-small"/>
                          <pic:cNvPicPr>
                            <a:picLocks noChangeAspect="1" noChangeArrowheads="1"/>
                          </pic:cNvPicPr>
                        </pic:nvPicPr>
                        <pic:blipFill>
                          <a:blip r:embed="rId22"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sidRPr="009D02AD">
              <w:t>Must be equal to or greater than the current date unless back dating is allowed by the EXPIRATION_DATE_BACKDATING_FUND_GROUPS parameter. Cannot be before the Account Effective Date. If it is not blank, the continuation Chart of Accounts code and continuation account number are required.</w:t>
            </w:r>
          </w:p>
        </w:tc>
      </w:tr>
    </w:tbl>
    <w:p w:rsidR="00BA296C" w:rsidRDefault="00BA296C">
      <w:r>
        <w:br w:type="page"/>
      </w:r>
    </w:p>
    <w:tbl>
      <w:tblPr>
        <w:tblW w:w="9360" w:type="dxa"/>
        <w:tblInd w:w="-6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85"/>
        <w:gridCol w:w="6675"/>
      </w:tblGrid>
      <w:tr w:rsidR="00881BEE" w:rsidRPr="00C40BA1" w:rsidTr="00BA296C">
        <w:tc>
          <w:tcPr>
            <w:tcW w:w="2685" w:type="dxa"/>
            <w:tcBorders>
              <w:right w:val="double" w:sz="4" w:space="0" w:color="auto"/>
            </w:tcBorders>
          </w:tcPr>
          <w:p w:rsidR="00881BEE" w:rsidRPr="00812B1D" w:rsidRDefault="00881BEE" w:rsidP="004D2A96">
            <w:pPr>
              <w:pStyle w:val="TableCells"/>
            </w:pPr>
            <w:r w:rsidRPr="00812B1D">
              <w:lastRenderedPageBreak/>
              <w:t>Account Fringe Benefit</w:t>
            </w:r>
          </w:p>
        </w:tc>
        <w:tc>
          <w:tcPr>
            <w:tcW w:w="6675" w:type="dxa"/>
          </w:tcPr>
          <w:p w:rsidR="00881BEE" w:rsidRDefault="00881BEE" w:rsidP="004D2A96">
            <w:pPr>
              <w:pStyle w:val="TableCells"/>
            </w:pPr>
            <w:r>
              <w:t>Optional. Select the check box if this account accepts fringe benefits or clear the check box if it does not. If the check box is not selected, a fringe benefits chart and fringe benefits account must be supplied to indicate where these charges should be posted.</w:t>
            </w:r>
            <w:r>
              <w:rPr>
                <w:rFonts w:hint="eastAsia"/>
              </w:rPr>
              <w:t xml:space="preserve"> If </w:t>
            </w:r>
            <w:r>
              <w:t>it</w:t>
            </w:r>
            <w:r>
              <w:rPr>
                <w:rFonts w:hint="eastAsia"/>
              </w:rPr>
              <w:t xml:space="preserve"> is not selected, the</w:t>
            </w:r>
            <w:r>
              <w:t>n fringe benefit Chart of Accounts code and fringe benefit account number are required and the fringe benefit account number must have been set up with the account fringe benefit co</w:t>
            </w:r>
            <w:r>
              <w:rPr>
                <w:rFonts w:hint="eastAsia"/>
              </w:rPr>
              <w:t>de selected.</w:t>
            </w:r>
          </w:p>
        </w:tc>
      </w:tr>
      <w:tr w:rsidR="00881BEE" w:rsidRPr="00C40BA1" w:rsidTr="00BA296C">
        <w:tc>
          <w:tcPr>
            <w:tcW w:w="2685" w:type="dxa"/>
            <w:tcBorders>
              <w:right w:val="double" w:sz="4" w:space="0" w:color="auto"/>
            </w:tcBorders>
          </w:tcPr>
          <w:p w:rsidR="00881BEE" w:rsidRPr="00812B1D" w:rsidRDefault="00881BEE" w:rsidP="004D2A96">
            <w:pPr>
              <w:pStyle w:val="TableCells"/>
            </w:pPr>
            <w:r w:rsidRPr="00812B1D">
              <w:t>Account Name</w:t>
            </w:r>
          </w:p>
        </w:tc>
        <w:tc>
          <w:tcPr>
            <w:tcW w:w="6675" w:type="dxa"/>
          </w:tcPr>
          <w:p w:rsidR="00881BEE" w:rsidRDefault="00881BEE" w:rsidP="004D2A96">
            <w:pPr>
              <w:pStyle w:val="TableCells"/>
            </w:pPr>
            <w:r>
              <w:t>Required. Enter the familiar title of a specific account</w:t>
            </w:r>
          </w:p>
        </w:tc>
      </w:tr>
      <w:tr w:rsidR="00881BEE" w:rsidRPr="00C40BA1" w:rsidTr="00BA296C">
        <w:tc>
          <w:tcPr>
            <w:tcW w:w="2685" w:type="dxa"/>
            <w:tcBorders>
              <w:right w:val="double" w:sz="4" w:space="0" w:color="auto"/>
            </w:tcBorders>
          </w:tcPr>
          <w:p w:rsidR="00881BEE" w:rsidRPr="00812B1D" w:rsidRDefault="00881BEE" w:rsidP="004D2A96">
            <w:pPr>
              <w:pStyle w:val="TableCells"/>
            </w:pPr>
            <w:r w:rsidRPr="00812B1D">
              <w:t xml:space="preserve">Account Number </w:t>
            </w:r>
          </w:p>
        </w:tc>
        <w:tc>
          <w:tcPr>
            <w:tcW w:w="6675" w:type="dxa"/>
          </w:tcPr>
          <w:p w:rsidR="00881BEE" w:rsidRDefault="00881BEE" w:rsidP="004D2A96">
            <w:pPr>
              <w:pStyle w:val="TableCells"/>
            </w:pPr>
            <w:r>
              <w:t>Required. Enter the unique number to identify a pool of funds assigned to a specific institution entity for a specific function.</w:t>
            </w:r>
          </w:p>
          <w:p w:rsidR="00881BEE" w:rsidRDefault="00881BEE" w:rsidP="004D2A96">
            <w:pPr>
              <w:pStyle w:val="Noteintable"/>
            </w:pPr>
            <w:r>
              <w:drawing>
                <wp:inline distT="0" distB="0" distL="0" distR="0">
                  <wp:extent cx="143510" cy="143510"/>
                  <wp:effectExtent l="19050" t="0" r="8890" b="0"/>
                  <wp:docPr id="4" name="Picture 404"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pencil-small"/>
                          <pic:cNvPicPr>
                            <a:picLocks noChangeAspect="1" noChangeArrowheads="1"/>
                          </pic:cNvPicPr>
                        </pic:nvPicPr>
                        <pic:blipFill>
                          <a:blip r:embed="rId22"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You may restrict the account prefix by the use of </w:t>
            </w:r>
            <w:r>
              <w:rPr>
                <w:rFonts w:eastAsia="MS Mincho"/>
              </w:rPr>
              <w:t>parameter PREFIXES</w:t>
            </w:r>
            <w:r>
              <w:t xml:space="preserve">. For example, you may configure to disallow account numbers beginning with </w:t>
            </w:r>
            <w:r>
              <w:rPr>
                <w:rFonts w:hint="eastAsia"/>
              </w:rPr>
              <w:t>3</w:t>
            </w:r>
            <w:r>
              <w:t xml:space="preserve"> </w:t>
            </w:r>
            <w:r>
              <w:rPr>
                <w:rFonts w:hint="eastAsia"/>
              </w:rPr>
              <w:t>or with 00.</w:t>
            </w:r>
          </w:p>
        </w:tc>
      </w:tr>
      <w:tr w:rsidR="00881BEE" w:rsidRPr="00C40BA1" w:rsidTr="00BA296C">
        <w:tc>
          <w:tcPr>
            <w:tcW w:w="2685" w:type="dxa"/>
            <w:tcBorders>
              <w:right w:val="double" w:sz="4" w:space="0" w:color="auto"/>
            </w:tcBorders>
          </w:tcPr>
          <w:p w:rsidR="00881BEE" w:rsidRPr="00812B1D" w:rsidRDefault="00881BEE" w:rsidP="004D2A96">
            <w:pPr>
              <w:pStyle w:val="TableCells"/>
            </w:pPr>
            <w:r w:rsidRPr="00812B1D">
              <w:t>Account Off Campus Indicator</w:t>
            </w:r>
          </w:p>
        </w:tc>
        <w:tc>
          <w:tcPr>
            <w:tcW w:w="6675" w:type="dxa"/>
          </w:tcPr>
          <w:p w:rsidR="00881BEE" w:rsidRDefault="00881BEE" w:rsidP="004D2A96">
            <w:pPr>
              <w:pStyle w:val="TableCells"/>
            </w:pPr>
            <w:r>
              <w:t>Optional. Select the check box if the account activities occur off-campus; clear the check box if they do not.</w:t>
            </w:r>
          </w:p>
        </w:tc>
      </w:tr>
      <w:tr w:rsidR="00881BEE" w:rsidRPr="00C40BA1" w:rsidTr="00BA296C">
        <w:tc>
          <w:tcPr>
            <w:tcW w:w="2685" w:type="dxa"/>
            <w:tcBorders>
              <w:right w:val="double" w:sz="4" w:space="0" w:color="auto"/>
            </w:tcBorders>
          </w:tcPr>
          <w:p w:rsidR="00881BEE" w:rsidRPr="00812B1D" w:rsidRDefault="00881BEE" w:rsidP="004D2A96">
            <w:pPr>
              <w:pStyle w:val="TableCells"/>
            </w:pPr>
            <w:r w:rsidRPr="00812B1D">
              <w:t>Account Postal Code</w:t>
            </w:r>
          </w:p>
        </w:tc>
        <w:tc>
          <w:tcPr>
            <w:tcW w:w="6675" w:type="dxa"/>
          </w:tcPr>
          <w:p w:rsidR="00881BEE" w:rsidRDefault="00881BEE" w:rsidP="004D2A96">
            <w:pPr>
              <w:pStyle w:val="TableCells"/>
            </w:pPr>
            <w:r>
              <w:t xml:space="preserve">Required. Enter the postal code assigned by the US Postal Service for the city where the account is managed, or search for it from the </w:t>
            </w:r>
            <w:r w:rsidRPr="007B7D19">
              <w:rPr>
                <w:rStyle w:val="Strong"/>
              </w:rPr>
              <w:t xml:space="preserve">Postal Code </w:t>
            </w:r>
            <w:r>
              <w:t>lookup icon.</w:t>
            </w:r>
          </w:p>
        </w:tc>
      </w:tr>
      <w:tr w:rsidR="00881BEE" w:rsidRPr="00C40BA1" w:rsidTr="00BA296C">
        <w:tc>
          <w:tcPr>
            <w:tcW w:w="2685" w:type="dxa"/>
            <w:tcBorders>
              <w:right w:val="double" w:sz="4" w:space="0" w:color="auto"/>
            </w:tcBorders>
          </w:tcPr>
          <w:p w:rsidR="00881BEE" w:rsidRPr="00812B1D" w:rsidRDefault="00881BEE" w:rsidP="004D2A96">
            <w:pPr>
              <w:pStyle w:val="TableCells"/>
            </w:pPr>
            <w:r w:rsidRPr="00812B1D">
              <w:t>Account Restricted Status Code</w:t>
            </w:r>
          </w:p>
        </w:tc>
        <w:tc>
          <w:tcPr>
            <w:tcW w:w="6675" w:type="dxa"/>
          </w:tcPr>
          <w:p w:rsidR="00881BEE" w:rsidRDefault="00881BEE" w:rsidP="006D18BB">
            <w:pPr>
              <w:pStyle w:val="TableCells"/>
            </w:pPr>
            <w:r>
              <w:t xml:space="preserve">Required. Select the account restricted status code from the </w:t>
            </w:r>
            <w:r w:rsidRPr="003818F3">
              <w:rPr>
                <w:rStyle w:val="Strong"/>
              </w:rPr>
              <w:t>Account Restricted Status</w:t>
            </w:r>
            <w:r>
              <w:t xml:space="preserve"> list. If the sub-fund associated with th</w:t>
            </w:r>
            <w:r>
              <w:rPr>
                <w:rFonts w:hint="eastAsia"/>
              </w:rPr>
              <w:t>e</w:t>
            </w:r>
            <w:r>
              <w:t xml:space="preserve"> account has a restricted status code, the field pre-fills with the value specified on the sub-fund and cannot be changed. If the restricted status code on the sub-fund is blank</w:t>
            </w:r>
            <w:r>
              <w:rPr>
                <w:rFonts w:hint="eastAsia"/>
              </w:rPr>
              <w:t>,</w:t>
            </w:r>
            <w:r>
              <w:t xml:space="preserve"> choose an appropriate value.</w:t>
            </w:r>
          </w:p>
        </w:tc>
      </w:tr>
      <w:tr w:rsidR="00881BEE" w:rsidRPr="00C40BA1" w:rsidTr="00BA296C">
        <w:tc>
          <w:tcPr>
            <w:tcW w:w="2685" w:type="dxa"/>
            <w:tcBorders>
              <w:right w:val="double" w:sz="4" w:space="0" w:color="auto"/>
            </w:tcBorders>
          </w:tcPr>
          <w:p w:rsidR="00881BEE" w:rsidRPr="00812B1D" w:rsidRDefault="00881BEE" w:rsidP="004D2A96">
            <w:pPr>
              <w:pStyle w:val="TableCells"/>
            </w:pPr>
            <w:r w:rsidRPr="00812B1D">
              <w:t>Account Restricted Status Date</w:t>
            </w:r>
          </w:p>
        </w:tc>
        <w:tc>
          <w:tcPr>
            <w:tcW w:w="6675" w:type="dxa"/>
          </w:tcPr>
          <w:p w:rsidR="00881BEE" w:rsidRDefault="00881BEE" w:rsidP="006D18BB">
            <w:pPr>
              <w:pStyle w:val="TableCells"/>
            </w:pPr>
            <w:r>
              <w:t xml:space="preserve">Optional. This date signifies when the funds are targeted to become unrestricted. There is no system functionality around this field and is for informational purposes only. </w:t>
            </w:r>
          </w:p>
        </w:tc>
      </w:tr>
      <w:tr w:rsidR="00881BEE" w:rsidRPr="00C40BA1" w:rsidTr="00BA296C">
        <w:tc>
          <w:tcPr>
            <w:tcW w:w="2685" w:type="dxa"/>
            <w:tcBorders>
              <w:right w:val="double" w:sz="4" w:space="0" w:color="auto"/>
            </w:tcBorders>
          </w:tcPr>
          <w:p w:rsidR="00881BEE" w:rsidRPr="00812B1D" w:rsidRDefault="00881BEE" w:rsidP="004D2A96">
            <w:pPr>
              <w:pStyle w:val="TableCells"/>
            </w:pPr>
            <w:r w:rsidRPr="00812B1D">
              <w:t>Account State Code</w:t>
            </w:r>
          </w:p>
        </w:tc>
        <w:tc>
          <w:tcPr>
            <w:tcW w:w="6675" w:type="dxa"/>
          </w:tcPr>
          <w:p w:rsidR="00881BEE" w:rsidRDefault="00881BEE" w:rsidP="004D2A96">
            <w:pPr>
              <w:pStyle w:val="TableCells"/>
            </w:pPr>
            <w:r>
              <w:t xml:space="preserve">Required. Enter the code for the state where the account is managed, or search for it from the </w:t>
            </w:r>
            <w:r w:rsidRPr="005C5938">
              <w:rPr>
                <w:rStyle w:val="Strong"/>
              </w:rPr>
              <w:t xml:space="preserve">State </w:t>
            </w:r>
            <w:r>
              <w:t>lookup icon.</w:t>
            </w:r>
          </w:p>
        </w:tc>
      </w:tr>
      <w:tr w:rsidR="00881BEE" w:rsidRPr="00C40BA1" w:rsidTr="00BA296C">
        <w:tc>
          <w:tcPr>
            <w:tcW w:w="2685" w:type="dxa"/>
            <w:tcBorders>
              <w:right w:val="double" w:sz="4" w:space="0" w:color="auto"/>
            </w:tcBorders>
          </w:tcPr>
          <w:p w:rsidR="00881BEE" w:rsidRPr="00812B1D" w:rsidRDefault="00881BEE" w:rsidP="004D2A96">
            <w:pPr>
              <w:pStyle w:val="TableCells"/>
            </w:pPr>
            <w:r w:rsidRPr="00812B1D">
              <w:t>Account Street Address</w:t>
            </w:r>
          </w:p>
        </w:tc>
        <w:tc>
          <w:tcPr>
            <w:tcW w:w="6675" w:type="dxa"/>
          </w:tcPr>
          <w:p w:rsidR="00881BEE" w:rsidRDefault="00881BEE" w:rsidP="004D2A96">
            <w:pPr>
              <w:pStyle w:val="TableCells"/>
            </w:pPr>
            <w:r>
              <w:t>Required. Enter the street address where the account is managed.</w:t>
            </w:r>
          </w:p>
        </w:tc>
      </w:tr>
      <w:tr w:rsidR="00881BEE" w:rsidRPr="00C40BA1" w:rsidTr="00BA296C">
        <w:tc>
          <w:tcPr>
            <w:tcW w:w="2685" w:type="dxa"/>
            <w:tcBorders>
              <w:right w:val="double" w:sz="4" w:space="0" w:color="auto"/>
            </w:tcBorders>
          </w:tcPr>
          <w:p w:rsidR="00881BEE" w:rsidRPr="00812B1D" w:rsidRDefault="00881BEE" w:rsidP="004D2A96">
            <w:pPr>
              <w:pStyle w:val="TableCells"/>
            </w:pPr>
            <w:r w:rsidRPr="00812B1D">
              <w:t>Account Type Code</w:t>
            </w:r>
          </w:p>
        </w:tc>
        <w:tc>
          <w:tcPr>
            <w:tcW w:w="6675" w:type="dxa"/>
          </w:tcPr>
          <w:p w:rsidR="00881BEE" w:rsidRDefault="00881BEE" w:rsidP="004D2A96">
            <w:pPr>
              <w:pStyle w:val="TableCells"/>
            </w:pPr>
            <w:r>
              <w:t xml:space="preserve">Required. Select from the </w:t>
            </w:r>
            <w:r w:rsidRPr="003818F3">
              <w:rPr>
                <w:rStyle w:val="Strong"/>
              </w:rPr>
              <w:t>Account Type</w:t>
            </w:r>
            <w:r>
              <w:t xml:space="preserve"> list or search for it from the lookup icon. Examples used to categorize accounts for reporting purposes might include Fee Remissions Accounts or Equipment Accounts.</w:t>
            </w:r>
          </w:p>
        </w:tc>
      </w:tr>
      <w:tr w:rsidR="00881BEE" w:rsidRPr="00C40BA1" w:rsidTr="00BA296C">
        <w:tc>
          <w:tcPr>
            <w:tcW w:w="2685" w:type="dxa"/>
            <w:tcBorders>
              <w:right w:val="double" w:sz="4" w:space="0" w:color="auto"/>
            </w:tcBorders>
          </w:tcPr>
          <w:p w:rsidR="00881BEE" w:rsidRPr="00812B1D" w:rsidRDefault="00881BEE" w:rsidP="004D2A96">
            <w:pPr>
              <w:pStyle w:val="TableCells"/>
            </w:pPr>
            <w:r w:rsidRPr="00812B1D">
              <w:t>Campus Code</w:t>
            </w:r>
          </w:p>
        </w:tc>
        <w:tc>
          <w:tcPr>
            <w:tcW w:w="6675" w:type="dxa"/>
          </w:tcPr>
          <w:p w:rsidR="00881BEE" w:rsidRDefault="00881BEE" w:rsidP="004D2A96">
            <w:pPr>
              <w:pStyle w:val="TableCells"/>
            </w:pPr>
            <w:r>
              <w:t xml:space="preserve">Required. Select the physical campus on which the account is located from the </w:t>
            </w:r>
            <w:r w:rsidRPr="003818F3">
              <w:rPr>
                <w:rStyle w:val="Strong"/>
              </w:rPr>
              <w:t xml:space="preserve">Campus </w:t>
            </w:r>
            <w:r>
              <w:t>list, or search for it from the lookup icon.</w:t>
            </w:r>
          </w:p>
        </w:tc>
      </w:tr>
      <w:tr w:rsidR="00881BEE" w:rsidRPr="00C40BA1" w:rsidTr="00BA296C">
        <w:tc>
          <w:tcPr>
            <w:tcW w:w="2685" w:type="dxa"/>
            <w:tcBorders>
              <w:right w:val="double" w:sz="4" w:space="0" w:color="auto"/>
            </w:tcBorders>
          </w:tcPr>
          <w:p w:rsidR="00881BEE" w:rsidRPr="00812B1D" w:rsidRDefault="00881BEE" w:rsidP="004D2A96">
            <w:pPr>
              <w:pStyle w:val="TableCells"/>
            </w:pPr>
            <w:r w:rsidRPr="00812B1D">
              <w:t xml:space="preserve">Chart Code </w:t>
            </w:r>
          </w:p>
        </w:tc>
        <w:tc>
          <w:tcPr>
            <w:tcW w:w="6675" w:type="dxa"/>
          </w:tcPr>
          <w:p w:rsidR="00881BEE" w:rsidRDefault="00881BEE" w:rsidP="004D2A96">
            <w:pPr>
              <w:pStyle w:val="TableCells"/>
            </w:pPr>
            <w:r>
              <w:t xml:space="preserve">Required. Enter the code or search for it from the </w:t>
            </w:r>
            <w:r w:rsidRPr="003818F3">
              <w:rPr>
                <w:rStyle w:val="Strong"/>
              </w:rPr>
              <w:t xml:space="preserve">Chart </w:t>
            </w:r>
            <w:r>
              <w:t>lookup icon.</w:t>
            </w:r>
          </w:p>
          <w:p w:rsidR="00881BEE" w:rsidRDefault="00881BEE" w:rsidP="004D2A96">
            <w:pPr>
              <w:pStyle w:val="Noteintable"/>
            </w:pPr>
            <w:r w:rsidRPr="0070594D">
              <w:drawing>
                <wp:inline distT="0" distB="0" distL="0" distR="0">
                  <wp:extent cx="143510" cy="143510"/>
                  <wp:effectExtent l="0" t="0" r="0" b="0"/>
                  <wp:docPr id="14" name="Picture 1871" descr="C:\Users\jonny\Desktop\KFS 5.0.2\User Guide Images\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ny\Desktop\KFS 5.0.2\User Guide Images\pencil-small.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tab/>
              <w:t xml:space="preserve">When the parameter </w:t>
            </w:r>
            <w:r w:rsidRPr="00037DF7">
              <w:t xml:space="preserve">ACCOUNTS_CAN_CROSS_CHARTS_IND parameter </w:t>
            </w:r>
            <w:r>
              <w:t>is</w:t>
            </w:r>
            <w:r w:rsidRPr="00037DF7">
              <w:t xml:space="preserve"> set to </w:t>
            </w:r>
            <w:r>
              <w:t>N the system derives the chart and this value is read-only.</w:t>
            </w:r>
          </w:p>
        </w:tc>
      </w:tr>
    </w:tbl>
    <w:p w:rsidR="00BA296C" w:rsidRDefault="00BA296C">
      <w:r>
        <w:br w:type="page"/>
      </w:r>
    </w:p>
    <w:tbl>
      <w:tblPr>
        <w:tblW w:w="9360" w:type="dxa"/>
        <w:tblInd w:w="-6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85"/>
        <w:gridCol w:w="6675"/>
      </w:tblGrid>
      <w:tr w:rsidR="00881BEE" w:rsidRPr="00C40BA1" w:rsidTr="00BA296C">
        <w:tc>
          <w:tcPr>
            <w:tcW w:w="2685" w:type="dxa"/>
            <w:tcBorders>
              <w:right w:val="double" w:sz="4" w:space="0" w:color="auto"/>
            </w:tcBorders>
          </w:tcPr>
          <w:p w:rsidR="00881BEE" w:rsidRPr="00812B1D" w:rsidRDefault="00881BEE" w:rsidP="004D2A96">
            <w:pPr>
              <w:pStyle w:val="TableCells"/>
            </w:pPr>
            <w:r w:rsidRPr="00812B1D">
              <w:lastRenderedPageBreak/>
              <w:t>Closed?</w:t>
            </w:r>
          </w:p>
        </w:tc>
        <w:tc>
          <w:tcPr>
            <w:tcW w:w="6675" w:type="dxa"/>
          </w:tcPr>
          <w:p w:rsidR="00881BEE" w:rsidRDefault="00881BEE" w:rsidP="004D2A96">
            <w:pPr>
              <w:pStyle w:val="TableCells"/>
            </w:pPr>
            <w:r>
              <w:t>Optional. Select the check box if the account is closed; clear the check box if it is open.</w:t>
            </w:r>
          </w:p>
          <w:p w:rsidR="00881BEE" w:rsidRDefault="00881BEE" w:rsidP="004D2A96">
            <w:pPr>
              <w:pStyle w:val="TableCells"/>
            </w:pPr>
            <w:r>
              <w:t>Closing an account is more permanent than expiring - no transactions can use a closed account and a closed account can only be re-opened by a person with the appropriate permission.</w:t>
            </w:r>
          </w:p>
        </w:tc>
      </w:tr>
      <w:tr w:rsidR="00881BEE" w:rsidRPr="00C40BA1" w:rsidTr="00BA296C">
        <w:tc>
          <w:tcPr>
            <w:tcW w:w="2685" w:type="dxa"/>
            <w:tcBorders>
              <w:right w:val="double" w:sz="4" w:space="0" w:color="auto"/>
            </w:tcBorders>
          </w:tcPr>
          <w:p w:rsidR="00881BEE" w:rsidRPr="00812B1D" w:rsidRDefault="00881BEE" w:rsidP="004D2A96">
            <w:pPr>
              <w:pStyle w:val="TableCells"/>
            </w:pPr>
            <w:r w:rsidRPr="00812B1D">
              <w:t>Endowment Chart of Accounts Code</w:t>
            </w:r>
          </w:p>
        </w:tc>
        <w:tc>
          <w:tcPr>
            <w:tcW w:w="6675" w:type="dxa"/>
          </w:tcPr>
          <w:p w:rsidR="00881BEE" w:rsidRDefault="00881BEE" w:rsidP="004D2A96">
            <w:pPr>
              <w:pStyle w:val="TableCells"/>
            </w:pPr>
            <w:r>
              <w:t xml:space="preserve">Optional. Select the Chart of Account code from the </w:t>
            </w:r>
            <w:r w:rsidRPr="003818F3">
              <w:rPr>
                <w:rStyle w:val="Strong"/>
              </w:rPr>
              <w:t xml:space="preserve">Chart </w:t>
            </w:r>
            <w:r>
              <w:t>list for the account designated to receive income generated from an endowment account or for the guarantee account for an underwriter for Contracts and Grants accounts.</w:t>
            </w:r>
          </w:p>
          <w:p w:rsidR="00881BEE" w:rsidRDefault="00881BEE" w:rsidP="004D2A96">
            <w:pPr>
              <w:pStyle w:val="Noteintable"/>
              <w:rPr>
                <w:b/>
                <w:sz w:val="28"/>
              </w:rPr>
            </w:pPr>
            <w:r w:rsidRPr="0070594D">
              <w:drawing>
                <wp:inline distT="0" distB="0" distL="0" distR="0">
                  <wp:extent cx="140970" cy="140970"/>
                  <wp:effectExtent l="0" t="0" r="0" b="0"/>
                  <wp:docPr id="15" name="Picture 1518"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pencil-smal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tab/>
              <w:t xml:space="preserve">When the parameter </w:t>
            </w:r>
            <w:r w:rsidRPr="00037DF7">
              <w:t xml:space="preserve">ACCOUNTS_CAN_CROSS_CHARTS_IND parameter </w:t>
            </w:r>
            <w:r>
              <w:t>is</w:t>
            </w:r>
            <w:r w:rsidRPr="00037DF7">
              <w:t xml:space="preserve"> set to </w:t>
            </w:r>
            <w:r>
              <w:t>N the system derives the chart and this value is read-only.</w:t>
            </w:r>
          </w:p>
        </w:tc>
      </w:tr>
      <w:tr w:rsidR="00881BEE" w:rsidRPr="00C40BA1" w:rsidTr="00BA296C">
        <w:tc>
          <w:tcPr>
            <w:tcW w:w="2685" w:type="dxa"/>
            <w:tcBorders>
              <w:bottom w:val="single" w:sz="4" w:space="0" w:color="auto"/>
              <w:right w:val="double" w:sz="4" w:space="0" w:color="auto"/>
            </w:tcBorders>
          </w:tcPr>
          <w:p w:rsidR="00881BEE" w:rsidRPr="00812B1D" w:rsidRDefault="00881BEE" w:rsidP="004D2A96">
            <w:pPr>
              <w:pStyle w:val="TableCells"/>
            </w:pPr>
            <w:r w:rsidRPr="00812B1D">
              <w:t>Endowment Account Number</w:t>
            </w:r>
          </w:p>
        </w:tc>
        <w:tc>
          <w:tcPr>
            <w:tcW w:w="6675" w:type="dxa"/>
            <w:tcBorders>
              <w:bottom w:val="single" w:sz="4" w:space="0" w:color="auto"/>
            </w:tcBorders>
          </w:tcPr>
          <w:p w:rsidR="00881BEE" w:rsidRDefault="00881BEE" w:rsidP="004D2A96">
            <w:pPr>
              <w:pStyle w:val="TableCells"/>
            </w:pPr>
            <w:r>
              <w:t xml:space="preserve">Optional. Enter the account designated to receive income generated from an endowment account or the guarantee account for an underwriter for Contracts and Grants accounts, or search for it from the </w:t>
            </w:r>
            <w:r w:rsidRPr="003818F3">
              <w:rPr>
                <w:rStyle w:val="Strong"/>
              </w:rPr>
              <w:t xml:space="preserve">Account </w:t>
            </w:r>
            <w:r>
              <w:t>lookup icon.</w:t>
            </w:r>
          </w:p>
        </w:tc>
      </w:tr>
      <w:tr w:rsidR="00881BEE" w:rsidRPr="00C40BA1" w:rsidTr="00BA296C">
        <w:tc>
          <w:tcPr>
            <w:tcW w:w="2685" w:type="dxa"/>
            <w:tcBorders>
              <w:right w:val="double" w:sz="4" w:space="0" w:color="auto"/>
            </w:tcBorders>
          </w:tcPr>
          <w:p w:rsidR="00881BEE" w:rsidRPr="00812B1D" w:rsidRDefault="00881BEE" w:rsidP="004D2A96">
            <w:pPr>
              <w:pStyle w:val="TableCells"/>
            </w:pPr>
            <w:r w:rsidRPr="00812B1D">
              <w:t>Fringe Benefits Chart of Accounts Code</w:t>
            </w:r>
          </w:p>
        </w:tc>
        <w:tc>
          <w:tcPr>
            <w:tcW w:w="6675" w:type="dxa"/>
          </w:tcPr>
          <w:p w:rsidR="00881BEE" w:rsidRDefault="00881BEE" w:rsidP="004D2A96">
            <w:pPr>
              <w:pStyle w:val="TableCells"/>
            </w:pPr>
            <w:r>
              <w:t xml:space="preserve">Optional. Select the chart code for the fringe benefits account from the </w:t>
            </w:r>
            <w:r w:rsidRPr="003818F3">
              <w:rPr>
                <w:rStyle w:val="Strong"/>
              </w:rPr>
              <w:t xml:space="preserve">Chart </w:t>
            </w:r>
            <w:r>
              <w:t>list or search for it from the lookup icon.</w:t>
            </w:r>
          </w:p>
          <w:p w:rsidR="00881BEE" w:rsidRDefault="00881BEE" w:rsidP="004D2A96">
            <w:pPr>
              <w:pStyle w:val="Noteintable"/>
            </w:pPr>
            <w:r>
              <w:drawing>
                <wp:inline distT="0" distB="0" distL="0" distR="0">
                  <wp:extent cx="145415" cy="145415"/>
                  <wp:effectExtent l="0" t="0" r="6985" b="6985"/>
                  <wp:docPr id="16" name="Picture 407"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pencil-smal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inline>
              </w:drawing>
            </w:r>
            <w:r>
              <w:tab/>
              <w:t xml:space="preserve">When the parameter </w:t>
            </w:r>
            <w:r w:rsidRPr="00037DF7">
              <w:t xml:space="preserve">ACCOUNTS_CAN_CROSS_CHARTS_IND parameter </w:t>
            </w:r>
            <w:r>
              <w:t>is</w:t>
            </w:r>
            <w:r w:rsidRPr="00037DF7">
              <w:t xml:space="preserve"> set to </w:t>
            </w:r>
            <w:r>
              <w:t>N the system derives the chart and this value is read-only.</w:t>
            </w:r>
          </w:p>
        </w:tc>
      </w:tr>
      <w:tr w:rsidR="00881BEE" w:rsidRPr="00C40BA1" w:rsidTr="00BA296C">
        <w:tc>
          <w:tcPr>
            <w:tcW w:w="2685" w:type="dxa"/>
            <w:tcBorders>
              <w:right w:val="double" w:sz="4" w:space="0" w:color="auto"/>
            </w:tcBorders>
          </w:tcPr>
          <w:p w:rsidR="00881BEE" w:rsidRPr="00812B1D" w:rsidRDefault="00881BEE" w:rsidP="004D2A96">
            <w:pPr>
              <w:pStyle w:val="TableCells"/>
            </w:pPr>
            <w:r w:rsidRPr="00812B1D">
              <w:t>Fringe Benefit Account Number</w:t>
            </w:r>
          </w:p>
        </w:tc>
        <w:tc>
          <w:tcPr>
            <w:tcW w:w="6675" w:type="dxa"/>
          </w:tcPr>
          <w:p w:rsidR="00881BEE" w:rsidRDefault="00881BEE" w:rsidP="004D2A96">
            <w:pPr>
              <w:pStyle w:val="TableCells"/>
            </w:pPr>
            <w:r>
              <w:t xml:space="preserve">Optional. Enter the account that accepts fringe benefit charges from the </w:t>
            </w:r>
            <w:r w:rsidRPr="003818F3">
              <w:rPr>
                <w:rStyle w:val="Strong"/>
              </w:rPr>
              <w:t xml:space="preserve">Account </w:t>
            </w:r>
            <w:r>
              <w:t>list, or search for it from the lookup icon.</w:t>
            </w:r>
          </w:p>
        </w:tc>
      </w:tr>
      <w:tr w:rsidR="00881BEE" w:rsidRPr="00C40BA1" w:rsidTr="00BA296C">
        <w:tc>
          <w:tcPr>
            <w:tcW w:w="2685" w:type="dxa"/>
            <w:tcBorders>
              <w:right w:val="double" w:sz="4" w:space="0" w:color="auto"/>
            </w:tcBorders>
          </w:tcPr>
          <w:p w:rsidR="00881BEE" w:rsidRPr="00812B1D" w:rsidRDefault="00881BEE" w:rsidP="004D2A96">
            <w:pPr>
              <w:pStyle w:val="TableCells"/>
            </w:pPr>
            <w:r w:rsidRPr="00812B1D">
              <w:t>Higher Education Function Code</w:t>
            </w:r>
          </w:p>
        </w:tc>
        <w:tc>
          <w:tcPr>
            <w:tcW w:w="6675" w:type="dxa"/>
          </w:tcPr>
          <w:p w:rsidR="00881BEE" w:rsidRDefault="00881BEE" w:rsidP="004D2A96">
            <w:pPr>
              <w:pStyle w:val="TableCells"/>
            </w:pPr>
            <w:r>
              <w:t xml:space="preserve">Required. Enter the code if known to classify the purpose of the account, or search for it from the </w:t>
            </w:r>
            <w:r w:rsidRPr="003818F3">
              <w:rPr>
                <w:rStyle w:val="Strong"/>
              </w:rPr>
              <w:t>Higher Education Function Code</w:t>
            </w:r>
            <w:r>
              <w:t xml:space="preserve"> lookup icon. The code indicates whether the activities associated with an account are for purposes such as instruction or research.</w:t>
            </w:r>
          </w:p>
        </w:tc>
      </w:tr>
      <w:tr w:rsidR="00881BEE" w:rsidRPr="00C40BA1" w:rsidTr="00BA296C">
        <w:tc>
          <w:tcPr>
            <w:tcW w:w="2685" w:type="dxa"/>
            <w:tcBorders>
              <w:right w:val="double" w:sz="4" w:space="0" w:color="auto"/>
            </w:tcBorders>
          </w:tcPr>
          <w:p w:rsidR="00881BEE" w:rsidRPr="00812B1D" w:rsidRDefault="00881BEE" w:rsidP="004D2A96">
            <w:pPr>
              <w:pStyle w:val="TableCells"/>
            </w:pPr>
            <w:r w:rsidRPr="00812B1D">
              <w:t>Organization Code</w:t>
            </w:r>
          </w:p>
        </w:tc>
        <w:tc>
          <w:tcPr>
            <w:tcW w:w="6675" w:type="dxa"/>
          </w:tcPr>
          <w:p w:rsidR="00881BEE" w:rsidRDefault="00881BEE" w:rsidP="004D2A96">
            <w:pPr>
              <w:pStyle w:val="TableCells"/>
            </w:pPr>
            <w:r>
              <w:t xml:space="preserve">Required. Enter the number for the owner of the account, or search for it from the </w:t>
            </w:r>
            <w:r w:rsidRPr="007B7D19">
              <w:rPr>
                <w:rStyle w:val="Strong"/>
              </w:rPr>
              <w:t xml:space="preserve">Organization </w:t>
            </w:r>
            <w:r>
              <w:rPr>
                <w:rStyle w:val="Strong"/>
              </w:rPr>
              <w:t>lookup icon.</w:t>
            </w:r>
          </w:p>
        </w:tc>
      </w:tr>
      <w:tr w:rsidR="00881BEE" w:rsidRPr="00C40BA1" w:rsidTr="00BA296C">
        <w:tc>
          <w:tcPr>
            <w:tcW w:w="2685" w:type="dxa"/>
            <w:tcBorders>
              <w:right w:val="double" w:sz="4" w:space="0" w:color="auto"/>
            </w:tcBorders>
          </w:tcPr>
          <w:p w:rsidR="00881BEE" w:rsidRPr="00812B1D" w:rsidRDefault="00881BEE" w:rsidP="004D2A96">
            <w:pPr>
              <w:pStyle w:val="TableCells"/>
            </w:pPr>
            <w:r>
              <w:t>Responsibility Center Code</w:t>
            </w:r>
          </w:p>
        </w:tc>
        <w:tc>
          <w:tcPr>
            <w:tcW w:w="6675" w:type="dxa"/>
          </w:tcPr>
          <w:p w:rsidR="00881BEE" w:rsidRDefault="00881BEE" w:rsidP="004D2A96">
            <w:pPr>
              <w:pStyle w:val="TableCells"/>
            </w:pPr>
            <w:r>
              <w:t>Display Only.  The Responsibility Center Code associated with the Organization Code.</w:t>
            </w:r>
          </w:p>
        </w:tc>
      </w:tr>
      <w:tr w:rsidR="00881BEE" w:rsidRPr="00C40BA1" w:rsidTr="00BA296C">
        <w:tc>
          <w:tcPr>
            <w:tcW w:w="2685" w:type="dxa"/>
            <w:tcBorders>
              <w:right w:val="double" w:sz="4" w:space="0" w:color="auto"/>
            </w:tcBorders>
          </w:tcPr>
          <w:p w:rsidR="00881BEE" w:rsidRPr="00812B1D" w:rsidRDefault="00881BEE" w:rsidP="004D2A96">
            <w:pPr>
              <w:pStyle w:val="TableCells"/>
            </w:pPr>
            <w:r>
              <w:t>Responsibility Center Name</w:t>
            </w:r>
          </w:p>
        </w:tc>
        <w:tc>
          <w:tcPr>
            <w:tcW w:w="6675" w:type="dxa"/>
          </w:tcPr>
          <w:p w:rsidR="00881BEE" w:rsidRDefault="00881BEE" w:rsidP="004D2A96">
            <w:pPr>
              <w:pStyle w:val="TableCells"/>
            </w:pPr>
            <w:r>
              <w:t>Display Only. The Name associated with the Responsibility Center Code.</w:t>
            </w:r>
          </w:p>
        </w:tc>
      </w:tr>
      <w:tr w:rsidR="00881BEE" w:rsidRPr="00C40BA1" w:rsidTr="00BA296C">
        <w:tc>
          <w:tcPr>
            <w:tcW w:w="2685" w:type="dxa"/>
            <w:tcBorders>
              <w:right w:val="double" w:sz="4" w:space="0" w:color="auto"/>
            </w:tcBorders>
          </w:tcPr>
          <w:p w:rsidR="00881BEE" w:rsidRPr="00744A8D" w:rsidRDefault="00881BEE" w:rsidP="004D2A96">
            <w:pPr>
              <w:pStyle w:val="TableCells"/>
            </w:pPr>
            <w:r w:rsidRPr="00744A8D">
              <w:t>Source of Funds</w:t>
            </w:r>
          </w:p>
        </w:tc>
        <w:tc>
          <w:tcPr>
            <w:tcW w:w="6675" w:type="dxa"/>
          </w:tcPr>
          <w:p w:rsidR="00881BEE" w:rsidRPr="008156FF" w:rsidRDefault="00881BEE" w:rsidP="004D2A96">
            <w:pPr>
              <w:pStyle w:val="TableCells"/>
              <w:rPr>
                <w:rStyle w:val="Strong"/>
                <w:b w:val="0"/>
                <w:bCs w:val="0"/>
              </w:rPr>
            </w:pPr>
            <w:r w:rsidRPr="008156FF">
              <w:rPr>
                <w:rStyle w:val="Strong"/>
                <w:b w:val="0"/>
              </w:rPr>
              <w:t>Optional. Enter the Source of Funds code to identify the funding source.</w:t>
            </w:r>
          </w:p>
          <w:p w:rsidR="00881BEE" w:rsidRDefault="00881BEE" w:rsidP="004D2A96">
            <w:pPr>
              <w:pStyle w:val="Noteintable"/>
            </w:pPr>
            <w:r>
              <w:drawing>
                <wp:inline distT="0" distB="0" distL="0" distR="0">
                  <wp:extent cx="145415" cy="145415"/>
                  <wp:effectExtent l="0" t="0" r="6985" b="6985"/>
                  <wp:docPr id="17" name="Picture 407"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pencil-smal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inline>
              </w:drawing>
            </w:r>
            <w:r>
              <w:tab/>
              <w:t xml:space="preserve">When the parameter </w:t>
            </w:r>
            <w:r w:rsidRPr="00744A8D">
              <w:t>DISPLAY_SOURCE_O</w:t>
            </w:r>
            <w:r>
              <w:t>F_FUNDS_IND parameter is set to N</w:t>
            </w:r>
            <w:r w:rsidRPr="00744A8D">
              <w:t>, this field does not display.</w:t>
            </w:r>
          </w:p>
        </w:tc>
      </w:tr>
      <w:tr w:rsidR="00881BEE" w:rsidRPr="00C40BA1" w:rsidTr="00BA296C">
        <w:tc>
          <w:tcPr>
            <w:tcW w:w="2685" w:type="dxa"/>
            <w:tcBorders>
              <w:right w:val="double" w:sz="4" w:space="0" w:color="auto"/>
            </w:tcBorders>
          </w:tcPr>
          <w:p w:rsidR="00881BEE" w:rsidRPr="00812B1D" w:rsidRDefault="004F6356" w:rsidP="004D2A96">
            <w:pPr>
              <w:pStyle w:val="TableCells"/>
            </w:pPr>
            <w:hyperlink w:anchor="_D2HTopic_167" w:history="1">
              <w:r w:rsidR="00881BEE" w:rsidRPr="00273FAD">
                <w:rPr>
                  <w:rStyle w:val="Hyperlink"/>
                </w:rPr>
                <w:t>Sub-Fund Group Code</w:t>
              </w:r>
            </w:hyperlink>
          </w:p>
        </w:tc>
        <w:tc>
          <w:tcPr>
            <w:tcW w:w="6675" w:type="dxa"/>
          </w:tcPr>
          <w:p w:rsidR="00881BEE" w:rsidRDefault="00881BEE" w:rsidP="004D2A96">
            <w:pPr>
              <w:pStyle w:val="TableCells"/>
            </w:pPr>
            <w:r>
              <w:t xml:space="preserve">Required. Enter the code which relates an account to a fund, or search for it using the lookup icon. </w:t>
            </w:r>
          </w:p>
        </w:tc>
      </w:tr>
    </w:tbl>
    <w:p w:rsidR="00BA296C" w:rsidRDefault="00BA296C" w:rsidP="00B4230A">
      <w:pPr>
        <w:pStyle w:val="Heading5"/>
      </w:pPr>
      <w:bookmarkStart w:id="20" w:name="_Ref147543806"/>
      <w:bookmarkStart w:id="21" w:name="_Ref147543810"/>
      <w:bookmarkStart w:id="22" w:name="_d2h_bmk__Ref147543806_20"/>
      <w:bookmarkStart w:id="23" w:name="_d2h_bmk__Ref147543810_20"/>
      <w:bookmarkStart w:id="24" w:name="_D2HTopic_10"/>
    </w:p>
    <w:p w:rsidR="00BA296C" w:rsidRDefault="00BA296C" w:rsidP="00BA296C">
      <w:pPr>
        <w:rPr>
          <w:rFonts w:ascii="Arial" w:hAnsi="Arial" w:cs="Arial"/>
          <w:sz w:val="32"/>
          <w:szCs w:val="32"/>
        </w:rPr>
      </w:pPr>
      <w:r>
        <w:br w:type="page"/>
      </w:r>
    </w:p>
    <w:p w:rsidR="00881BEE" w:rsidRDefault="00881BEE" w:rsidP="00B4230A">
      <w:pPr>
        <w:pStyle w:val="Heading5"/>
      </w:pPr>
      <w:r>
        <w:lastRenderedPageBreak/>
        <w:t>Account Responsibility Tab</w:t>
      </w:r>
      <w:bookmarkEnd w:id="20"/>
      <w:bookmarkEnd w:id="21"/>
      <w:bookmarkEnd w:id="22"/>
      <w:bookmarkEnd w:id="23"/>
      <w:r w:rsidR="00B93FDE">
        <w:fldChar w:fldCharType="begin"/>
      </w:r>
      <w:r>
        <w:instrText xml:space="preserve"> XE "Account Responsibility Tab" </w:instrText>
      </w:r>
      <w:r w:rsidR="00B93FDE">
        <w:fldChar w:fldCharType="end"/>
      </w:r>
      <w:r w:rsidR="00B93FDE">
        <w:fldChar w:fldCharType="begin"/>
      </w:r>
      <w:r>
        <w:instrText xml:space="preserve"> XE "Account:Account Responsibility Tab" </w:instrText>
      </w:r>
      <w:r w:rsidR="00B93FDE">
        <w:fldChar w:fldCharType="end"/>
      </w:r>
      <w:bookmarkEnd w:id="24"/>
    </w:p>
    <w:p w:rsidR="00881BEE" w:rsidRDefault="00881BEE" w:rsidP="004D2A96">
      <w:pPr>
        <w:pStyle w:val="BodyText"/>
      </w:pPr>
      <w:r>
        <w:t>The fields on this tab define the individuals responsible for the account as well as continuation account information and Sufficient Funds parameters.</w:t>
      </w:r>
    </w:p>
    <w:p w:rsidR="00881BEE" w:rsidRDefault="00881BEE" w:rsidP="004D2A96">
      <w:pPr>
        <w:pStyle w:val="TableHeading"/>
      </w:pPr>
      <w:r>
        <w:t>Account Responsibility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85"/>
        <w:gridCol w:w="6675"/>
      </w:tblGrid>
      <w:tr w:rsidR="00881BEE" w:rsidRPr="00C40BA1" w:rsidTr="0012652B">
        <w:tc>
          <w:tcPr>
            <w:tcW w:w="2160" w:type="dxa"/>
            <w:tcBorders>
              <w:top w:val="single" w:sz="4" w:space="0" w:color="auto"/>
              <w:bottom w:val="thickThinSmallGap" w:sz="12" w:space="0" w:color="auto"/>
              <w:right w:val="double" w:sz="4" w:space="0" w:color="auto"/>
            </w:tcBorders>
          </w:tcPr>
          <w:p w:rsidR="00881BEE" w:rsidRPr="00812B1D" w:rsidRDefault="00881BEE" w:rsidP="004D2A96">
            <w:pPr>
              <w:pStyle w:val="TableCells"/>
            </w:pPr>
            <w:r w:rsidRPr="00812B1D">
              <w:t xml:space="preserve">Title </w:t>
            </w:r>
          </w:p>
        </w:tc>
        <w:tc>
          <w:tcPr>
            <w:tcW w:w="5371" w:type="dxa"/>
            <w:tcBorders>
              <w:top w:val="single" w:sz="4" w:space="0" w:color="auto"/>
              <w:bottom w:val="thickThinSmallGap" w:sz="12" w:space="0" w:color="auto"/>
            </w:tcBorders>
          </w:tcPr>
          <w:p w:rsidR="00881BEE" w:rsidRDefault="00881BEE" w:rsidP="004D2A96">
            <w:pPr>
              <w:pStyle w:val="TableCells"/>
            </w:pPr>
            <w:r>
              <w:t xml:space="preserve">Description </w:t>
            </w:r>
          </w:p>
        </w:tc>
      </w:tr>
      <w:tr w:rsidR="00881BEE" w:rsidRPr="00C40BA1" w:rsidTr="0012652B">
        <w:tc>
          <w:tcPr>
            <w:tcW w:w="2160" w:type="dxa"/>
            <w:tcBorders>
              <w:right w:val="double" w:sz="4" w:space="0" w:color="auto"/>
            </w:tcBorders>
          </w:tcPr>
          <w:p w:rsidR="00881BEE" w:rsidRPr="00812B1D" w:rsidRDefault="00881BEE" w:rsidP="004D2A96">
            <w:pPr>
              <w:pStyle w:val="TableCells"/>
            </w:pPr>
            <w:r w:rsidRPr="00812B1D">
              <w:t>Account Manager Principle Name</w:t>
            </w:r>
          </w:p>
        </w:tc>
        <w:tc>
          <w:tcPr>
            <w:tcW w:w="5371" w:type="dxa"/>
          </w:tcPr>
          <w:p w:rsidR="00881BEE" w:rsidRDefault="00881BEE" w:rsidP="004D2A96">
            <w:pPr>
              <w:pStyle w:val="TableCells"/>
            </w:pPr>
            <w:r>
              <w:t>Required. Enter the name of the account manager, or search for it from the lookup icon. The account manager has the responsibility for ensuring that funds are spent and managed according to the goals, objectives and mission of the organization, to ensure that the funds are being spent according to a budgeted plan and that the allocation of expenditures is appropriate to the function identified for the account.</w:t>
            </w:r>
          </w:p>
        </w:tc>
      </w:tr>
      <w:tr w:rsidR="00881BEE" w:rsidRPr="00C40BA1" w:rsidTr="0012652B">
        <w:tc>
          <w:tcPr>
            <w:tcW w:w="2160" w:type="dxa"/>
            <w:tcBorders>
              <w:right w:val="double" w:sz="4" w:space="0" w:color="auto"/>
            </w:tcBorders>
          </w:tcPr>
          <w:p w:rsidR="00881BEE" w:rsidRPr="00812B1D" w:rsidRDefault="00881BEE" w:rsidP="004D2A96">
            <w:pPr>
              <w:pStyle w:val="TableCells"/>
            </w:pPr>
            <w:r w:rsidRPr="00812B1D">
              <w:t>Account Sufficient Funds Code</w:t>
            </w:r>
          </w:p>
        </w:tc>
        <w:tc>
          <w:tcPr>
            <w:tcW w:w="5371" w:type="dxa"/>
          </w:tcPr>
          <w:p w:rsidR="00881BEE" w:rsidRDefault="00881BEE" w:rsidP="004D2A96">
            <w:pPr>
              <w:pStyle w:val="TableCells"/>
            </w:pPr>
            <w:r>
              <w:t xml:space="preserve">Required. Select the code that indicates what level the account is going to be checked for sufficient funds in the transaction processing environment from the </w:t>
            </w:r>
            <w:r w:rsidRPr="003818F3">
              <w:rPr>
                <w:rStyle w:val="Strong"/>
              </w:rPr>
              <w:t>Account Sufficient Funds</w:t>
            </w:r>
            <w:r>
              <w:t xml:space="preserve"> list. The choices are:</w:t>
            </w:r>
            <w:r>
              <w:br/>
              <w:t>A - Account</w:t>
            </w:r>
            <w:r>
              <w:br/>
              <w:t>C - Consolidation</w:t>
            </w:r>
            <w:r>
              <w:br/>
              <w:t>L - Level</w:t>
            </w:r>
            <w:r>
              <w:br/>
              <w:t>O - Object Code</w:t>
            </w:r>
            <w:r>
              <w:br/>
              <w:t xml:space="preserve">H - Cash </w:t>
            </w:r>
            <w:r>
              <w:br/>
              <w:t>N - No Checking</w:t>
            </w:r>
          </w:p>
        </w:tc>
      </w:tr>
      <w:tr w:rsidR="00881BEE" w:rsidRPr="00C40BA1" w:rsidTr="0012652B">
        <w:tc>
          <w:tcPr>
            <w:tcW w:w="2160" w:type="dxa"/>
            <w:tcBorders>
              <w:right w:val="double" w:sz="4" w:space="0" w:color="auto"/>
            </w:tcBorders>
          </w:tcPr>
          <w:p w:rsidR="00881BEE" w:rsidRPr="00812B1D" w:rsidRDefault="00881BEE" w:rsidP="004D2A96">
            <w:pPr>
              <w:pStyle w:val="TableCells"/>
            </w:pPr>
            <w:r w:rsidRPr="00812B1D">
              <w:t>Account Supervisor Principle Name</w:t>
            </w:r>
          </w:p>
        </w:tc>
        <w:tc>
          <w:tcPr>
            <w:tcW w:w="5371" w:type="dxa"/>
          </w:tcPr>
          <w:p w:rsidR="00881BEE" w:rsidRDefault="00881BEE" w:rsidP="004D2A96">
            <w:pPr>
              <w:pStyle w:val="TableCells"/>
            </w:pPr>
            <w:r>
              <w:t>Required. Enter the name of the account supervisor, or search for it from the lookup icon. The supervisor oversees the management of the account at a higher-level than the fiscal officer, but rarely receives any direct requests for action from Kuali Financials.</w:t>
            </w:r>
            <w:r>
              <w:rPr>
                <w:rFonts w:hint="eastAsia"/>
              </w:rPr>
              <w:t xml:space="preserve"> Th</w:t>
            </w:r>
            <w:r>
              <w:t>e account supervisor cannot be the same as the fiscal officer or the account ma</w:t>
            </w:r>
            <w:r>
              <w:rPr>
                <w:rFonts w:hint="eastAsia"/>
              </w:rPr>
              <w:t>nager.</w:t>
            </w:r>
          </w:p>
        </w:tc>
      </w:tr>
      <w:tr w:rsidR="00881BEE" w:rsidRPr="00C40BA1" w:rsidTr="0012652B">
        <w:tc>
          <w:tcPr>
            <w:tcW w:w="2160" w:type="dxa"/>
            <w:tcBorders>
              <w:right w:val="double" w:sz="4" w:space="0" w:color="auto"/>
            </w:tcBorders>
          </w:tcPr>
          <w:p w:rsidR="00881BEE" w:rsidRPr="00812B1D" w:rsidRDefault="00881BEE" w:rsidP="004D2A96">
            <w:pPr>
              <w:pStyle w:val="TableCells"/>
            </w:pPr>
            <w:r w:rsidRPr="00812B1D">
              <w:t>Budget Record Level Code</w:t>
            </w:r>
          </w:p>
        </w:tc>
        <w:tc>
          <w:tcPr>
            <w:tcW w:w="5371" w:type="dxa"/>
          </w:tcPr>
          <w:p w:rsidR="00881BEE" w:rsidRDefault="00881BEE" w:rsidP="004D2A96">
            <w:pPr>
              <w:pStyle w:val="TableCells"/>
            </w:pPr>
            <w:r>
              <w:t xml:space="preserve">Required. From the </w:t>
            </w:r>
            <w:r w:rsidRPr="003818F3">
              <w:rPr>
                <w:rStyle w:val="Strong"/>
              </w:rPr>
              <w:t>Budget Record Level</w:t>
            </w:r>
            <w:r>
              <w:t xml:space="preserve"> list, select the code that indicates if the account is recording its budget by:</w:t>
            </w:r>
            <w:r>
              <w:br/>
              <w:t>A - Account</w:t>
            </w:r>
            <w:r>
              <w:br/>
              <w:t>C - Consolidation</w:t>
            </w:r>
            <w:r>
              <w:br/>
              <w:t>O - Object Code</w:t>
            </w:r>
            <w:r>
              <w:br/>
              <w:t>L - Level</w:t>
            </w:r>
            <w:r>
              <w:br/>
              <w:t>S - Sub-Account</w:t>
            </w:r>
            <w:r>
              <w:br/>
              <w:t>M - Mixed</w:t>
            </w:r>
            <w:r>
              <w:br/>
              <w:t>N - No budget</w:t>
            </w:r>
          </w:p>
          <w:p w:rsidR="00881BEE" w:rsidRDefault="00881BEE" w:rsidP="004D2A96">
            <w:pPr>
              <w:pStyle w:val="Noteintable"/>
            </w:pPr>
            <w:r>
              <w:drawing>
                <wp:inline distT="0" distB="0" distL="0" distR="0">
                  <wp:extent cx="143510" cy="143510"/>
                  <wp:effectExtent l="19050" t="0" r="8890" b="0"/>
                  <wp:docPr id="18" name="Picture 424"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pencil-small"/>
                          <pic:cNvPicPr>
                            <a:picLocks noChangeAspect="1" noChangeArrowheads="1"/>
                          </pic:cNvPicPr>
                        </pic:nvPicPr>
                        <pic:blipFill>
                          <a:blip r:embed="rId22"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Pr>
                <w:rFonts w:hint="eastAsia"/>
              </w:rPr>
              <w:t xml:space="preserve">An account in the General Fund group cannot have a </w:t>
            </w:r>
            <w:r>
              <w:t>budget record level code o</w:t>
            </w:r>
            <w:r>
              <w:rPr>
                <w:rFonts w:hint="eastAsia"/>
              </w:rPr>
              <w:t>f Mixed.</w:t>
            </w:r>
          </w:p>
        </w:tc>
      </w:tr>
      <w:tr w:rsidR="00881BEE" w:rsidRPr="00C40BA1" w:rsidTr="0012652B">
        <w:tc>
          <w:tcPr>
            <w:tcW w:w="2160" w:type="dxa"/>
            <w:tcBorders>
              <w:right w:val="double" w:sz="4" w:space="0" w:color="auto"/>
            </w:tcBorders>
          </w:tcPr>
          <w:p w:rsidR="00881BEE" w:rsidRPr="00812B1D" w:rsidRDefault="00881BEE" w:rsidP="004D2A96">
            <w:pPr>
              <w:pStyle w:val="TableCells"/>
            </w:pPr>
            <w:r w:rsidRPr="00812B1D">
              <w:t>Continuation Account Number</w:t>
            </w:r>
          </w:p>
        </w:tc>
        <w:tc>
          <w:tcPr>
            <w:tcW w:w="5371" w:type="dxa"/>
          </w:tcPr>
          <w:p w:rsidR="00881BEE" w:rsidRDefault="00881BEE" w:rsidP="004D2A96">
            <w:pPr>
              <w:pStyle w:val="TableCells"/>
            </w:pPr>
            <w:r>
              <w:t xml:space="preserve">Optional unless the account has an expiration date, in which case it is required. Enter the account that accepts transactions which are being processed on the account after the account expiration date, or search for it from the </w:t>
            </w:r>
            <w:r w:rsidRPr="007B7D19">
              <w:rPr>
                <w:rStyle w:val="Strong"/>
              </w:rPr>
              <w:t>Account</w:t>
            </w:r>
            <w:r>
              <w:t xml:space="preserve"> lookup icon.</w:t>
            </w:r>
          </w:p>
        </w:tc>
      </w:tr>
      <w:tr w:rsidR="00881BEE" w:rsidRPr="00C40BA1" w:rsidTr="0012652B">
        <w:tc>
          <w:tcPr>
            <w:tcW w:w="2160" w:type="dxa"/>
            <w:tcBorders>
              <w:right w:val="double" w:sz="4" w:space="0" w:color="auto"/>
            </w:tcBorders>
          </w:tcPr>
          <w:p w:rsidR="00881BEE" w:rsidRPr="00812B1D" w:rsidRDefault="00881BEE" w:rsidP="004D2A96">
            <w:pPr>
              <w:pStyle w:val="TableCells"/>
            </w:pPr>
            <w:r w:rsidRPr="00812B1D">
              <w:t>Continuation Chart of Accounts Code</w:t>
            </w:r>
          </w:p>
        </w:tc>
        <w:tc>
          <w:tcPr>
            <w:tcW w:w="5371" w:type="dxa"/>
          </w:tcPr>
          <w:p w:rsidR="00881BEE" w:rsidRPr="008156FF" w:rsidRDefault="00881BEE" w:rsidP="004D2A96">
            <w:pPr>
              <w:pStyle w:val="TableCells"/>
            </w:pPr>
            <w:r>
              <w:t xml:space="preserve">Optional unless the account has an expiration date, in which case it is required. Enter the chart code for the continuation account, or search for it from the </w:t>
            </w:r>
            <w:r w:rsidRPr="007B7D19">
              <w:rPr>
                <w:rStyle w:val="Strong"/>
              </w:rPr>
              <w:t>Chart</w:t>
            </w:r>
            <w:r>
              <w:t xml:space="preserve"> lookup icon. The field is required if the account has an expiration date.</w:t>
            </w:r>
          </w:p>
          <w:p w:rsidR="00881BEE" w:rsidRPr="005D078E" w:rsidRDefault="00881BEE" w:rsidP="004D2A96">
            <w:pPr>
              <w:pStyle w:val="Noteintable"/>
            </w:pPr>
            <w:r w:rsidRPr="0070594D">
              <w:drawing>
                <wp:inline distT="0" distB="0" distL="0" distR="0">
                  <wp:extent cx="143510" cy="143510"/>
                  <wp:effectExtent l="0" t="0" r="0" b="0"/>
                  <wp:docPr id="19" name="Picture 1872" descr="C:\Users\jonny\Desktop\KFS 5.0.2\User Guide Images\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ny\Desktop\KFS 5.0.2\User Guide Images\pencil-small.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tab/>
            </w:r>
            <w:r w:rsidRPr="00F42479">
              <w:rPr>
                <w:sz w:val="19"/>
              </w:rPr>
              <w:t xml:space="preserve">When the parameter DISPLAY_SOURCE_OF_FUNDS_IND parameter is set to </w:t>
            </w:r>
            <w:r>
              <w:rPr>
                <w:sz w:val="19"/>
              </w:rPr>
              <w:t>N</w:t>
            </w:r>
            <w:r w:rsidRPr="00F42479">
              <w:rPr>
                <w:sz w:val="19"/>
              </w:rPr>
              <w:t xml:space="preserve"> this value is read-only.</w:t>
            </w:r>
          </w:p>
        </w:tc>
      </w:tr>
      <w:tr w:rsidR="00881BEE" w:rsidRPr="00C40BA1" w:rsidTr="0012652B">
        <w:tc>
          <w:tcPr>
            <w:tcW w:w="2160" w:type="dxa"/>
            <w:tcBorders>
              <w:right w:val="double" w:sz="4" w:space="0" w:color="auto"/>
            </w:tcBorders>
          </w:tcPr>
          <w:p w:rsidR="00881BEE" w:rsidRPr="00812B1D" w:rsidRDefault="00881BEE" w:rsidP="004D2A96">
            <w:pPr>
              <w:pStyle w:val="TableCells"/>
            </w:pPr>
            <w:r w:rsidRPr="00812B1D">
              <w:lastRenderedPageBreak/>
              <w:t>External Encumbrance Sufficient Funds Indicator</w:t>
            </w:r>
          </w:p>
        </w:tc>
        <w:tc>
          <w:tcPr>
            <w:tcW w:w="5371" w:type="dxa"/>
          </w:tcPr>
          <w:p w:rsidR="00881BEE" w:rsidRDefault="00881BEE" w:rsidP="004D2A96">
            <w:pPr>
              <w:pStyle w:val="TableCells"/>
            </w:pPr>
            <w:r>
              <w:t>Optional. Select the check box if external encumbrances are included in the accounts calculation of sufficient funds. Clear the check box if they are not.</w:t>
            </w:r>
          </w:p>
          <w:p w:rsidR="00881BEE" w:rsidRDefault="00881BEE" w:rsidP="004D2A96">
            <w:pPr>
              <w:pStyle w:val="Noteintable"/>
            </w:pPr>
            <w:r>
              <w:drawing>
                <wp:inline distT="0" distB="0" distL="0" distR="0">
                  <wp:extent cx="156845" cy="156845"/>
                  <wp:effectExtent l="19050" t="0" r="0" b="0"/>
                  <wp:docPr id="20" name="Picture 425"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exclaim"/>
                          <pic:cNvPicPr>
                            <a:picLocks noChangeAspect="1" noChangeArrowheads="1"/>
                          </pic:cNvPicPr>
                        </pic:nvPicPr>
                        <pic:blipFill>
                          <a:blip r:embed="rId20"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r>
            <w:r w:rsidRPr="00EA4954">
              <w:t>This functionality does not currently exist and selecting the check boxes does not control the inclusion or exclusion of the accounts from sufficient funds calculation.</w:t>
            </w:r>
            <w:r w:rsidR="00B93FDE" w:rsidRPr="00EA4954">
              <w:fldChar w:fldCharType="begin"/>
            </w:r>
            <w:r w:rsidRPr="00EA4954">
              <w:instrText xml:space="preserve"> \MinBodyLeft 115.2 </w:instrText>
            </w:r>
            <w:r w:rsidR="00B93FDE" w:rsidRPr="00EA4954">
              <w:fldChar w:fldCharType="end"/>
            </w:r>
          </w:p>
        </w:tc>
      </w:tr>
      <w:tr w:rsidR="00881BEE" w:rsidRPr="00C40BA1" w:rsidTr="0012652B">
        <w:tc>
          <w:tcPr>
            <w:tcW w:w="2160" w:type="dxa"/>
            <w:tcBorders>
              <w:right w:val="double" w:sz="4" w:space="0" w:color="auto"/>
            </w:tcBorders>
          </w:tcPr>
          <w:p w:rsidR="00881BEE" w:rsidRPr="00812B1D" w:rsidRDefault="00881BEE" w:rsidP="004D2A96">
            <w:pPr>
              <w:pStyle w:val="TableCells"/>
            </w:pPr>
            <w:r w:rsidRPr="00812B1D">
              <w:t xml:space="preserve">Fiscal Officer Principle Name </w:t>
            </w:r>
          </w:p>
        </w:tc>
        <w:tc>
          <w:tcPr>
            <w:tcW w:w="5371" w:type="dxa"/>
          </w:tcPr>
          <w:p w:rsidR="00881BEE" w:rsidRDefault="00881BEE" w:rsidP="004D2A96">
            <w:pPr>
              <w:pStyle w:val="TableCells"/>
            </w:pPr>
            <w:r>
              <w:t>Required. Enter the name of the fiscal officer, or search for it from the lookup icon. The individual is responsible for the fiscal management of the account.</w:t>
            </w:r>
          </w:p>
        </w:tc>
      </w:tr>
      <w:tr w:rsidR="00881BEE" w:rsidRPr="00C40BA1" w:rsidTr="0012652B">
        <w:tc>
          <w:tcPr>
            <w:tcW w:w="2160" w:type="dxa"/>
            <w:tcBorders>
              <w:right w:val="double" w:sz="4" w:space="0" w:color="auto"/>
            </w:tcBorders>
          </w:tcPr>
          <w:p w:rsidR="00881BEE" w:rsidRPr="00812B1D" w:rsidRDefault="00881BEE" w:rsidP="004D2A96">
            <w:pPr>
              <w:pStyle w:val="TableCells"/>
            </w:pPr>
            <w:r w:rsidRPr="00812B1D">
              <w:t>Income Stream Chart of Accounts Code</w:t>
            </w:r>
          </w:p>
        </w:tc>
        <w:tc>
          <w:tcPr>
            <w:tcW w:w="5371" w:type="dxa"/>
          </w:tcPr>
          <w:p w:rsidR="00881BEE" w:rsidRDefault="00881BEE" w:rsidP="004D2A96">
            <w:pPr>
              <w:pStyle w:val="TableCells"/>
            </w:pPr>
            <w:r>
              <w:t xml:space="preserve">Optional. Select the Chart of Accounts for the income stream account from the </w:t>
            </w:r>
            <w:r w:rsidRPr="003818F3">
              <w:rPr>
                <w:rStyle w:val="Strong"/>
              </w:rPr>
              <w:t xml:space="preserve">Chart </w:t>
            </w:r>
            <w:r>
              <w:t xml:space="preserve">list, or search for it from the </w:t>
            </w:r>
            <w:r w:rsidRPr="00EA4954">
              <w:rPr>
                <w:rStyle w:val="Strong"/>
              </w:rPr>
              <w:t>Chart</w:t>
            </w:r>
            <w:r>
              <w:t xml:space="preserve"> lookup icon. Parameters control when the income stream chart of accounts code and income stream account number are required.</w:t>
            </w:r>
          </w:p>
          <w:p w:rsidR="00881BEE" w:rsidRDefault="00881BEE" w:rsidP="004D2A96">
            <w:pPr>
              <w:pStyle w:val="Noteintable"/>
            </w:pPr>
            <w:r w:rsidRPr="0070594D">
              <w:drawing>
                <wp:inline distT="0" distB="0" distL="0" distR="0">
                  <wp:extent cx="143510" cy="143510"/>
                  <wp:effectExtent l="0" t="0" r="0" b="0"/>
                  <wp:docPr id="21" name="Picture 1609" descr="C:\Users\jonny\Desktop\KFS 5.0.2\User Guide Images\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ny\Desktop\KFS 5.0.2\User Guide Images\pencil-small.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tab/>
              <w:t xml:space="preserve">When the parameter </w:t>
            </w:r>
            <w:r w:rsidRPr="00744A8D">
              <w:t>DISPLAY_SOURCE_O</w:t>
            </w:r>
            <w:r>
              <w:t>F_FUNDS_IND parameter is set to N</w:t>
            </w:r>
            <w:r w:rsidRPr="00037DF7">
              <w:t xml:space="preserve"> this value is read-only.</w:t>
            </w:r>
          </w:p>
        </w:tc>
      </w:tr>
      <w:tr w:rsidR="00881BEE" w:rsidRPr="00C40BA1" w:rsidTr="0012652B">
        <w:tc>
          <w:tcPr>
            <w:tcW w:w="2160" w:type="dxa"/>
            <w:tcBorders>
              <w:right w:val="double" w:sz="4" w:space="0" w:color="auto"/>
            </w:tcBorders>
          </w:tcPr>
          <w:p w:rsidR="00881BEE" w:rsidRPr="00812B1D" w:rsidRDefault="00881BEE" w:rsidP="004D2A96">
            <w:pPr>
              <w:pStyle w:val="TableCells"/>
            </w:pPr>
            <w:r w:rsidRPr="00812B1D">
              <w:t>Income Stream Account Number</w:t>
            </w:r>
          </w:p>
        </w:tc>
        <w:tc>
          <w:tcPr>
            <w:tcW w:w="5371" w:type="dxa"/>
          </w:tcPr>
          <w:p w:rsidR="00881BEE" w:rsidRDefault="00881BEE" w:rsidP="004D2A96">
            <w:pPr>
              <w:pStyle w:val="TableCells"/>
            </w:pPr>
            <w:r>
              <w:t xml:space="preserve">Optional. Enter the account which has been designated to receive any offset entries from the account in order to balance responsibility center activity from the </w:t>
            </w:r>
            <w:r w:rsidRPr="003818F3">
              <w:rPr>
                <w:rStyle w:val="Strong"/>
              </w:rPr>
              <w:t xml:space="preserve">Account </w:t>
            </w:r>
            <w:r>
              <w:t>list or search for it from the lookup icon.</w:t>
            </w:r>
          </w:p>
        </w:tc>
      </w:tr>
      <w:tr w:rsidR="00881BEE" w:rsidRPr="00C40BA1" w:rsidTr="0012652B">
        <w:tc>
          <w:tcPr>
            <w:tcW w:w="2160" w:type="dxa"/>
            <w:tcBorders>
              <w:right w:val="double" w:sz="4" w:space="0" w:color="auto"/>
            </w:tcBorders>
          </w:tcPr>
          <w:p w:rsidR="00881BEE" w:rsidRPr="00812B1D" w:rsidRDefault="00881BEE" w:rsidP="004D2A96">
            <w:pPr>
              <w:pStyle w:val="TableCells"/>
            </w:pPr>
            <w:r w:rsidRPr="00812B1D">
              <w:t>Internal Encumbrance Sufficient Funds Indicator</w:t>
            </w:r>
          </w:p>
        </w:tc>
        <w:tc>
          <w:tcPr>
            <w:tcW w:w="5371" w:type="dxa"/>
          </w:tcPr>
          <w:p w:rsidR="00881BEE" w:rsidRDefault="00881BEE" w:rsidP="004D2A96">
            <w:pPr>
              <w:pStyle w:val="TableCells"/>
            </w:pPr>
            <w:r>
              <w:t xml:space="preserve">Optional. Select the check box if internal encumbrances are included in the accounts calculation of sufficient funds. Clear the check box if they are not. </w:t>
            </w:r>
          </w:p>
          <w:p w:rsidR="00881BEE" w:rsidRDefault="00881BEE" w:rsidP="004D2A96">
            <w:pPr>
              <w:pStyle w:val="Noteintable"/>
            </w:pPr>
            <w:r>
              <w:drawing>
                <wp:inline distT="0" distB="0" distL="0" distR="0">
                  <wp:extent cx="156845" cy="156845"/>
                  <wp:effectExtent l="19050" t="0" r="0" b="0"/>
                  <wp:docPr id="27" name="Picture 426"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exclaim"/>
                          <pic:cNvPicPr>
                            <a:picLocks noChangeAspect="1" noChangeArrowheads="1"/>
                          </pic:cNvPicPr>
                        </pic:nvPicPr>
                        <pic:blipFill>
                          <a:blip r:embed="rId20"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r>
            <w:r w:rsidRPr="00EA4954">
              <w:t>This functionality does not currently exist and selecting the check boxes does not control the inclusion or exclusion of the accounts from sufficient funds calculation.</w:t>
            </w:r>
            <w:r w:rsidR="00B93FDE" w:rsidRPr="00EA4954">
              <w:fldChar w:fldCharType="begin"/>
            </w:r>
            <w:r w:rsidRPr="00EA4954">
              <w:instrText xml:space="preserve"> \MinBodyLeft 115.2 </w:instrText>
            </w:r>
            <w:r w:rsidR="00B93FDE" w:rsidRPr="00EA4954">
              <w:fldChar w:fldCharType="end"/>
            </w:r>
          </w:p>
        </w:tc>
      </w:tr>
      <w:tr w:rsidR="00881BEE" w:rsidRPr="00C40BA1" w:rsidTr="0012652B">
        <w:tc>
          <w:tcPr>
            <w:tcW w:w="2160" w:type="dxa"/>
            <w:tcBorders>
              <w:bottom w:val="single" w:sz="4" w:space="0" w:color="auto"/>
              <w:right w:val="double" w:sz="4" w:space="0" w:color="auto"/>
            </w:tcBorders>
          </w:tcPr>
          <w:p w:rsidR="00881BEE" w:rsidRPr="00812B1D" w:rsidRDefault="00881BEE" w:rsidP="004D2A96">
            <w:pPr>
              <w:pStyle w:val="TableCells"/>
            </w:pPr>
            <w:r w:rsidRPr="00812B1D">
              <w:t>Object Presence Control Indicator</w:t>
            </w:r>
          </w:p>
        </w:tc>
        <w:tc>
          <w:tcPr>
            <w:tcW w:w="5371" w:type="dxa"/>
            <w:tcBorders>
              <w:bottom w:val="single" w:sz="4" w:space="0" w:color="auto"/>
            </w:tcBorders>
          </w:tcPr>
          <w:p w:rsidR="00881BEE" w:rsidRDefault="00881BEE" w:rsidP="004D2A96">
            <w:pPr>
              <w:pStyle w:val="TableCells"/>
            </w:pPr>
            <w:r>
              <w:t xml:space="preserve">Optional. Select the check box to indicate that the account uses object presence control. Clear the check box if it does not. </w:t>
            </w:r>
          </w:p>
          <w:p w:rsidR="00881BEE" w:rsidRDefault="00881BEE" w:rsidP="004D2A96">
            <w:pPr>
              <w:pStyle w:val="Noteintable"/>
              <w:rPr>
                <w:rFonts w:ascii="Times" w:hAnsi="Times" w:cs="Times New Roman"/>
              </w:rPr>
            </w:pPr>
            <w:r>
              <w:drawing>
                <wp:inline distT="0" distB="0" distL="0" distR="0">
                  <wp:extent cx="156845" cy="156845"/>
                  <wp:effectExtent l="19050" t="0" r="0" b="0"/>
                  <wp:docPr id="28" name="Picture 427"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exclaim"/>
                          <pic:cNvPicPr>
                            <a:picLocks noChangeAspect="1" noChangeArrowheads="1"/>
                          </pic:cNvPicPr>
                        </pic:nvPicPr>
                        <pic:blipFill>
                          <a:blip r:embed="rId20"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r>
            <w:r w:rsidRPr="00EA4954">
              <w:t xml:space="preserve">This </w:t>
            </w:r>
            <w:r w:rsidRPr="00CF1C10">
              <w:rPr>
                <w:shd w:val="clear" w:color="auto" w:fill="FFFFFF"/>
              </w:rPr>
              <w:t xml:space="preserve">Object presence control presents </w:t>
            </w:r>
            <w:r>
              <w:rPr>
                <w:shd w:val="clear" w:color="auto" w:fill="FFFFFF"/>
              </w:rPr>
              <w:t xml:space="preserve">an error when the account </w:t>
            </w:r>
            <w:r w:rsidRPr="00CF1C10">
              <w:rPr>
                <w:shd w:val="clear" w:color="auto" w:fill="FFFFFF"/>
              </w:rPr>
              <w:t>used on an actual or encumbrance transaction is not budgeted for the object code. The Object Non-Budgeted Override box must be checked in order to use the account and object code on the transaction. Organization Review Routing can be set up if someone overrides the budget.</w:t>
            </w:r>
          </w:p>
        </w:tc>
      </w:tr>
      <w:tr w:rsidR="00881BEE" w:rsidRPr="00C40BA1" w:rsidTr="0012652B">
        <w:tc>
          <w:tcPr>
            <w:tcW w:w="2160" w:type="dxa"/>
            <w:tcBorders>
              <w:right w:val="double" w:sz="4" w:space="0" w:color="auto"/>
            </w:tcBorders>
          </w:tcPr>
          <w:p w:rsidR="00881BEE" w:rsidRPr="00812B1D" w:rsidRDefault="00881BEE" w:rsidP="004D2A96">
            <w:pPr>
              <w:pStyle w:val="TableCells"/>
            </w:pPr>
            <w:r w:rsidRPr="00812B1D">
              <w:t>Pre-Encumbrance Sufficient Funds Indicator</w:t>
            </w:r>
          </w:p>
        </w:tc>
        <w:tc>
          <w:tcPr>
            <w:tcW w:w="5371" w:type="dxa"/>
          </w:tcPr>
          <w:p w:rsidR="00881BEE" w:rsidRDefault="00881BEE" w:rsidP="004D2A96">
            <w:pPr>
              <w:pStyle w:val="TableCells"/>
            </w:pPr>
            <w:r>
              <w:t xml:space="preserve">Optional. Select the check box if pre-encumbrances are included in the accounts calculation of sufficient funds. Clear the check box if they are not. </w:t>
            </w:r>
          </w:p>
          <w:p w:rsidR="00881BEE" w:rsidRDefault="00881BEE" w:rsidP="004D2A96">
            <w:pPr>
              <w:pStyle w:val="Noteintable"/>
            </w:pPr>
            <w:r>
              <w:drawing>
                <wp:inline distT="0" distB="0" distL="0" distR="0">
                  <wp:extent cx="156845" cy="156845"/>
                  <wp:effectExtent l="19050" t="0" r="0" b="0"/>
                  <wp:docPr id="29" name="Picture 427"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exclaim"/>
                          <pic:cNvPicPr>
                            <a:picLocks noChangeAspect="1" noChangeArrowheads="1"/>
                          </pic:cNvPicPr>
                        </pic:nvPicPr>
                        <pic:blipFill>
                          <a:blip r:embed="rId20"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r>
            <w:r w:rsidRPr="00EA4954">
              <w:t>This functionality does not currently exist and selecting the check boxes does not control the inclusion or exclusion of the accounts from sufficient funds calculation.</w:t>
            </w:r>
            <w:r w:rsidR="00B93FDE" w:rsidRPr="00EA4954">
              <w:fldChar w:fldCharType="begin"/>
            </w:r>
            <w:r w:rsidRPr="00EA4954">
              <w:instrText xml:space="preserve"> \MinBodyLeft 115.2 </w:instrText>
            </w:r>
            <w:r w:rsidR="00B93FDE" w:rsidRPr="00EA4954">
              <w:fldChar w:fldCharType="end"/>
            </w:r>
          </w:p>
        </w:tc>
      </w:tr>
      <w:tr w:rsidR="00881BEE" w:rsidRPr="00C40BA1" w:rsidTr="0012652B">
        <w:tc>
          <w:tcPr>
            <w:tcW w:w="2160" w:type="dxa"/>
            <w:tcBorders>
              <w:right w:val="double" w:sz="4" w:space="0" w:color="auto"/>
            </w:tcBorders>
          </w:tcPr>
          <w:p w:rsidR="00881BEE" w:rsidRPr="00812B1D" w:rsidRDefault="00881BEE" w:rsidP="004D2A96">
            <w:pPr>
              <w:pStyle w:val="TableCells"/>
            </w:pPr>
            <w:r w:rsidRPr="00812B1D">
              <w:t>Transaction Processing Sufficient Funds Check</w:t>
            </w:r>
          </w:p>
        </w:tc>
        <w:tc>
          <w:tcPr>
            <w:tcW w:w="5371" w:type="dxa"/>
          </w:tcPr>
          <w:p w:rsidR="00881BEE" w:rsidRDefault="00881BEE" w:rsidP="004D2A96">
            <w:pPr>
              <w:pStyle w:val="TableCells"/>
            </w:pPr>
            <w:r>
              <w:t>Optional. Select the check box if sufficient funds check should be performed on the account. Clear the check box if not.</w:t>
            </w:r>
          </w:p>
        </w:tc>
      </w:tr>
    </w:tbl>
    <w:p w:rsidR="00881BEE" w:rsidRDefault="00881BEE" w:rsidP="00B4230A">
      <w:pPr>
        <w:pStyle w:val="Heading5"/>
      </w:pPr>
      <w:bookmarkStart w:id="25" w:name="_D2HTopic_11"/>
      <w:r>
        <w:lastRenderedPageBreak/>
        <w:t>Contracts and Grants Tab</w:t>
      </w:r>
      <w:r w:rsidR="00B93FDE">
        <w:fldChar w:fldCharType="begin"/>
      </w:r>
      <w:r>
        <w:instrText xml:space="preserve"> XE "Contracts and Grants Tab" </w:instrText>
      </w:r>
      <w:r w:rsidR="00B93FDE">
        <w:fldChar w:fldCharType="end"/>
      </w:r>
      <w:r w:rsidR="00B93FDE">
        <w:fldChar w:fldCharType="begin"/>
      </w:r>
      <w:r>
        <w:instrText xml:space="preserve"> XE "Account:Contracts and Grants Tab" </w:instrText>
      </w:r>
      <w:r w:rsidR="00B93FDE">
        <w:fldChar w:fldCharType="end"/>
      </w:r>
      <w:bookmarkEnd w:id="25"/>
    </w:p>
    <w:p w:rsidR="00881BEE" w:rsidRDefault="00881BEE" w:rsidP="004D2A96">
      <w:pPr>
        <w:pStyle w:val="BodyText"/>
      </w:pPr>
      <w:r>
        <w:t xml:space="preserve">The fields on this tab define attributes that are pertinent to Contracts and Grants accounts. If establishing a contract or grant account, these fields allow you to define how the account automatically generates and distributes indirect cost. The tab also collects information about any control account that might be related to this account and the CFDA number field categorizes grants for audit purposes and the CG Responsibility ID which defines the accounts routing. </w:t>
      </w:r>
    </w:p>
    <w:p w:rsidR="00881BEE" w:rsidRDefault="00881BEE" w:rsidP="004D2A96">
      <w:pPr>
        <w:pStyle w:val="TableHeading"/>
      </w:pPr>
      <w:r>
        <w:t>Contracts and Grants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160"/>
        <w:gridCol w:w="7200"/>
      </w:tblGrid>
      <w:tr w:rsidR="00881BEE" w:rsidRPr="00C40BA1" w:rsidTr="00BA296C">
        <w:tc>
          <w:tcPr>
            <w:tcW w:w="2160" w:type="dxa"/>
            <w:tcBorders>
              <w:top w:val="single" w:sz="4" w:space="0" w:color="auto"/>
              <w:bottom w:val="thickThinSmallGap" w:sz="12" w:space="0" w:color="auto"/>
              <w:right w:val="double" w:sz="4" w:space="0" w:color="auto"/>
            </w:tcBorders>
          </w:tcPr>
          <w:p w:rsidR="00881BEE" w:rsidRPr="0020644F" w:rsidRDefault="00881BEE" w:rsidP="004D2A96">
            <w:pPr>
              <w:pStyle w:val="TableCells"/>
            </w:pPr>
            <w:r w:rsidRPr="0020644F">
              <w:t xml:space="preserve">Title </w:t>
            </w:r>
          </w:p>
        </w:tc>
        <w:tc>
          <w:tcPr>
            <w:tcW w:w="7200" w:type="dxa"/>
            <w:tcBorders>
              <w:top w:val="single" w:sz="4" w:space="0" w:color="auto"/>
              <w:bottom w:val="thickThinSmallGap" w:sz="12" w:space="0" w:color="auto"/>
            </w:tcBorders>
          </w:tcPr>
          <w:p w:rsidR="00881BEE" w:rsidRDefault="00881BEE" w:rsidP="004D2A96">
            <w:pPr>
              <w:pStyle w:val="TableCells"/>
            </w:pPr>
            <w:r>
              <w:t xml:space="preserve">Description </w:t>
            </w:r>
          </w:p>
        </w:tc>
      </w:tr>
      <w:tr w:rsidR="00881BEE" w:rsidRPr="00C40BA1" w:rsidTr="00BA296C">
        <w:tc>
          <w:tcPr>
            <w:tcW w:w="2160" w:type="dxa"/>
            <w:tcBorders>
              <w:right w:val="double" w:sz="4" w:space="0" w:color="auto"/>
            </w:tcBorders>
          </w:tcPr>
          <w:p w:rsidR="00881BEE" w:rsidRPr="0020644F" w:rsidRDefault="004F6356" w:rsidP="004D2A96">
            <w:pPr>
              <w:pStyle w:val="TableCells"/>
            </w:pPr>
            <w:hyperlink w:anchor="_D2HTopic_125" w:history="1">
              <w:r w:rsidR="00881BEE" w:rsidRPr="00273FAD">
                <w:rPr>
                  <w:rStyle w:val="Hyperlink"/>
                </w:rPr>
                <w:t>Account Indirect Cost Recovery Type Code</w:t>
              </w:r>
            </w:hyperlink>
          </w:p>
        </w:tc>
        <w:tc>
          <w:tcPr>
            <w:tcW w:w="7200" w:type="dxa"/>
          </w:tcPr>
          <w:p w:rsidR="00881BEE" w:rsidRDefault="00881BEE" w:rsidP="004D2A96">
            <w:pPr>
              <w:pStyle w:val="TableCells"/>
            </w:pPr>
            <w:r>
              <w:t xml:space="preserve">Required when the account is designated as a </w:t>
            </w:r>
            <w:r w:rsidRPr="00B2033F">
              <w:t>Contracts and Grants account by its Fund Group or Sub-Fund Group via parameters CG_DENOTIING_IN</w:t>
            </w:r>
            <w:r>
              <w:t xml:space="preserve">D and FUND_GROUP_DENOTES_CG_IND. </w:t>
            </w:r>
          </w:p>
          <w:p w:rsidR="00881BEE" w:rsidRDefault="00881BEE" w:rsidP="004D2A96">
            <w:pPr>
              <w:pStyle w:val="TableCells"/>
            </w:pPr>
            <w:r>
              <w:t>Enter the code to identify a particular indirect cost recovery type. This code identifies a certain set of object codes that are excluded from indirect cost charges.</w:t>
            </w:r>
          </w:p>
        </w:tc>
      </w:tr>
      <w:tr w:rsidR="00881BEE" w:rsidRPr="00C40BA1" w:rsidTr="00BA296C">
        <w:tc>
          <w:tcPr>
            <w:tcW w:w="2160" w:type="dxa"/>
            <w:tcBorders>
              <w:bottom w:val="single" w:sz="4" w:space="0" w:color="auto"/>
              <w:right w:val="double" w:sz="4" w:space="0" w:color="auto"/>
            </w:tcBorders>
          </w:tcPr>
          <w:p w:rsidR="00881BEE" w:rsidRPr="0020644F" w:rsidRDefault="00881BEE" w:rsidP="004D2A96">
            <w:pPr>
              <w:pStyle w:val="TableCells"/>
            </w:pPr>
            <w:r w:rsidRPr="0020644F">
              <w:t>CFDA Number</w:t>
            </w:r>
          </w:p>
        </w:tc>
        <w:tc>
          <w:tcPr>
            <w:tcW w:w="7200" w:type="dxa"/>
            <w:tcBorders>
              <w:bottom w:val="single" w:sz="4" w:space="0" w:color="auto"/>
            </w:tcBorders>
          </w:tcPr>
          <w:p w:rsidR="00881BEE" w:rsidRDefault="00881BEE" w:rsidP="004D2A96">
            <w:pPr>
              <w:pStyle w:val="TableCells"/>
            </w:pPr>
            <w:r>
              <w:t>Optional. Enter the Code of Federal Domestic Assistance number used to identify Contracts and Grants accounts for a Federal A-123 audit.</w:t>
            </w:r>
          </w:p>
        </w:tc>
      </w:tr>
      <w:tr w:rsidR="00881BEE" w:rsidRPr="00C40BA1" w:rsidTr="00BA296C">
        <w:tc>
          <w:tcPr>
            <w:tcW w:w="2160" w:type="dxa"/>
            <w:tcBorders>
              <w:top w:val="single" w:sz="4" w:space="0" w:color="auto"/>
              <w:bottom w:val="nil"/>
              <w:right w:val="double" w:sz="4" w:space="0" w:color="auto"/>
            </w:tcBorders>
          </w:tcPr>
          <w:p w:rsidR="00881BEE" w:rsidRPr="0020644F" w:rsidRDefault="00881BEE" w:rsidP="004D2A96">
            <w:pPr>
              <w:pStyle w:val="TableCells"/>
            </w:pPr>
            <w:r>
              <w:t>CG Account Responsibility ID</w:t>
            </w:r>
          </w:p>
        </w:tc>
        <w:tc>
          <w:tcPr>
            <w:tcW w:w="7200" w:type="dxa"/>
            <w:tcBorders>
              <w:top w:val="single" w:sz="4" w:space="0" w:color="auto"/>
              <w:bottom w:val="nil"/>
            </w:tcBorders>
          </w:tcPr>
          <w:p w:rsidR="00881BEE" w:rsidRDefault="00881BEE" w:rsidP="004D2A96">
            <w:pPr>
              <w:pStyle w:val="TableCells"/>
            </w:pPr>
            <w:r>
              <w:t>Optional.</w:t>
            </w:r>
            <w:r w:rsidRPr="00A404FF">
              <w:t xml:space="preserve"> Select the Code that corresponds to the appropriate CG Processor who will receive work</w:t>
            </w:r>
            <w:r>
              <w:t>flow requests for various documents</w:t>
            </w:r>
            <w:r w:rsidRPr="00A404FF">
              <w:t xml:space="preserve"> utilizing this account.</w:t>
            </w:r>
            <w:r>
              <w:t xml:space="preserve">. </w:t>
            </w:r>
          </w:p>
        </w:tc>
      </w:tr>
      <w:tr w:rsidR="00881BEE" w:rsidRPr="00C40BA1" w:rsidTr="00BA296C">
        <w:tc>
          <w:tcPr>
            <w:tcW w:w="2160" w:type="dxa"/>
            <w:tcBorders>
              <w:right w:val="double" w:sz="4" w:space="0" w:color="auto"/>
            </w:tcBorders>
          </w:tcPr>
          <w:p w:rsidR="00881BEE" w:rsidRPr="0020644F" w:rsidRDefault="00881BEE" w:rsidP="004D2A96">
            <w:pPr>
              <w:pStyle w:val="TableCells"/>
            </w:pPr>
            <w:r w:rsidRPr="0020644F">
              <w:t>Contract Control Account Number</w:t>
            </w:r>
          </w:p>
        </w:tc>
        <w:tc>
          <w:tcPr>
            <w:tcW w:w="7200" w:type="dxa"/>
          </w:tcPr>
          <w:p w:rsidR="00881BEE" w:rsidRDefault="00881BEE" w:rsidP="004D2A96">
            <w:pPr>
              <w:pStyle w:val="TableCells"/>
            </w:pPr>
            <w:r>
              <w:t xml:space="preserve">Optional. Enter the primary spending authority account for a contract that has been assigned multiple accounts in the system or search for it from the </w:t>
            </w:r>
            <w:r w:rsidRPr="00D75785">
              <w:rPr>
                <w:rStyle w:val="Strong"/>
              </w:rPr>
              <w:t>Account</w:t>
            </w:r>
            <w:r>
              <w:t xml:space="preserve"> lookup icon. This is the one account that most reporting is based on. It represents more fully than any other the full functionality of the project and its corresponding expenditures and revenues.</w:t>
            </w:r>
          </w:p>
        </w:tc>
      </w:tr>
      <w:tr w:rsidR="00881BEE" w:rsidRPr="00C40BA1" w:rsidTr="00BA296C">
        <w:tc>
          <w:tcPr>
            <w:tcW w:w="2160" w:type="dxa"/>
            <w:tcBorders>
              <w:right w:val="double" w:sz="4" w:space="0" w:color="auto"/>
            </w:tcBorders>
          </w:tcPr>
          <w:p w:rsidR="00881BEE" w:rsidRPr="0020644F" w:rsidRDefault="00881BEE" w:rsidP="004D2A96">
            <w:pPr>
              <w:pStyle w:val="TableCells"/>
            </w:pPr>
            <w:r w:rsidRPr="0020644F">
              <w:t xml:space="preserve">Contract Control Chart of Accounts Code </w:t>
            </w:r>
          </w:p>
        </w:tc>
        <w:tc>
          <w:tcPr>
            <w:tcW w:w="7200" w:type="dxa"/>
          </w:tcPr>
          <w:p w:rsidR="00881BEE" w:rsidRDefault="00881BEE" w:rsidP="004D2A96">
            <w:pPr>
              <w:pStyle w:val="TableCells"/>
            </w:pPr>
            <w:r>
              <w:t>Optional. Select the Chart of Accounts that the Contract Control Account Number belongs to from the Chart list, or search for it from the lookup icon.</w:t>
            </w:r>
            <w:r>
              <w:rPr>
                <w:rFonts w:hint="eastAsia"/>
              </w:rPr>
              <w:t xml:space="preserve"> </w:t>
            </w:r>
            <w:r>
              <w:t>An account can be referenced as its own control account.</w:t>
            </w:r>
          </w:p>
          <w:p w:rsidR="00881BEE" w:rsidRDefault="00881BEE" w:rsidP="004D2A96">
            <w:pPr>
              <w:pStyle w:val="Noteintable"/>
            </w:pPr>
            <w:r w:rsidRPr="0070594D">
              <w:drawing>
                <wp:inline distT="0" distB="0" distL="0" distR="0">
                  <wp:extent cx="143510" cy="143510"/>
                  <wp:effectExtent l="0" t="0" r="0" b="0"/>
                  <wp:docPr id="31" name="Picture 1856" descr="C:\Users\jonny\Desktop\KFS 5.0.2\User Guide Images\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ny\Desktop\KFS 5.0.2\User Guide Images\pencil-small.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tab/>
              <w:t xml:space="preserve">When the parameter </w:t>
            </w:r>
            <w:r w:rsidRPr="00037DF7">
              <w:t xml:space="preserve">ACCOUNTS_CAN_CROSS_CHARTS_IND parameter </w:t>
            </w:r>
            <w:r>
              <w:t>is</w:t>
            </w:r>
            <w:r w:rsidRPr="00037DF7">
              <w:t xml:space="preserve"> set to </w:t>
            </w:r>
            <w:r>
              <w:t>N the system derives the chart and this value is read-only.</w:t>
            </w:r>
          </w:p>
        </w:tc>
      </w:tr>
      <w:tr w:rsidR="00881BEE" w:rsidRPr="00C40BA1" w:rsidTr="00BA296C">
        <w:tc>
          <w:tcPr>
            <w:tcW w:w="2160" w:type="dxa"/>
            <w:tcBorders>
              <w:right w:val="double" w:sz="4" w:space="0" w:color="auto"/>
            </w:tcBorders>
          </w:tcPr>
          <w:p w:rsidR="00881BEE" w:rsidRPr="0020644F" w:rsidRDefault="00881BEE" w:rsidP="004D2A96">
            <w:pPr>
              <w:pStyle w:val="TableCells"/>
            </w:pPr>
            <w:r w:rsidRPr="0020644F">
              <w:t>Financial Series ID</w:t>
            </w:r>
          </w:p>
        </w:tc>
        <w:tc>
          <w:tcPr>
            <w:tcW w:w="7200" w:type="dxa"/>
          </w:tcPr>
          <w:p w:rsidR="00881BEE" w:rsidRDefault="00881BEE" w:rsidP="004D2A96">
            <w:pPr>
              <w:pStyle w:val="TableCells"/>
            </w:pPr>
            <w:r>
              <w:t xml:space="preserve">Required when the account is designated as a </w:t>
            </w:r>
            <w:r w:rsidRPr="00B2033F">
              <w:t>Contracts and Grants account by its Fund Group or Sub-Fund Group via parameters CG_DENOTIING_IN</w:t>
            </w:r>
            <w:r>
              <w:t xml:space="preserve">D and FUND_GROUP_DENOTES_CG_IND. </w:t>
            </w:r>
          </w:p>
          <w:p w:rsidR="00881BEE" w:rsidRDefault="00881BEE" w:rsidP="004D2A96">
            <w:pPr>
              <w:pStyle w:val="TableCells"/>
            </w:pPr>
            <w:r>
              <w:t>Enter the unique identifier that indicates which series ID from the Automated Indirect Cost Recovery table is used to determine indirect cost percentage and the income and expense account(s).</w:t>
            </w:r>
          </w:p>
        </w:tc>
      </w:tr>
      <w:tr w:rsidR="00881BEE" w:rsidRPr="00C40BA1" w:rsidTr="00BA296C">
        <w:tc>
          <w:tcPr>
            <w:tcW w:w="2160" w:type="dxa"/>
            <w:tcBorders>
              <w:right w:val="double" w:sz="4" w:space="0" w:color="auto"/>
            </w:tcBorders>
          </w:tcPr>
          <w:p w:rsidR="00881BEE" w:rsidRPr="0020644F" w:rsidRDefault="00881BEE" w:rsidP="004D2A96">
            <w:pPr>
              <w:pStyle w:val="TableCells"/>
            </w:pPr>
            <w:r w:rsidRPr="0020644F">
              <w:t>Indirect Cost Rate</w:t>
            </w:r>
          </w:p>
        </w:tc>
        <w:tc>
          <w:tcPr>
            <w:tcW w:w="7200" w:type="dxa"/>
          </w:tcPr>
          <w:p w:rsidR="00881BEE" w:rsidRDefault="00881BEE" w:rsidP="004D2A96">
            <w:pPr>
              <w:pStyle w:val="TableCells"/>
            </w:pPr>
            <w:r>
              <w:t xml:space="preserve">Required when the account is designated as a </w:t>
            </w:r>
            <w:r w:rsidRPr="00B2033F">
              <w:t>Contracts and Grants account by its Fund Group or Sub-Fund Group via parameters CG_DENOTIING_IN</w:t>
            </w:r>
            <w:r>
              <w:t xml:space="preserve">D and FUND_GROUP_DENOTES_CG_IND. </w:t>
            </w:r>
          </w:p>
          <w:p w:rsidR="00881BEE" w:rsidRDefault="00881BEE" w:rsidP="004D2A96">
            <w:pPr>
              <w:pStyle w:val="TableCells"/>
            </w:pPr>
            <w:r w:rsidRPr="004D67B0">
              <w:rPr>
                <w:rFonts w:cs="Arial"/>
              </w:rPr>
              <w:t>Enter the</w:t>
            </w:r>
            <w:r>
              <w:rPr>
                <w:rFonts w:cs="Arial"/>
              </w:rPr>
              <w:t xml:space="preserve"> cost</w:t>
            </w:r>
            <w:r w:rsidRPr="004D67B0">
              <w:rPr>
                <w:rFonts w:cs="Arial"/>
                <w:szCs w:val="24"/>
              </w:rPr>
              <w:t xml:space="preserve"> recovery rate relative to direct costs spent in a particular fiscal year on </w:t>
            </w:r>
            <w:r>
              <w:rPr>
                <w:rFonts w:cs="Arial"/>
                <w:szCs w:val="24"/>
              </w:rPr>
              <w:t>Contracts and Grants</w:t>
            </w:r>
            <w:r w:rsidRPr="004D67B0">
              <w:rPr>
                <w:rFonts w:cs="Arial"/>
                <w:szCs w:val="24"/>
              </w:rPr>
              <w:t xml:space="preserve"> that covers the cost of indirect expenses such as light, heat, central administration, etc</w:t>
            </w:r>
            <w:r>
              <w:rPr>
                <w:rFonts w:cs="Arial"/>
                <w:szCs w:val="24"/>
              </w:rPr>
              <w:t>.</w:t>
            </w:r>
            <w:r w:rsidRPr="004D67B0">
              <w:rPr>
                <w:rFonts w:cs="Arial"/>
                <w:szCs w:val="24"/>
              </w:rPr>
              <w:t xml:space="preserve"> that cannot be directly allocated to a</w:t>
            </w:r>
            <w:r>
              <w:rPr>
                <w:rFonts w:cs="Arial"/>
                <w:szCs w:val="24"/>
              </w:rPr>
              <w:t>ny particular sponsored project</w:t>
            </w:r>
            <w:r w:rsidRPr="004D67B0">
              <w:rPr>
                <w:rFonts w:cs="Arial"/>
                <w:szCs w:val="24"/>
              </w:rPr>
              <w:t> but nonetheless are real costs incurred by the institution as a result of participating in the sponsored project</w:t>
            </w:r>
            <w:r>
              <w:rPr>
                <w:rFonts w:cs="Arial"/>
                <w:szCs w:val="24"/>
              </w:rPr>
              <w:t>.</w:t>
            </w:r>
          </w:p>
        </w:tc>
      </w:tr>
    </w:tbl>
    <w:p w:rsidR="00881BEE" w:rsidRDefault="00881BEE" w:rsidP="00B4230A">
      <w:pPr>
        <w:pStyle w:val="Heading5"/>
      </w:pPr>
      <w:bookmarkStart w:id="26" w:name="_D2HTopic_12"/>
      <w:r>
        <w:lastRenderedPageBreak/>
        <w:t>Indirect Cost Recovery Accounts Tab</w:t>
      </w:r>
      <w:r w:rsidR="00B93FDE">
        <w:fldChar w:fldCharType="begin"/>
      </w:r>
      <w:r>
        <w:instrText xml:space="preserve"> XE "Indirect Cost Recovery Accounts Tab" </w:instrText>
      </w:r>
      <w:r w:rsidR="00B93FDE">
        <w:fldChar w:fldCharType="end"/>
      </w:r>
      <w:r w:rsidR="00B93FDE">
        <w:fldChar w:fldCharType="begin"/>
      </w:r>
      <w:r>
        <w:instrText xml:space="preserve"> XE "Account:Indirect Cost Recovery Accounts Tab" </w:instrText>
      </w:r>
      <w:r w:rsidR="00B93FDE">
        <w:fldChar w:fldCharType="end"/>
      </w:r>
      <w:bookmarkEnd w:id="26"/>
    </w:p>
    <w:p w:rsidR="00881BEE" w:rsidRDefault="00881BEE" w:rsidP="004D2A96">
      <w:pPr>
        <w:pStyle w:val="BodyText"/>
      </w:pPr>
      <w:r>
        <w:t xml:space="preserve">The fields on this tab specify which the account that will receive indirect cost recovery income and the percentage. </w:t>
      </w:r>
    </w:p>
    <w:p w:rsidR="00881BEE" w:rsidRDefault="00881BEE" w:rsidP="004D2A96">
      <w:pPr>
        <w:pStyle w:val="Illustration"/>
      </w:pPr>
      <w:r>
        <w:t xml:space="preserve">Multiple accounts can be added in order to split ICR income among various accounts.  Click the </w:t>
      </w:r>
      <w:r w:rsidRPr="003749EC">
        <w:rPr>
          <w:rStyle w:val="Strong"/>
        </w:rPr>
        <w:t>ADD</w:t>
      </w:r>
      <w:r>
        <w:t xml:space="preserve"> button after each addition. </w:t>
      </w:r>
    </w:p>
    <w:p w:rsidR="00881BEE" w:rsidRDefault="00881BEE" w:rsidP="004D2A96">
      <w:pPr>
        <w:pStyle w:val="Note"/>
      </w:pPr>
      <w:r>
        <w:drawing>
          <wp:inline distT="0" distB="0" distL="0" distR="0">
            <wp:extent cx="156845" cy="156845"/>
            <wp:effectExtent l="19050" t="0" r="0" b="0"/>
            <wp:docPr id="1472" name="Picture 427"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exclaim"/>
                    <pic:cNvPicPr>
                      <a:picLocks noChangeAspect="1" noChangeArrowheads="1"/>
                    </pic:cNvPicPr>
                  </pic:nvPicPr>
                  <pic:blipFill>
                    <a:blip r:embed="rId20"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t>The fields on this tab can only be completed if the account is identified as a Contracts and Grants account by its Fund Group or Sub-Fund Group via parameters CG_DENOTIING_IND and FUND_GROUP_DENOTES_CG_IND.</w:t>
      </w:r>
    </w:p>
    <w:p w:rsidR="00881BEE" w:rsidRPr="00A404FF" w:rsidRDefault="00881BEE" w:rsidP="004D2A96">
      <w:pPr>
        <w:pStyle w:val="Caption"/>
      </w:pPr>
    </w:p>
    <w:p w:rsidR="00881BEE" w:rsidRDefault="00881BEE" w:rsidP="004D2A96">
      <w:pPr>
        <w:pStyle w:val="TableHeading"/>
      </w:pPr>
      <w:r>
        <w:t>Indirect Cost Recovery Accounts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04"/>
        <w:gridCol w:w="6756"/>
      </w:tblGrid>
      <w:tr w:rsidR="00881BEE" w:rsidRPr="00C40BA1" w:rsidTr="0012652B">
        <w:tc>
          <w:tcPr>
            <w:tcW w:w="2095" w:type="dxa"/>
            <w:tcBorders>
              <w:top w:val="single" w:sz="4" w:space="0" w:color="auto"/>
              <w:bottom w:val="thickThinSmallGap" w:sz="12" w:space="0" w:color="auto"/>
              <w:right w:val="double" w:sz="4" w:space="0" w:color="auto"/>
            </w:tcBorders>
          </w:tcPr>
          <w:p w:rsidR="00881BEE" w:rsidRPr="0020644F" w:rsidRDefault="00881BEE" w:rsidP="004D2A96">
            <w:pPr>
              <w:pStyle w:val="TableCells"/>
            </w:pPr>
            <w:r w:rsidRPr="0020644F">
              <w:t xml:space="preserve">Title </w:t>
            </w:r>
          </w:p>
        </w:tc>
        <w:tc>
          <w:tcPr>
            <w:tcW w:w="5436" w:type="dxa"/>
            <w:tcBorders>
              <w:top w:val="single" w:sz="4" w:space="0" w:color="auto"/>
              <w:bottom w:val="thickThinSmallGap" w:sz="12" w:space="0" w:color="auto"/>
            </w:tcBorders>
          </w:tcPr>
          <w:p w:rsidR="00881BEE" w:rsidRDefault="00881BEE" w:rsidP="004D2A96">
            <w:pPr>
              <w:pStyle w:val="TableCells"/>
            </w:pPr>
            <w:r>
              <w:t xml:space="preserve">Description </w:t>
            </w:r>
          </w:p>
        </w:tc>
      </w:tr>
      <w:tr w:rsidR="00881BEE" w:rsidRPr="00C40BA1" w:rsidTr="0012652B">
        <w:tc>
          <w:tcPr>
            <w:tcW w:w="2095" w:type="dxa"/>
            <w:tcBorders>
              <w:right w:val="double" w:sz="4" w:space="0" w:color="auto"/>
            </w:tcBorders>
          </w:tcPr>
          <w:p w:rsidR="00881BEE" w:rsidRPr="0020644F" w:rsidRDefault="00881BEE" w:rsidP="004D2A96">
            <w:pPr>
              <w:pStyle w:val="TableCells"/>
            </w:pPr>
            <w:r>
              <w:t>Account Line Percent</w:t>
            </w:r>
          </w:p>
        </w:tc>
        <w:tc>
          <w:tcPr>
            <w:tcW w:w="5436" w:type="dxa"/>
          </w:tcPr>
          <w:p w:rsidR="00881BEE" w:rsidRDefault="00881BEE" w:rsidP="004D2A96">
            <w:pPr>
              <w:pStyle w:val="TableCells"/>
            </w:pPr>
            <w:r>
              <w:t>Enter the percentage that will be distributed to this account.</w:t>
            </w:r>
          </w:p>
          <w:p w:rsidR="00881BEE" w:rsidRDefault="00881BEE" w:rsidP="004D2A96">
            <w:pPr>
              <w:pStyle w:val="Noteintable"/>
            </w:pPr>
            <w:r w:rsidRPr="0070594D">
              <w:drawing>
                <wp:inline distT="0" distB="0" distL="0" distR="0">
                  <wp:extent cx="143510" cy="143510"/>
                  <wp:effectExtent l="0" t="0" r="0" b="0"/>
                  <wp:docPr id="1473" name="Picture 1857" descr="C:\Users\jonny\Desktop\KFS 5.0.2\User Guide Images\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ny\Desktop\KFS 5.0.2\User Guide Images\pencil-small.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tab/>
              <w:t>Percents must total 100.</w:t>
            </w:r>
          </w:p>
        </w:tc>
      </w:tr>
      <w:tr w:rsidR="00881BEE" w:rsidRPr="00C40BA1" w:rsidTr="0012652B">
        <w:tc>
          <w:tcPr>
            <w:tcW w:w="2095" w:type="dxa"/>
            <w:tcBorders>
              <w:right w:val="double" w:sz="4" w:space="0" w:color="auto"/>
            </w:tcBorders>
          </w:tcPr>
          <w:p w:rsidR="00881BEE" w:rsidRPr="0020644F" w:rsidRDefault="00881BEE" w:rsidP="004D2A96">
            <w:pPr>
              <w:pStyle w:val="TableCells"/>
            </w:pPr>
            <w:r>
              <w:t>Active Indicator</w:t>
            </w:r>
          </w:p>
        </w:tc>
        <w:tc>
          <w:tcPr>
            <w:tcW w:w="5436" w:type="dxa"/>
          </w:tcPr>
          <w:p w:rsidR="00881BEE" w:rsidRDefault="00881BEE" w:rsidP="004D2A96">
            <w:pPr>
              <w:pStyle w:val="TableCells"/>
            </w:pPr>
            <w:r>
              <w:t>Indicates whether or not this Indirect Cost Recovery account is active or not. Check the box if it’s active, clear it if not.</w:t>
            </w:r>
          </w:p>
        </w:tc>
      </w:tr>
      <w:tr w:rsidR="00881BEE" w:rsidRPr="00C40BA1" w:rsidTr="0012652B">
        <w:tc>
          <w:tcPr>
            <w:tcW w:w="2095" w:type="dxa"/>
            <w:tcBorders>
              <w:right w:val="double" w:sz="4" w:space="0" w:color="auto"/>
            </w:tcBorders>
          </w:tcPr>
          <w:p w:rsidR="00881BEE" w:rsidRPr="0020644F" w:rsidRDefault="00881BEE" w:rsidP="004D2A96">
            <w:pPr>
              <w:pStyle w:val="TableCells"/>
            </w:pPr>
            <w:r w:rsidRPr="0020644F">
              <w:t>Indirect Cost Recovery Account Number</w:t>
            </w:r>
          </w:p>
        </w:tc>
        <w:tc>
          <w:tcPr>
            <w:tcW w:w="5436" w:type="dxa"/>
          </w:tcPr>
          <w:p w:rsidR="00881BEE" w:rsidRDefault="00881BEE" w:rsidP="004D2A96">
            <w:pPr>
              <w:pStyle w:val="TableCells"/>
            </w:pPr>
            <w:r>
              <w:t xml:space="preserve">Required. Enter the account number that is receiving the indirect cost recovery income generated by the account, or search for it from the </w:t>
            </w:r>
            <w:r w:rsidRPr="00D75785">
              <w:rPr>
                <w:rStyle w:val="Strong"/>
              </w:rPr>
              <w:t>Account</w:t>
            </w:r>
            <w:r>
              <w:t xml:space="preserve"> lookup icon. </w:t>
            </w:r>
          </w:p>
        </w:tc>
      </w:tr>
      <w:tr w:rsidR="00881BEE" w:rsidRPr="00C40BA1" w:rsidTr="0012652B">
        <w:tc>
          <w:tcPr>
            <w:tcW w:w="2095" w:type="dxa"/>
            <w:tcBorders>
              <w:right w:val="double" w:sz="4" w:space="0" w:color="auto"/>
            </w:tcBorders>
          </w:tcPr>
          <w:p w:rsidR="00881BEE" w:rsidRPr="0020644F" w:rsidRDefault="00881BEE" w:rsidP="004D2A96">
            <w:pPr>
              <w:pStyle w:val="TableCells"/>
            </w:pPr>
            <w:r w:rsidRPr="0020644F">
              <w:t>Indirect Cost Recovery Chart of Accounts Code</w:t>
            </w:r>
          </w:p>
        </w:tc>
        <w:tc>
          <w:tcPr>
            <w:tcW w:w="5436" w:type="dxa"/>
          </w:tcPr>
          <w:p w:rsidR="00881BEE" w:rsidRDefault="00881BEE" w:rsidP="004D2A96">
            <w:pPr>
              <w:pStyle w:val="TableCells"/>
            </w:pPr>
            <w:r>
              <w:t xml:space="preserve">Required. Enter the chart code for the indirect cost recovery account that is receiving the indirect cost charged, or search for it from the </w:t>
            </w:r>
            <w:r w:rsidRPr="003818F3">
              <w:rPr>
                <w:rStyle w:val="Strong"/>
              </w:rPr>
              <w:t xml:space="preserve">Chart </w:t>
            </w:r>
            <w:r>
              <w:t>lookup icon.</w:t>
            </w:r>
          </w:p>
          <w:p w:rsidR="00881BEE" w:rsidRDefault="00881BEE" w:rsidP="004D2A96">
            <w:pPr>
              <w:pStyle w:val="Noteintable"/>
            </w:pPr>
            <w:r w:rsidRPr="0070594D">
              <w:drawing>
                <wp:inline distT="0" distB="0" distL="0" distR="0">
                  <wp:extent cx="143510" cy="143510"/>
                  <wp:effectExtent l="0" t="0" r="0" b="0"/>
                  <wp:docPr id="1474" name="Picture 1857" descr="C:\Users\jonny\Desktop\KFS 5.0.2\User Guide Images\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ny\Desktop\KFS 5.0.2\User Guide Images\pencil-small.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tab/>
              <w:t xml:space="preserve">When the parameter </w:t>
            </w:r>
            <w:r w:rsidRPr="00037DF7">
              <w:t xml:space="preserve">ACCOUNTS_CAN_CROSS_CHARTS_IND parameter </w:t>
            </w:r>
            <w:r>
              <w:t>is</w:t>
            </w:r>
            <w:r w:rsidRPr="00037DF7">
              <w:t xml:space="preserve"> set to </w:t>
            </w:r>
            <w:r>
              <w:t>N the system derives the chart and this value is read-only.</w:t>
            </w:r>
          </w:p>
        </w:tc>
      </w:tr>
    </w:tbl>
    <w:p w:rsidR="00BA296C" w:rsidRDefault="00BA296C" w:rsidP="00B4230A">
      <w:pPr>
        <w:pStyle w:val="Heading5"/>
      </w:pPr>
      <w:bookmarkStart w:id="27" w:name="_D2HTopic_13"/>
    </w:p>
    <w:p w:rsidR="00BA296C" w:rsidRDefault="00BA296C" w:rsidP="00BA296C">
      <w:pPr>
        <w:rPr>
          <w:rFonts w:ascii="Arial" w:hAnsi="Arial" w:cs="Arial"/>
          <w:sz w:val="32"/>
          <w:szCs w:val="32"/>
        </w:rPr>
      </w:pPr>
      <w:r>
        <w:br w:type="page"/>
      </w:r>
    </w:p>
    <w:p w:rsidR="00881BEE" w:rsidRDefault="00881BEE" w:rsidP="00B4230A">
      <w:pPr>
        <w:pStyle w:val="Heading5"/>
      </w:pPr>
      <w:r>
        <w:lastRenderedPageBreak/>
        <w:t>Guidelines and Purpose Tab</w:t>
      </w:r>
      <w:r w:rsidR="00B93FDE">
        <w:fldChar w:fldCharType="begin"/>
      </w:r>
      <w:r>
        <w:instrText xml:space="preserve"> XE "Guidelines and Purpose Tab" </w:instrText>
      </w:r>
      <w:r w:rsidR="00B93FDE">
        <w:fldChar w:fldCharType="end"/>
      </w:r>
      <w:r w:rsidR="00B93FDE">
        <w:fldChar w:fldCharType="begin"/>
      </w:r>
      <w:r>
        <w:instrText xml:space="preserve"> XE "Account:Guidelines and Purpose Tab" </w:instrText>
      </w:r>
      <w:r w:rsidR="00B93FDE">
        <w:fldChar w:fldCharType="end"/>
      </w:r>
      <w:bookmarkEnd w:id="27"/>
    </w:p>
    <w:p w:rsidR="00881BEE" w:rsidRDefault="00881BEE" w:rsidP="004D2A96">
      <w:pPr>
        <w:pStyle w:val="BodyText"/>
      </w:pPr>
      <w:r>
        <w:t xml:space="preserve">The fields in the </w:t>
      </w:r>
      <w:r w:rsidRPr="00AE72B3">
        <w:rPr>
          <w:rStyle w:val="Strong"/>
        </w:rPr>
        <w:t>Guidelines and Purpose</w:t>
      </w:r>
      <w:r>
        <w:t xml:space="preserve"> tab collect text description that provide details relating to the type of expenses that should be charged to the account, the source of its income, and the account's overall purpose.</w:t>
      </w:r>
    </w:p>
    <w:p w:rsidR="00881BEE" w:rsidRDefault="00881BEE" w:rsidP="004D2A96">
      <w:pPr>
        <w:pStyle w:val="Illustration"/>
      </w:pPr>
    </w:p>
    <w:p w:rsidR="00881BEE" w:rsidRDefault="00881BEE" w:rsidP="004D2A96">
      <w:pPr>
        <w:pStyle w:val="TableHeading"/>
      </w:pPr>
      <w:r>
        <w:t>Guidelines and Purpose tab 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2115"/>
        <w:gridCol w:w="7245"/>
      </w:tblGrid>
      <w:tr w:rsidR="00881BEE" w:rsidRPr="00C40BA1" w:rsidTr="0012652B">
        <w:tc>
          <w:tcPr>
            <w:tcW w:w="1702" w:type="dxa"/>
            <w:tcBorders>
              <w:top w:val="single" w:sz="4" w:space="0" w:color="auto"/>
              <w:bottom w:val="thickThinSmallGap" w:sz="12" w:space="0" w:color="auto"/>
              <w:right w:val="double" w:sz="4" w:space="0" w:color="auto"/>
            </w:tcBorders>
          </w:tcPr>
          <w:p w:rsidR="00881BEE" w:rsidRPr="00812B1D" w:rsidRDefault="00881BEE" w:rsidP="004D2A96">
            <w:pPr>
              <w:pStyle w:val="TableCells"/>
            </w:pPr>
            <w:r w:rsidRPr="00812B1D">
              <w:t xml:space="preserve">Title </w:t>
            </w:r>
          </w:p>
        </w:tc>
        <w:tc>
          <w:tcPr>
            <w:tcW w:w="5829" w:type="dxa"/>
            <w:tcBorders>
              <w:top w:val="single" w:sz="4" w:space="0" w:color="auto"/>
              <w:bottom w:val="thickThinSmallGap" w:sz="12" w:space="0" w:color="auto"/>
            </w:tcBorders>
          </w:tcPr>
          <w:p w:rsidR="00881BEE" w:rsidRDefault="00881BEE" w:rsidP="004D2A96">
            <w:pPr>
              <w:pStyle w:val="TableCells"/>
            </w:pPr>
            <w:r>
              <w:t xml:space="preserve">Description </w:t>
            </w:r>
          </w:p>
        </w:tc>
      </w:tr>
      <w:tr w:rsidR="00881BEE" w:rsidRPr="00C40BA1" w:rsidTr="0012652B">
        <w:tc>
          <w:tcPr>
            <w:tcW w:w="1702" w:type="dxa"/>
            <w:tcBorders>
              <w:right w:val="double" w:sz="4" w:space="0" w:color="auto"/>
            </w:tcBorders>
          </w:tcPr>
          <w:p w:rsidR="00881BEE" w:rsidRPr="00812B1D" w:rsidRDefault="00881BEE" w:rsidP="004D2A96">
            <w:pPr>
              <w:pStyle w:val="TableCells"/>
            </w:pPr>
            <w:r w:rsidRPr="00812B1D">
              <w:t xml:space="preserve">Account Expense Guideline Text </w:t>
            </w:r>
          </w:p>
        </w:tc>
        <w:tc>
          <w:tcPr>
            <w:tcW w:w="5829" w:type="dxa"/>
          </w:tcPr>
          <w:p w:rsidR="00881BEE" w:rsidRDefault="00881BEE" w:rsidP="004D2A96">
            <w:pPr>
              <w:pStyle w:val="TableCells"/>
            </w:pPr>
            <w:r>
              <w:t>Required</w:t>
            </w:r>
            <w:r>
              <w:rPr>
                <w:rFonts w:hint="eastAsia"/>
              </w:rPr>
              <w:t xml:space="preserve"> unless th</w:t>
            </w:r>
            <w:r>
              <w:t>e account expiration dat</w:t>
            </w:r>
            <w:r>
              <w:rPr>
                <w:rFonts w:hint="eastAsia"/>
              </w:rPr>
              <w:t>e is before the current date</w:t>
            </w:r>
            <w:r>
              <w:t>. Enter the text describing the type of expenditures that take place in the account. It should also explicitly state those expenditures that are unallowable in the account.</w:t>
            </w:r>
          </w:p>
        </w:tc>
      </w:tr>
      <w:tr w:rsidR="00881BEE" w:rsidRPr="00C40BA1" w:rsidTr="0012652B">
        <w:tc>
          <w:tcPr>
            <w:tcW w:w="1702" w:type="dxa"/>
            <w:tcBorders>
              <w:bottom w:val="single" w:sz="4" w:space="0" w:color="auto"/>
              <w:right w:val="double" w:sz="4" w:space="0" w:color="auto"/>
            </w:tcBorders>
          </w:tcPr>
          <w:p w:rsidR="00881BEE" w:rsidRPr="00812B1D" w:rsidRDefault="00881BEE" w:rsidP="004D2A96">
            <w:pPr>
              <w:pStyle w:val="TableCells"/>
            </w:pPr>
            <w:r w:rsidRPr="00812B1D">
              <w:t>Account Income Guideline Text</w:t>
            </w:r>
          </w:p>
        </w:tc>
        <w:tc>
          <w:tcPr>
            <w:tcW w:w="5829" w:type="dxa"/>
            <w:tcBorders>
              <w:bottom w:val="single" w:sz="4" w:space="0" w:color="auto"/>
            </w:tcBorders>
          </w:tcPr>
          <w:p w:rsidR="00881BEE" w:rsidRDefault="00881BEE" w:rsidP="004D2A96">
            <w:pPr>
              <w:pStyle w:val="TableCells"/>
            </w:pPr>
            <w:r>
              <w:t>Required</w:t>
            </w:r>
            <w:r>
              <w:rPr>
                <w:rFonts w:hint="eastAsia"/>
              </w:rPr>
              <w:t xml:space="preserve"> unless the</w:t>
            </w:r>
            <w:r>
              <w:t xml:space="preserve"> account expiration dat</w:t>
            </w:r>
            <w:r>
              <w:rPr>
                <w:rFonts w:hint="eastAsia"/>
              </w:rPr>
              <w:t>e is before the current date</w:t>
            </w:r>
            <w:r>
              <w:t>. Enter the text describing the types of income (source of funds) that take place in the account. It should also explicitly state those revenues that are unallowable in the account.</w:t>
            </w:r>
          </w:p>
        </w:tc>
      </w:tr>
      <w:tr w:rsidR="00881BEE" w:rsidRPr="00C40BA1" w:rsidTr="0012652B">
        <w:tc>
          <w:tcPr>
            <w:tcW w:w="1702" w:type="dxa"/>
            <w:tcBorders>
              <w:top w:val="single" w:sz="4" w:space="0" w:color="auto"/>
              <w:bottom w:val="nil"/>
              <w:right w:val="double" w:sz="4" w:space="0" w:color="auto"/>
            </w:tcBorders>
          </w:tcPr>
          <w:p w:rsidR="00881BEE" w:rsidRPr="00812B1D" w:rsidRDefault="00881BEE" w:rsidP="004D2A96">
            <w:pPr>
              <w:pStyle w:val="TableCells"/>
            </w:pPr>
            <w:r w:rsidRPr="00812B1D">
              <w:t>Account Purpose Text</w:t>
            </w:r>
          </w:p>
        </w:tc>
        <w:tc>
          <w:tcPr>
            <w:tcW w:w="5829" w:type="dxa"/>
            <w:tcBorders>
              <w:top w:val="single" w:sz="4" w:space="0" w:color="auto"/>
              <w:bottom w:val="nil"/>
            </w:tcBorders>
          </w:tcPr>
          <w:p w:rsidR="00881BEE" w:rsidRDefault="00881BEE" w:rsidP="004D2A96">
            <w:pPr>
              <w:pStyle w:val="TableCells"/>
            </w:pPr>
            <w:r>
              <w:t>Required. Enter the text describing the overall purpose of the account and the function it supports.</w:t>
            </w:r>
          </w:p>
        </w:tc>
      </w:tr>
    </w:tbl>
    <w:p w:rsidR="00881BEE" w:rsidRDefault="00881BEE" w:rsidP="00B4230A">
      <w:pPr>
        <w:pStyle w:val="Heading5"/>
      </w:pPr>
      <w:bookmarkStart w:id="28" w:name="_D2HTopic_14"/>
      <w:r>
        <w:t>Account Description Tab</w:t>
      </w:r>
      <w:r w:rsidR="00B93FDE">
        <w:fldChar w:fldCharType="begin"/>
      </w:r>
      <w:r>
        <w:instrText xml:space="preserve"> XE "Account Description Tab" </w:instrText>
      </w:r>
      <w:r w:rsidR="00B93FDE">
        <w:fldChar w:fldCharType="end"/>
      </w:r>
      <w:r w:rsidR="00B93FDE">
        <w:fldChar w:fldCharType="begin"/>
      </w:r>
      <w:r>
        <w:instrText xml:space="preserve"> XE "Account:Account Description Tab" </w:instrText>
      </w:r>
      <w:r w:rsidR="00B93FDE">
        <w:fldChar w:fldCharType="end"/>
      </w:r>
      <w:bookmarkEnd w:id="28"/>
    </w:p>
    <w:p w:rsidR="00881BEE" w:rsidRDefault="00881BEE" w:rsidP="004D2A96">
      <w:pPr>
        <w:pStyle w:val="BodyText"/>
      </w:pPr>
      <w:r>
        <w:t xml:space="preserve">The </w:t>
      </w:r>
      <w:r w:rsidRPr="00AE72B3">
        <w:rPr>
          <w:rStyle w:val="Strong"/>
        </w:rPr>
        <w:t>Account Description</w:t>
      </w:r>
      <w:r>
        <w:t xml:space="preserve"> tab contains optional information relating to the physical location of the account.</w:t>
      </w:r>
    </w:p>
    <w:p w:rsidR="00881BEE" w:rsidRDefault="00881BEE" w:rsidP="004D2A96">
      <w:pPr>
        <w:pStyle w:val="TableHeading"/>
      </w:pPr>
      <w:r>
        <w:t>Account Description tab definition</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2685"/>
        <w:gridCol w:w="6675"/>
      </w:tblGrid>
      <w:tr w:rsidR="00881BEE" w:rsidRPr="00C40BA1" w:rsidTr="0012652B">
        <w:tc>
          <w:tcPr>
            <w:tcW w:w="2160" w:type="dxa"/>
            <w:tcBorders>
              <w:top w:val="single" w:sz="4" w:space="0" w:color="auto"/>
              <w:bottom w:val="thickThinSmallGap" w:sz="12" w:space="0" w:color="auto"/>
              <w:right w:val="double" w:sz="4" w:space="0" w:color="auto"/>
            </w:tcBorders>
          </w:tcPr>
          <w:p w:rsidR="00881BEE" w:rsidRPr="00812B1D" w:rsidRDefault="00881BEE" w:rsidP="004D2A96">
            <w:pPr>
              <w:pStyle w:val="TableCells"/>
            </w:pPr>
            <w:r w:rsidRPr="00812B1D">
              <w:t xml:space="preserve">Title </w:t>
            </w:r>
          </w:p>
        </w:tc>
        <w:tc>
          <w:tcPr>
            <w:tcW w:w="5371" w:type="dxa"/>
            <w:tcBorders>
              <w:top w:val="single" w:sz="4" w:space="0" w:color="auto"/>
              <w:bottom w:val="thickThinSmallGap" w:sz="12" w:space="0" w:color="auto"/>
            </w:tcBorders>
          </w:tcPr>
          <w:p w:rsidR="00881BEE" w:rsidRDefault="00881BEE" w:rsidP="004D2A96">
            <w:pPr>
              <w:pStyle w:val="TableCells"/>
            </w:pPr>
            <w:r>
              <w:t xml:space="preserve">Description </w:t>
            </w:r>
          </w:p>
        </w:tc>
      </w:tr>
      <w:tr w:rsidR="00881BEE" w:rsidRPr="00C40BA1" w:rsidTr="0012652B">
        <w:tc>
          <w:tcPr>
            <w:tcW w:w="2160" w:type="dxa"/>
            <w:tcBorders>
              <w:right w:val="double" w:sz="4" w:space="0" w:color="auto"/>
            </w:tcBorders>
          </w:tcPr>
          <w:p w:rsidR="00881BEE" w:rsidRPr="00812B1D" w:rsidRDefault="00881BEE" w:rsidP="004D2A96">
            <w:pPr>
              <w:pStyle w:val="TableCells"/>
            </w:pPr>
            <w:r w:rsidRPr="00812B1D">
              <w:t>Building Campus Code</w:t>
            </w:r>
          </w:p>
        </w:tc>
        <w:tc>
          <w:tcPr>
            <w:tcW w:w="5371" w:type="dxa"/>
          </w:tcPr>
          <w:p w:rsidR="00881BEE" w:rsidRDefault="00881BEE" w:rsidP="004D2A96">
            <w:pPr>
              <w:pStyle w:val="TableCells"/>
            </w:pPr>
            <w:r>
              <w:t xml:space="preserve">Required if </w:t>
            </w:r>
            <w:r>
              <w:rPr>
                <w:rFonts w:hint="eastAsia"/>
              </w:rPr>
              <w:t xml:space="preserve">the </w:t>
            </w:r>
            <w:hyperlink w:anchor="_D2HTopic_167" w:history="1">
              <w:r w:rsidRPr="00273FAD">
                <w:rPr>
                  <w:rStyle w:val="Hyperlink"/>
                </w:rPr>
                <w:t>sub-fund group code</w:t>
              </w:r>
            </w:hyperlink>
            <w:r>
              <w:t xml:space="preserve"> identifies the account as an account related to construction of a building </w:t>
            </w:r>
            <w:r w:rsidRPr="00DF1693">
              <w:t>(as defined by the parameter CAPITAL_SUB_FUND_GROUP)</w:t>
            </w:r>
            <w:r>
              <w:t xml:space="preserve">; otherwise not allowed. Select from the </w:t>
            </w:r>
            <w:r w:rsidRPr="003818F3">
              <w:rPr>
                <w:rStyle w:val="Strong"/>
              </w:rPr>
              <w:t>Building Campus Code</w:t>
            </w:r>
            <w:r>
              <w:t xml:space="preserve"> list the code that uniquely identifies the campus for the building construction or improvement project represented by the account. </w:t>
            </w:r>
          </w:p>
          <w:p w:rsidR="00881BEE" w:rsidRDefault="00881BEE" w:rsidP="004D2A96">
            <w:pPr>
              <w:pStyle w:val="Noteintable"/>
            </w:pPr>
            <w:r>
              <w:drawing>
                <wp:inline distT="0" distB="0" distL="0" distR="0">
                  <wp:extent cx="143510" cy="143510"/>
                  <wp:effectExtent l="19050" t="0" r="8890" b="0"/>
                  <wp:docPr id="1475" name="Picture 435"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pencil-small"/>
                          <pic:cNvPicPr>
                            <a:picLocks noChangeAspect="1" noChangeArrowheads="1"/>
                          </pic:cNvPicPr>
                        </pic:nvPicPr>
                        <pic:blipFill>
                          <a:blip r:embed="rId22"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The functionality in the Capital Asset Management System (CAMS) module uses this information to capitalize construction related costs.</w:t>
            </w:r>
          </w:p>
        </w:tc>
      </w:tr>
      <w:tr w:rsidR="00881BEE" w:rsidRPr="00C40BA1" w:rsidTr="0012652B">
        <w:tc>
          <w:tcPr>
            <w:tcW w:w="2160" w:type="dxa"/>
            <w:tcBorders>
              <w:bottom w:val="single" w:sz="4" w:space="0" w:color="auto"/>
              <w:right w:val="double" w:sz="4" w:space="0" w:color="auto"/>
            </w:tcBorders>
          </w:tcPr>
          <w:p w:rsidR="00881BEE" w:rsidRPr="00812B1D" w:rsidRDefault="00881BEE" w:rsidP="004D2A96">
            <w:pPr>
              <w:pStyle w:val="TableCells"/>
            </w:pPr>
            <w:r w:rsidRPr="00812B1D">
              <w:t>Building Code</w:t>
            </w:r>
          </w:p>
        </w:tc>
        <w:tc>
          <w:tcPr>
            <w:tcW w:w="5371" w:type="dxa"/>
            <w:tcBorders>
              <w:bottom w:val="single" w:sz="4" w:space="0" w:color="auto"/>
            </w:tcBorders>
          </w:tcPr>
          <w:p w:rsidR="00881BEE" w:rsidRDefault="00881BEE" w:rsidP="004D2A96">
            <w:pPr>
              <w:pStyle w:val="TableCells"/>
            </w:pPr>
            <w:r>
              <w:t xml:space="preserve">Required if </w:t>
            </w:r>
            <w:r>
              <w:rPr>
                <w:rFonts w:hint="eastAsia"/>
              </w:rPr>
              <w:t>t</w:t>
            </w:r>
            <w:r>
              <w:t xml:space="preserve">he sub-fund group code identifies the account as an account related to construction of a building </w:t>
            </w:r>
            <w:r w:rsidRPr="00DF1693">
              <w:t>(as defined by the parameter CAPITAL_SUB_FUND_GROUP)</w:t>
            </w:r>
            <w:r>
              <w:t xml:space="preserve">; otherwise not allowed. Enter the building code. This code along with the building campus code identifies the campus and building for the construction or improvement project represented by the account. </w:t>
            </w:r>
          </w:p>
          <w:p w:rsidR="00881BEE" w:rsidRDefault="00881BEE" w:rsidP="004D2A96">
            <w:pPr>
              <w:pStyle w:val="Noteintable"/>
            </w:pPr>
            <w:r>
              <w:drawing>
                <wp:inline distT="0" distB="0" distL="0" distR="0">
                  <wp:extent cx="143510" cy="143510"/>
                  <wp:effectExtent l="19050" t="0" r="8890" b="0"/>
                  <wp:docPr id="1476" name="Picture 436"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pencil-small"/>
                          <pic:cNvPicPr>
                            <a:picLocks noChangeAspect="1" noChangeArrowheads="1"/>
                          </pic:cNvPicPr>
                        </pic:nvPicPr>
                        <pic:blipFill>
                          <a:blip r:embed="rId22"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The functionality in the Capital Asset Management System (CAMS) module uses this information to capitalize construction related costs.</w:t>
            </w:r>
          </w:p>
        </w:tc>
      </w:tr>
      <w:tr w:rsidR="00881BEE" w:rsidRPr="00C40BA1" w:rsidTr="0012652B">
        <w:tc>
          <w:tcPr>
            <w:tcW w:w="2160" w:type="dxa"/>
            <w:tcBorders>
              <w:right w:val="double" w:sz="4" w:space="0" w:color="auto"/>
            </w:tcBorders>
          </w:tcPr>
          <w:p w:rsidR="00881BEE" w:rsidRPr="00812B1D" w:rsidRDefault="00881BEE" w:rsidP="004D2A96">
            <w:pPr>
              <w:pStyle w:val="TableCells"/>
            </w:pPr>
            <w:r w:rsidRPr="00812B1D">
              <w:t xml:space="preserve">Campus Description </w:t>
            </w:r>
          </w:p>
        </w:tc>
        <w:tc>
          <w:tcPr>
            <w:tcW w:w="5371" w:type="dxa"/>
          </w:tcPr>
          <w:p w:rsidR="00881BEE" w:rsidRDefault="00881BEE" w:rsidP="004D2A96">
            <w:pPr>
              <w:pStyle w:val="TableCells"/>
            </w:pPr>
            <w:r>
              <w:t>Optional. Enter additional campus description if desired on the account.</w:t>
            </w:r>
          </w:p>
        </w:tc>
      </w:tr>
      <w:tr w:rsidR="00881BEE" w:rsidRPr="00C40BA1" w:rsidTr="0012652B">
        <w:tc>
          <w:tcPr>
            <w:tcW w:w="2160" w:type="dxa"/>
            <w:tcBorders>
              <w:right w:val="double" w:sz="4" w:space="0" w:color="auto"/>
            </w:tcBorders>
          </w:tcPr>
          <w:p w:rsidR="00881BEE" w:rsidRPr="00812B1D" w:rsidRDefault="00881BEE" w:rsidP="004D2A96">
            <w:pPr>
              <w:pStyle w:val="TableCells"/>
            </w:pPr>
            <w:r w:rsidRPr="00812B1D">
              <w:lastRenderedPageBreak/>
              <w:t>Organization Description</w:t>
            </w:r>
          </w:p>
        </w:tc>
        <w:tc>
          <w:tcPr>
            <w:tcW w:w="5371" w:type="dxa"/>
          </w:tcPr>
          <w:p w:rsidR="00881BEE" w:rsidRDefault="00881BEE" w:rsidP="004D2A96">
            <w:pPr>
              <w:pStyle w:val="TableCells"/>
            </w:pPr>
            <w:r>
              <w:t>Optional. Enter additional organization description if desired on the account.</w:t>
            </w:r>
          </w:p>
        </w:tc>
      </w:tr>
      <w:tr w:rsidR="00881BEE" w:rsidRPr="00C40BA1" w:rsidTr="0012652B">
        <w:tc>
          <w:tcPr>
            <w:tcW w:w="2160" w:type="dxa"/>
            <w:tcBorders>
              <w:right w:val="double" w:sz="4" w:space="0" w:color="auto"/>
            </w:tcBorders>
          </w:tcPr>
          <w:p w:rsidR="00881BEE" w:rsidRPr="00812B1D" w:rsidRDefault="00881BEE" w:rsidP="004D2A96">
            <w:pPr>
              <w:pStyle w:val="TableCells"/>
            </w:pPr>
            <w:r w:rsidRPr="00812B1D">
              <w:t>Responsibility Center Description</w:t>
            </w:r>
          </w:p>
        </w:tc>
        <w:tc>
          <w:tcPr>
            <w:tcW w:w="5371" w:type="dxa"/>
          </w:tcPr>
          <w:p w:rsidR="00881BEE" w:rsidRDefault="00881BEE" w:rsidP="004D2A96">
            <w:pPr>
              <w:pStyle w:val="TableCells"/>
            </w:pPr>
            <w:r>
              <w:t>Optional. Enter responsibility center description if desired on the account.</w:t>
            </w:r>
          </w:p>
        </w:tc>
      </w:tr>
    </w:tbl>
    <w:p w:rsidR="00881BEE" w:rsidRDefault="00881BEE" w:rsidP="00B4230A">
      <w:pPr>
        <w:pStyle w:val="Heading4"/>
      </w:pPr>
      <w:bookmarkStart w:id="29" w:name="_D2HTopic_15"/>
      <w:bookmarkStart w:id="30" w:name="_Ref144169055"/>
      <w:bookmarkStart w:id="31" w:name="_d2h_bmk__Ref144169055_20"/>
      <w:r>
        <w:t>Process Overview</w:t>
      </w:r>
      <w:bookmarkEnd w:id="29"/>
    </w:p>
    <w:p w:rsidR="00881BEE" w:rsidRDefault="00881BEE" w:rsidP="00B4230A">
      <w:pPr>
        <w:pStyle w:val="Heading5"/>
      </w:pPr>
      <w:bookmarkStart w:id="32" w:name="_D2HTopic_16"/>
      <w:r>
        <w:t>Business Rule</w:t>
      </w:r>
      <w:bookmarkEnd w:id="30"/>
      <w:bookmarkEnd w:id="31"/>
      <w:r>
        <w:t>s</w:t>
      </w:r>
      <w:r w:rsidR="00B93FDE">
        <w:fldChar w:fldCharType="begin"/>
      </w:r>
      <w:r>
        <w:instrText xml:space="preserve"> XE " Account:business rules for" </w:instrText>
      </w:r>
      <w:r w:rsidR="00B93FDE">
        <w:fldChar w:fldCharType="end"/>
      </w:r>
      <w:bookmarkEnd w:id="32"/>
    </w:p>
    <w:p w:rsidR="00881BEE" w:rsidRDefault="00881BEE" w:rsidP="004D2A96">
      <w:pPr>
        <w:pStyle w:val="BodyText"/>
      </w:pPr>
      <w:r>
        <w:t>The Employee Type for the Fiscal Officer, Account Supervisor, and Account Manager must be P (Professional) and the Employee Status must be A (Active).</w:t>
      </w:r>
    </w:p>
    <w:p w:rsidR="00881BEE" w:rsidRDefault="00881BEE" w:rsidP="004D2A96">
      <w:pPr>
        <w:pStyle w:val="BodyText"/>
      </w:pPr>
      <w:r>
        <w:t xml:space="preserve">The following rules apply to closing an account: </w:t>
      </w:r>
      <w:r w:rsidR="00B93FDE">
        <w:fldChar w:fldCharType="begin"/>
      </w:r>
      <w:r>
        <w:instrText xml:space="preserve"> XE "</w:instrText>
      </w:r>
      <w:r w:rsidRPr="003111DF">
        <w:instrText>closing an a</w:instrText>
      </w:r>
      <w:r w:rsidRPr="003111DF">
        <w:rPr>
          <w:rFonts w:hint="eastAsia"/>
        </w:rPr>
        <w:instrText>ccount</w:instrText>
      </w:r>
      <w:r>
        <w:instrText xml:space="preserve">, business rules for" </w:instrText>
      </w:r>
      <w:r w:rsidR="00B93FDE">
        <w:fldChar w:fldCharType="end"/>
      </w:r>
    </w:p>
    <w:p w:rsidR="00881BEE" w:rsidRDefault="00881BEE" w:rsidP="00881BEE">
      <w:pPr>
        <w:pStyle w:val="C1HBullet"/>
      </w:pPr>
      <w:r>
        <w:rPr>
          <w:rFonts w:hint="eastAsia"/>
        </w:rPr>
        <w:t xml:space="preserve">You must select </w:t>
      </w:r>
      <w:r>
        <w:t>the account closed indicator</w:t>
      </w:r>
      <w:r>
        <w:rPr>
          <w:rFonts w:hint="eastAsia"/>
        </w:rPr>
        <w:t>.</w:t>
      </w:r>
    </w:p>
    <w:p w:rsidR="00881BEE" w:rsidRDefault="00881BEE" w:rsidP="00881BEE">
      <w:pPr>
        <w:pStyle w:val="C1HBullet"/>
      </w:pPr>
      <w:r>
        <w:t xml:space="preserve">Account expiration date must </w:t>
      </w:r>
      <w:r w:rsidRPr="009D02AD">
        <w:t>be equal to or greater than the current date unless back dating is allowed by the EXPIRATION_DATE_BACKDATING_FU</w:t>
      </w:r>
      <w:r>
        <w:t>ND_GROUPS parameter.</w:t>
      </w:r>
    </w:p>
    <w:p w:rsidR="00881BEE" w:rsidRDefault="00881BEE" w:rsidP="00881BEE">
      <w:pPr>
        <w:pStyle w:val="C1HBullet"/>
      </w:pPr>
      <w:r>
        <w:t>Account expiration date c</w:t>
      </w:r>
      <w:r w:rsidRPr="009D02AD">
        <w:t xml:space="preserve">annot be before the Account Effective Date. </w:t>
      </w:r>
    </w:p>
    <w:p w:rsidR="00881BEE" w:rsidRDefault="00881BEE" w:rsidP="00881BEE">
      <w:pPr>
        <w:pStyle w:val="C1HBullet"/>
      </w:pPr>
      <w:r>
        <w:rPr>
          <w:rFonts w:hint="eastAsia"/>
        </w:rPr>
        <w:t>A</w:t>
      </w:r>
      <w:r>
        <w:t xml:space="preserve"> continuation account number must be provided.</w:t>
      </w:r>
    </w:p>
    <w:p w:rsidR="00881BEE" w:rsidRDefault="00881BEE" w:rsidP="00881BEE">
      <w:pPr>
        <w:pStyle w:val="C1HBullet"/>
      </w:pPr>
      <w:r>
        <w:rPr>
          <w:rFonts w:hint="eastAsia"/>
        </w:rPr>
        <w:t>The</w:t>
      </w:r>
      <w:r>
        <w:t xml:space="preserve"> account must meet all the following criteria:</w:t>
      </w:r>
    </w:p>
    <w:p w:rsidR="00881BEE" w:rsidRPr="002E196E" w:rsidRDefault="00881BEE" w:rsidP="00881BEE">
      <w:pPr>
        <w:pStyle w:val="C1HBullet2A"/>
      </w:pPr>
      <w:r w:rsidRPr="002E196E">
        <w:t>expires on or before the current date</w:t>
      </w:r>
    </w:p>
    <w:p w:rsidR="00881BEE" w:rsidRPr="002E196E" w:rsidRDefault="00881BEE" w:rsidP="00881BEE">
      <w:pPr>
        <w:pStyle w:val="C1HBullet2A"/>
      </w:pPr>
      <w:r w:rsidRPr="002E196E">
        <w:t>has no budget balance</w:t>
      </w:r>
    </w:p>
    <w:p w:rsidR="00881BEE" w:rsidRPr="002E196E" w:rsidRDefault="00881BEE" w:rsidP="00881BEE">
      <w:pPr>
        <w:pStyle w:val="C1HBullet2A"/>
      </w:pPr>
      <w:r w:rsidRPr="002E196E">
        <w:t>has no pending ledger entries</w:t>
      </w:r>
    </w:p>
    <w:p w:rsidR="00881BEE" w:rsidRDefault="00881BEE" w:rsidP="00881BEE">
      <w:pPr>
        <w:pStyle w:val="C1HBullet2A"/>
      </w:pPr>
      <w:r w:rsidRPr="002E196E">
        <w:t>has no pending labor entries</w:t>
      </w:r>
    </w:p>
    <w:p w:rsidR="00881BEE" w:rsidRDefault="00881BEE" w:rsidP="00881BEE">
      <w:pPr>
        <w:pStyle w:val="C1HBullet2A"/>
      </w:pPr>
      <w:r w:rsidRPr="009D02AD">
        <w:t>PE encumbrances</w:t>
      </w:r>
      <w:r>
        <w:t xml:space="preserve"> net to zero for the account. </w:t>
      </w:r>
    </w:p>
    <w:p w:rsidR="00881BEE" w:rsidRPr="002E196E" w:rsidRDefault="00881BEE" w:rsidP="00881BEE">
      <w:pPr>
        <w:pStyle w:val="C1HBullet2A"/>
      </w:pPr>
      <w:r w:rsidRPr="009D02AD">
        <w:t>IE and EX encumbrances net to zero for the same reference number.</w:t>
      </w:r>
    </w:p>
    <w:p w:rsidR="00881BEE" w:rsidRPr="002E196E" w:rsidRDefault="00881BEE" w:rsidP="00881BEE">
      <w:pPr>
        <w:pStyle w:val="C1HBullet2A"/>
      </w:pPr>
      <w:r w:rsidRPr="002E196E">
        <w:t xml:space="preserve">has no asset, liability, or fund balances other than the fund balance object code defined for this accounts chart </w:t>
      </w:r>
      <w:r w:rsidRPr="002E196E">
        <w:rPr>
          <w:rFonts w:hint="eastAsia"/>
        </w:rPr>
        <w:t xml:space="preserve">and </w:t>
      </w:r>
      <w:r w:rsidRPr="002E196E">
        <w:t>the process of closing income and expense into fund balance must take the fund balance to zero.</w:t>
      </w:r>
    </w:p>
    <w:p w:rsidR="00881BEE" w:rsidRDefault="00881BEE" w:rsidP="00881BEE">
      <w:pPr>
        <w:pStyle w:val="C1HBullet"/>
      </w:pPr>
      <w:r>
        <w:t>Only roles with permission Edit Inactive Account can reopen a closed account.</w:t>
      </w:r>
    </w:p>
    <w:p w:rsidR="00881BEE" w:rsidRDefault="00881BEE" w:rsidP="00B4230A">
      <w:pPr>
        <w:pStyle w:val="Heading5"/>
      </w:pPr>
      <w:bookmarkStart w:id="33" w:name="_D2HTopic_17"/>
      <w:r>
        <w:t>Routing</w:t>
      </w:r>
      <w:r w:rsidR="00B93FDE">
        <w:fldChar w:fldCharType="begin"/>
      </w:r>
      <w:r>
        <w:instrText xml:space="preserve"> XE "Account:r</w:instrText>
      </w:r>
      <w:r w:rsidRPr="003111DF">
        <w:instrText>outing</w:instrText>
      </w:r>
      <w:r>
        <w:instrText xml:space="preserve"> " </w:instrText>
      </w:r>
      <w:r w:rsidR="00B93FDE">
        <w:fldChar w:fldCharType="end"/>
      </w:r>
      <w:bookmarkEnd w:id="33"/>
    </w:p>
    <w:p w:rsidR="00881BEE" w:rsidRDefault="00881BEE" w:rsidP="004D2A96">
      <w:pPr>
        <w:pStyle w:val="BodyText"/>
      </w:pPr>
      <w:r>
        <w:t xml:space="preserve">The document routes to the fiscal officer for the account indicated on the document. If the document </w:t>
      </w:r>
      <w:r>
        <w:rPr>
          <w:rFonts w:hint="eastAsia"/>
        </w:rPr>
        <w:t>edits</w:t>
      </w:r>
      <w:r>
        <w:t xml:space="preserve"> an existing account and </w:t>
      </w:r>
      <w:r>
        <w:rPr>
          <w:rFonts w:hint="eastAsia"/>
        </w:rPr>
        <w:t>includes a change to</w:t>
      </w:r>
      <w:r>
        <w:t xml:space="preserve"> the value of the </w:t>
      </w:r>
      <w:r w:rsidRPr="00AE72B3">
        <w:rPr>
          <w:rStyle w:val="Strong"/>
        </w:rPr>
        <w:t>Fiscal Officer</w:t>
      </w:r>
      <w:r>
        <w:t xml:space="preserve"> field, the document routes </w:t>
      </w:r>
      <w:r>
        <w:rPr>
          <w:rFonts w:eastAsia="MS Mincho" w:hint="eastAsia"/>
        </w:rPr>
        <w:t xml:space="preserve">first </w:t>
      </w:r>
      <w:r>
        <w:t>to the current fiscal officer and then to the newly designated fiscal officer.</w:t>
      </w:r>
    </w:p>
    <w:p w:rsidR="00881BEE" w:rsidRDefault="00881BEE" w:rsidP="00881BEE">
      <w:pPr>
        <w:pStyle w:val="C1HBullet"/>
      </w:pPr>
      <w:r>
        <w:t>The document routes to the Org Reviewer based on the organization assigned to the account.</w:t>
      </w:r>
    </w:p>
    <w:p w:rsidR="00881BEE" w:rsidRPr="005440CB" w:rsidRDefault="00881BEE" w:rsidP="00881BEE">
      <w:pPr>
        <w:pStyle w:val="C1HBullet"/>
      </w:pPr>
      <w:r w:rsidRPr="005440CB">
        <w:t xml:space="preserve">If the account is a Contracts and Grants account, the document routes to a </w:t>
      </w:r>
      <w:r>
        <w:t>Kuali Financials</w:t>
      </w:r>
      <w:r w:rsidRPr="005440CB">
        <w:t xml:space="preserve">-SYS Contracts </w:t>
      </w:r>
      <w:r>
        <w:t>and</w:t>
      </w:r>
      <w:r w:rsidRPr="005440CB">
        <w:t xml:space="preserve"> Grants Processor role for approval</w:t>
      </w:r>
      <w:r>
        <w:t xml:space="preserve"> based on the </w:t>
      </w:r>
      <w:r w:rsidR="00332249">
        <w:t>CG</w:t>
      </w:r>
      <w:r>
        <w:t xml:space="preserve"> Responsibility ID assigned to the account</w:t>
      </w:r>
      <w:r w:rsidRPr="005440CB">
        <w:t>.</w:t>
      </w:r>
    </w:p>
    <w:p w:rsidR="00881BEE" w:rsidRDefault="00881BEE" w:rsidP="00881BEE">
      <w:pPr>
        <w:pStyle w:val="C1HBullet"/>
      </w:pPr>
      <w:r>
        <w:t>The document routes to the University Chart Manager for final approval.</w:t>
      </w:r>
    </w:p>
    <w:p w:rsidR="00881BEE" w:rsidRDefault="00881BEE" w:rsidP="00881BEE">
      <w:pPr>
        <w:pStyle w:val="C1HBullet"/>
      </w:pPr>
      <w:r>
        <w:t xml:space="preserve">The Account Supervisor receives an FYI request. </w:t>
      </w:r>
    </w:p>
    <w:p w:rsidR="00881BEE" w:rsidRDefault="00881BEE" w:rsidP="00B4230A">
      <w:pPr>
        <w:pStyle w:val="Heading3"/>
      </w:pPr>
      <w:bookmarkStart w:id="34" w:name="_Toc511214242"/>
      <w:bookmarkStart w:id="35" w:name="_D2HTopic_18"/>
      <w:r>
        <w:lastRenderedPageBreak/>
        <w:t>Account Delegate</w:t>
      </w:r>
      <w:bookmarkEnd w:id="34"/>
      <w:r w:rsidR="00B93FDE">
        <w:fldChar w:fldCharType="begin"/>
      </w:r>
      <w:r>
        <w:instrText xml:space="preserve"> XE "Account Delegate" </w:instrText>
      </w:r>
      <w:r w:rsidR="00B93FDE">
        <w:fldChar w:fldCharType="end"/>
      </w:r>
      <w:r w:rsidR="00B93FDE" w:rsidRPr="00000100">
        <w:fldChar w:fldCharType="begin"/>
      </w:r>
      <w:r w:rsidRPr="00000100">
        <w:instrText xml:space="preserve"> TC "</w:instrText>
      </w:r>
      <w:r>
        <w:instrText>Account Delegate</w:instrText>
      </w:r>
      <w:r w:rsidRPr="00000100">
        <w:instrText xml:space="preserve">" \f </w:instrText>
      </w:r>
      <w:r>
        <w:instrText>M</w:instrText>
      </w:r>
      <w:r w:rsidRPr="00000100">
        <w:instrText xml:space="preserve"> \l "</w:instrText>
      </w:r>
      <w:r>
        <w:instrText>2</w:instrText>
      </w:r>
      <w:r w:rsidRPr="00000100">
        <w:instrText xml:space="preserve">" </w:instrText>
      </w:r>
      <w:r w:rsidR="00B93FDE" w:rsidRPr="00000100">
        <w:fldChar w:fldCharType="end"/>
      </w:r>
      <w:bookmarkEnd w:id="35"/>
    </w:p>
    <w:p w:rsidR="00881BEE" w:rsidRDefault="00881BEE" w:rsidP="004D2A96">
      <w:pPr>
        <w:pStyle w:val="BodyText"/>
      </w:pPr>
      <w:r>
        <w:t>The Account Delegate document is used to establish new Account Delegates or to copy or edit existing Account Delegates. Account Delegates are Kuali Financials users that are authorized under certain circumstances to take workflow actions on a document in the place of an accounts Fiscal Officer.</w:t>
      </w:r>
      <w:r w:rsidR="00B93FDE">
        <w:fldChar w:fldCharType="begin"/>
      </w:r>
      <w:r>
        <w:instrText xml:space="preserve"> XE "Fiscal Officer" </w:instrText>
      </w:r>
      <w:r w:rsidR="00B93FDE">
        <w:fldChar w:fldCharType="end"/>
      </w:r>
      <w:r>
        <w:t xml:space="preserve"> An authorized delegate can take any action that is available to a Fiscal Officer, including the power to approve and disapprove transactions.</w:t>
      </w:r>
    </w:p>
    <w:p w:rsidR="00881BEE" w:rsidRDefault="00881BEE" w:rsidP="004D2A96">
      <w:pPr>
        <w:pStyle w:val="BodyText"/>
      </w:pPr>
    </w:p>
    <w:p w:rsidR="00881BEE" w:rsidRDefault="00881BEE" w:rsidP="004D2A96">
      <w:pPr>
        <w:pStyle w:val="BodyText"/>
      </w:pPr>
      <w:r>
        <w:t>Account delegation is specific to an account and a document type and may also be limited based on the dollar amount of the document. Delegation only allows a user to approve in the Fiscal Officers place, when a document is at the account routing level. If for example, a document is routed to an accounts Fiscal Officer as part of Org Review Routing, the Delegate would not be authorized to approve that action request.</w:t>
      </w:r>
    </w:p>
    <w:p w:rsidR="00881BEE" w:rsidRDefault="00881BEE" w:rsidP="004D2A96">
      <w:pPr>
        <w:pStyle w:val="BodyText"/>
      </w:pPr>
    </w:p>
    <w:p w:rsidR="00881BEE" w:rsidRDefault="00881BEE" w:rsidP="004D2A96">
      <w:pPr>
        <w:pStyle w:val="BodyText"/>
      </w:pPr>
      <w:r>
        <w:t>There are two types of delegates that can be established: primary and secondary.</w:t>
      </w:r>
    </w:p>
    <w:p w:rsidR="00881BEE" w:rsidRDefault="00881BEE" w:rsidP="004D2A96">
      <w:pPr>
        <w:pStyle w:val="BodyText"/>
      </w:pPr>
    </w:p>
    <w:p w:rsidR="00881BEE" w:rsidRDefault="00881BEE" w:rsidP="004D2A96">
      <w:pPr>
        <w:pStyle w:val="BodyText"/>
      </w:pPr>
      <w:r>
        <w:rPr>
          <w:rFonts w:hint="eastAsia"/>
        </w:rPr>
        <w:t xml:space="preserve">Documents route directly to </w:t>
      </w:r>
      <w:r>
        <w:t xml:space="preserve">a primary delegates </w:t>
      </w:r>
      <w:r>
        <w:rPr>
          <w:rFonts w:hint="eastAsia"/>
        </w:rPr>
        <w:t xml:space="preserve">action list. These </w:t>
      </w:r>
      <w:r>
        <w:t xml:space="preserve">documents </w:t>
      </w:r>
      <w:r>
        <w:rPr>
          <w:rFonts w:hint="eastAsia"/>
        </w:rPr>
        <w:t xml:space="preserve">do </w:t>
      </w:r>
      <w:r>
        <w:t>not appear in the Fiscal Officers action list unless the</w:t>
      </w:r>
      <w:r>
        <w:rPr>
          <w:rFonts w:hint="eastAsia"/>
        </w:rPr>
        <w:t xml:space="preserve"> Fiscal Officer applies a</w:t>
      </w:r>
      <w:r>
        <w:t xml:space="preserve"> special filter </w:t>
      </w:r>
      <w:r>
        <w:rPr>
          <w:rFonts w:hint="eastAsia"/>
        </w:rPr>
        <w:t xml:space="preserve">to their action list allowing them to view the documents routed to the </w:t>
      </w:r>
      <w:r>
        <w:t>P</w:t>
      </w:r>
      <w:r>
        <w:rPr>
          <w:rFonts w:hint="eastAsia"/>
        </w:rPr>
        <w:t>rimary Delegate</w:t>
      </w:r>
      <w:r w:rsidR="00B93FDE">
        <w:fldChar w:fldCharType="begin"/>
      </w:r>
      <w:r>
        <w:instrText xml:space="preserve"> XE "P</w:instrText>
      </w:r>
      <w:r>
        <w:rPr>
          <w:rFonts w:hint="eastAsia"/>
        </w:rPr>
        <w:instrText>rimary Delegate</w:instrText>
      </w:r>
      <w:r>
        <w:instrText xml:space="preserve">" </w:instrText>
      </w:r>
      <w:r w:rsidR="00B93FDE">
        <w:fldChar w:fldCharType="end"/>
      </w:r>
      <w:r>
        <w:rPr>
          <w:rFonts w:hint="eastAsia"/>
        </w:rPr>
        <w:t>.</w:t>
      </w:r>
    </w:p>
    <w:p w:rsidR="00881BEE" w:rsidRDefault="00881BEE" w:rsidP="004D2A96">
      <w:pPr>
        <w:pStyle w:val="BodyText"/>
      </w:pPr>
    </w:p>
    <w:p w:rsidR="00881BEE" w:rsidRDefault="00881BEE" w:rsidP="004D2A96">
      <w:pPr>
        <w:pStyle w:val="BodyText"/>
      </w:pPr>
      <w:r>
        <w:rPr>
          <w:rFonts w:hint="eastAsia"/>
        </w:rPr>
        <w:t xml:space="preserve">Documents do not route directly to a </w:t>
      </w:r>
      <w:r>
        <w:t xml:space="preserve">Secondary Delegates </w:t>
      </w:r>
      <w:r>
        <w:rPr>
          <w:rFonts w:hint="eastAsia"/>
        </w:rPr>
        <w:t xml:space="preserve">action list. </w:t>
      </w:r>
      <w:r>
        <w:t>Instead, the documents route to the Fiscal Officers action list (or the Primary Delegate, if applicable) and the Secondary Delegate</w:t>
      </w:r>
      <w:r w:rsidR="00B93FDE">
        <w:fldChar w:fldCharType="begin"/>
      </w:r>
      <w:r>
        <w:instrText xml:space="preserve"> XE "Secondary Delegate" </w:instrText>
      </w:r>
      <w:r w:rsidR="00B93FDE">
        <w:fldChar w:fldCharType="end"/>
      </w:r>
      <w:r>
        <w:t xml:space="preserve"> must apply a special filter to their action list to see and take action on these documents.</w:t>
      </w:r>
    </w:p>
    <w:p w:rsidR="00881BEE" w:rsidRDefault="00881BEE" w:rsidP="004D2A96">
      <w:pPr>
        <w:pStyle w:val="BodyText"/>
      </w:pPr>
    </w:p>
    <w:p w:rsidR="00881BEE" w:rsidRDefault="00881BEE" w:rsidP="004D2A96">
      <w:pPr>
        <w:pStyle w:val="BodyText"/>
      </w:pPr>
      <w:r>
        <w:t>The Account Delegate document comes with a global document and model document options. The global document allows you to make certain changes to a group of accounts at once whereas the model option allows you to make a template for a group of global documents. The feature of the Account Delegate Global document and Account Delegate Model document are explained in the section following the Account Delegate document.</w:t>
      </w:r>
    </w:p>
    <w:p w:rsidR="00881BEE" w:rsidRDefault="00881BEE" w:rsidP="004D2A96">
      <w:pPr>
        <w:pStyle w:val="Note"/>
      </w:pPr>
      <w:r>
        <w:drawing>
          <wp:inline distT="0" distB="0" distL="0" distR="0">
            <wp:extent cx="156845" cy="156845"/>
            <wp:effectExtent l="19050" t="0" r="0" b="0"/>
            <wp:docPr id="1481" name="Picture 468"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exclaim"/>
                    <pic:cNvPicPr>
                      <a:picLocks noChangeAspect="1" noChangeArrowheads="1"/>
                    </pic:cNvPicPr>
                  </pic:nvPicPr>
                  <pic:blipFill>
                    <a:blip r:embed="rId20"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t>The Account Delegate Global document replaces all existing delegation for an account instead of updating the existing delegation.</w:t>
      </w:r>
      <w:r w:rsidR="00B93FDE">
        <w:fldChar w:fldCharType="begin"/>
      </w:r>
      <w:r>
        <w:instrText xml:space="preserve"> \MinBodyLeft 115.2 </w:instrText>
      </w:r>
      <w:r w:rsidR="00B93FDE">
        <w:fldChar w:fldCharType="end"/>
      </w:r>
    </w:p>
    <w:p w:rsidR="00BA296C" w:rsidRDefault="00BA296C">
      <w:pPr>
        <w:rPr>
          <w:rFonts w:ascii="Arial" w:hAnsi="Arial"/>
          <w:b/>
          <w:i/>
          <w:color w:val="993300"/>
          <w:sz w:val="36"/>
          <w:szCs w:val="36"/>
        </w:rPr>
      </w:pPr>
      <w:bookmarkStart w:id="36" w:name="_D2HTopic_19"/>
      <w:r>
        <w:br w:type="page"/>
      </w:r>
    </w:p>
    <w:p w:rsidR="00881BEE" w:rsidRDefault="00881BEE" w:rsidP="00B4230A">
      <w:pPr>
        <w:pStyle w:val="Heading4"/>
      </w:pPr>
      <w:r>
        <w:lastRenderedPageBreak/>
        <w:t>Document Layout</w:t>
      </w:r>
      <w:bookmarkEnd w:id="36"/>
    </w:p>
    <w:p w:rsidR="00881BEE" w:rsidRDefault="00881BEE" w:rsidP="004D2A96"/>
    <w:p w:rsidR="00881BEE" w:rsidRDefault="00881BEE" w:rsidP="004D2A96">
      <w:pPr>
        <w:pStyle w:val="TableHeading"/>
      </w:pPr>
      <w:r>
        <w:t>Account Delegate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85"/>
        <w:gridCol w:w="6675"/>
      </w:tblGrid>
      <w:tr w:rsidR="00881BEE" w:rsidRPr="00C40BA1" w:rsidTr="0012652B">
        <w:tc>
          <w:tcPr>
            <w:tcW w:w="2160" w:type="dxa"/>
            <w:tcBorders>
              <w:top w:val="single" w:sz="4" w:space="0" w:color="auto"/>
              <w:bottom w:val="thickThinSmallGap" w:sz="12" w:space="0" w:color="auto"/>
              <w:right w:val="double" w:sz="4" w:space="0" w:color="auto"/>
            </w:tcBorders>
          </w:tcPr>
          <w:p w:rsidR="00881BEE" w:rsidRPr="0020644F" w:rsidRDefault="00881BEE" w:rsidP="004D2A96">
            <w:pPr>
              <w:pStyle w:val="TableCells"/>
            </w:pPr>
            <w:r w:rsidRPr="0020644F">
              <w:t xml:space="preserve">Title </w:t>
            </w:r>
          </w:p>
        </w:tc>
        <w:tc>
          <w:tcPr>
            <w:tcW w:w="5371" w:type="dxa"/>
            <w:tcBorders>
              <w:top w:val="single" w:sz="4" w:space="0" w:color="auto"/>
              <w:bottom w:val="thickThinSmallGap" w:sz="12" w:space="0" w:color="auto"/>
            </w:tcBorders>
          </w:tcPr>
          <w:p w:rsidR="00881BEE" w:rsidRDefault="00881BEE" w:rsidP="004D2A96">
            <w:pPr>
              <w:pStyle w:val="TableCells"/>
            </w:pPr>
            <w:r>
              <w:t xml:space="preserve">Description </w:t>
            </w:r>
          </w:p>
        </w:tc>
      </w:tr>
      <w:tr w:rsidR="00881BEE" w:rsidRPr="00C40BA1" w:rsidTr="0012652B">
        <w:tc>
          <w:tcPr>
            <w:tcW w:w="2160" w:type="dxa"/>
            <w:tcBorders>
              <w:right w:val="double" w:sz="4" w:space="0" w:color="auto"/>
            </w:tcBorders>
          </w:tcPr>
          <w:p w:rsidR="00881BEE" w:rsidRPr="0020644F" w:rsidRDefault="00881BEE" w:rsidP="004D2A96">
            <w:pPr>
              <w:pStyle w:val="TableCells"/>
            </w:pPr>
            <w:r w:rsidRPr="0020644F">
              <w:t>Account Delegate Active</w:t>
            </w:r>
          </w:p>
        </w:tc>
        <w:tc>
          <w:tcPr>
            <w:tcW w:w="5371" w:type="dxa"/>
          </w:tcPr>
          <w:p w:rsidR="00881BEE" w:rsidRDefault="00881BEE" w:rsidP="004D2A96">
            <w:pPr>
              <w:pStyle w:val="TableCells"/>
            </w:pPr>
            <w:r>
              <w:rPr>
                <w:rFonts w:hint="eastAsia"/>
              </w:rPr>
              <w:t xml:space="preserve">Optional. </w:t>
            </w:r>
            <w:r>
              <w:t xml:space="preserve">Select the check box if the </w:t>
            </w:r>
            <w:r>
              <w:rPr>
                <w:rFonts w:hint="eastAsia"/>
              </w:rPr>
              <w:t>d</w:t>
            </w:r>
            <w:r>
              <w:t xml:space="preserve">elegate is active and can take action on authorized documents. Clear the check box to inactivate an existing </w:t>
            </w:r>
            <w:r>
              <w:rPr>
                <w:rFonts w:hint="eastAsia"/>
              </w:rPr>
              <w:t>d</w:t>
            </w:r>
            <w:r>
              <w:t>elegate.</w:t>
            </w:r>
          </w:p>
        </w:tc>
      </w:tr>
      <w:tr w:rsidR="00881BEE" w:rsidRPr="00C40BA1" w:rsidTr="0012652B">
        <w:tc>
          <w:tcPr>
            <w:tcW w:w="2160" w:type="dxa"/>
            <w:tcBorders>
              <w:bottom w:val="single" w:sz="4" w:space="0" w:color="auto"/>
              <w:right w:val="double" w:sz="4" w:space="0" w:color="auto"/>
            </w:tcBorders>
          </w:tcPr>
          <w:p w:rsidR="00881BEE" w:rsidRPr="0020644F" w:rsidRDefault="00881BEE" w:rsidP="004D2A96">
            <w:pPr>
              <w:pStyle w:val="TableCells"/>
            </w:pPr>
            <w:r w:rsidRPr="0020644F">
              <w:t>Account Delegate Start Date</w:t>
            </w:r>
          </w:p>
        </w:tc>
        <w:tc>
          <w:tcPr>
            <w:tcW w:w="5371" w:type="dxa"/>
            <w:tcBorders>
              <w:bottom w:val="single" w:sz="4" w:space="0" w:color="auto"/>
            </w:tcBorders>
          </w:tcPr>
          <w:p w:rsidR="00881BEE" w:rsidRDefault="00881BEE" w:rsidP="004D2A96">
            <w:pPr>
              <w:pStyle w:val="TableCells"/>
            </w:pPr>
            <w:r>
              <w:t>Required. Enter the date on which the delegation is to become effective.</w:t>
            </w:r>
          </w:p>
        </w:tc>
      </w:tr>
      <w:tr w:rsidR="00881BEE" w:rsidRPr="00C40BA1" w:rsidTr="0012652B">
        <w:tc>
          <w:tcPr>
            <w:tcW w:w="2160" w:type="dxa"/>
            <w:tcBorders>
              <w:right w:val="double" w:sz="4" w:space="0" w:color="auto"/>
            </w:tcBorders>
          </w:tcPr>
          <w:p w:rsidR="00881BEE" w:rsidRPr="0020644F" w:rsidRDefault="00881BEE" w:rsidP="004D2A96">
            <w:pPr>
              <w:pStyle w:val="TableCells"/>
            </w:pPr>
            <w:r w:rsidRPr="0020644F">
              <w:t>Account Delegate User ID</w:t>
            </w:r>
          </w:p>
        </w:tc>
        <w:tc>
          <w:tcPr>
            <w:tcW w:w="5371" w:type="dxa"/>
          </w:tcPr>
          <w:p w:rsidR="00881BEE" w:rsidRDefault="00881BEE" w:rsidP="004D2A96">
            <w:pPr>
              <w:pStyle w:val="TableCells"/>
            </w:pPr>
            <w:r>
              <w:t xml:space="preserve">Required. Enter the user </w:t>
            </w:r>
            <w:r>
              <w:rPr>
                <w:rFonts w:hint="eastAsia"/>
              </w:rPr>
              <w:t>ID</w:t>
            </w:r>
            <w:r>
              <w:t xml:space="preserve"> of the person to which authority is being delegated, or search for it from the </w:t>
            </w:r>
            <w:r w:rsidRPr="003818F3">
              <w:rPr>
                <w:rStyle w:val="Strong"/>
              </w:rPr>
              <w:t>User ID</w:t>
            </w:r>
            <w:r>
              <w:t xml:space="preserve"> lookup icon.</w:t>
            </w:r>
          </w:p>
        </w:tc>
      </w:tr>
      <w:tr w:rsidR="00881BEE" w:rsidRPr="00C40BA1" w:rsidTr="0012652B">
        <w:tc>
          <w:tcPr>
            <w:tcW w:w="2160" w:type="dxa"/>
            <w:tcBorders>
              <w:right w:val="double" w:sz="4" w:space="0" w:color="auto"/>
            </w:tcBorders>
          </w:tcPr>
          <w:p w:rsidR="00881BEE" w:rsidRPr="0020644F" w:rsidRDefault="00881BEE" w:rsidP="004D2A96">
            <w:pPr>
              <w:pStyle w:val="TableCells"/>
            </w:pPr>
            <w:r w:rsidRPr="0020644F">
              <w:t>Account Number</w:t>
            </w:r>
          </w:p>
        </w:tc>
        <w:tc>
          <w:tcPr>
            <w:tcW w:w="5371" w:type="dxa"/>
          </w:tcPr>
          <w:p w:rsidR="00881BEE" w:rsidRDefault="00881BEE" w:rsidP="004D2A96">
            <w:pPr>
              <w:pStyle w:val="TableCells"/>
            </w:pPr>
            <w:r>
              <w:t xml:space="preserve">Required. Enter the account number for which authority is being delegated or search for it from the </w:t>
            </w:r>
            <w:r w:rsidRPr="003818F3">
              <w:rPr>
                <w:rStyle w:val="Strong"/>
              </w:rPr>
              <w:t xml:space="preserve">Account </w:t>
            </w:r>
            <w:r>
              <w:t>lookup icon.</w:t>
            </w:r>
          </w:p>
        </w:tc>
      </w:tr>
      <w:tr w:rsidR="00881BEE" w:rsidRPr="00C40BA1" w:rsidTr="0012652B">
        <w:tc>
          <w:tcPr>
            <w:tcW w:w="2160" w:type="dxa"/>
            <w:tcBorders>
              <w:right w:val="double" w:sz="4" w:space="0" w:color="auto"/>
            </w:tcBorders>
          </w:tcPr>
          <w:p w:rsidR="00881BEE" w:rsidRPr="0020644F" w:rsidRDefault="00881BEE" w:rsidP="004D2A96">
            <w:pPr>
              <w:pStyle w:val="TableCells"/>
            </w:pPr>
            <w:r w:rsidRPr="0020644F">
              <w:t>Account Primary Delegate Route</w:t>
            </w:r>
          </w:p>
        </w:tc>
        <w:tc>
          <w:tcPr>
            <w:tcW w:w="5371" w:type="dxa"/>
          </w:tcPr>
          <w:p w:rsidR="00881BEE" w:rsidRDefault="00881BEE" w:rsidP="004D2A96">
            <w:pPr>
              <w:pStyle w:val="TableCells"/>
            </w:pPr>
            <w:r>
              <w:rPr>
                <w:rFonts w:hint="eastAsia"/>
              </w:rPr>
              <w:t xml:space="preserve">Optional. </w:t>
            </w:r>
            <w:r>
              <w:t xml:space="preserve">Select the check box if </w:t>
            </w:r>
            <w:r>
              <w:rPr>
                <w:rFonts w:hint="eastAsia"/>
              </w:rPr>
              <w:t xml:space="preserve">the </w:t>
            </w:r>
            <w:r>
              <w:t xml:space="preserve">delegate is </w:t>
            </w:r>
            <w:r>
              <w:rPr>
                <w:rFonts w:hint="eastAsia"/>
              </w:rPr>
              <w:t xml:space="preserve">to be set as </w:t>
            </w:r>
            <w:r>
              <w:t>a primary delegate who receives documents directly in their workflow action list</w:t>
            </w:r>
            <w:r>
              <w:rPr>
                <w:rFonts w:hint="eastAsia"/>
              </w:rPr>
              <w:t>.</w:t>
            </w:r>
          </w:p>
          <w:p w:rsidR="00881BEE" w:rsidRDefault="00881BEE" w:rsidP="004D2A96">
            <w:pPr>
              <w:pStyle w:val="Noteintable"/>
            </w:pPr>
            <w:r>
              <w:drawing>
                <wp:inline distT="0" distB="0" distL="0" distR="0">
                  <wp:extent cx="143510" cy="143510"/>
                  <wp:effectExtent l="19050" t="0" r="8890" b="0"/>
                  <wp:docPr id="1482" name="Picture 475"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pencil-small"/>
                          <pic:cNvPicPr>
                            <a:picLocks noChangeAspect="1" noChangeArrowheads="1"/>
                          </pic:cNvPicPr>
                        </pic:nvPicPr>
                        <pic:blipFill>
                          <a:blip r:embed="rId22"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If this check box is not selected, it indicates the delegate is secondary and has to use a filter in their workflow action list to see documents they are authorized to approve. </w:t>
            </w:r>
          </w:p>
        </w:tc>
      </w:tr>
      <w:tr w:rsidR="00881BEE" w:rsidRPr="00C40BA1" w:rsidTr="0012652B">
        <w:tc>
          <w:tcPr>
            <w:tcW w:w="2160" w:type="dxa"/>
            <w:tcBorders>
              <w:right w:val="double" w:sz="4" w:space="0" w:color="auto"/>
            </w:tcBorders>
          </w:tcPr>
          <w:p w:rsidR="00881BEE" w:rsidRPr="0020644F" w:rsidRDefault="00881BEE" w:rsidP="004D2A96">
            <w:pPr>
              <w:pStyle w:val="TableCells"/>
            </w:pPr>
            <w:r w:rsidRPr="0020644F">
              <w:t xml:space="preserve">Chart Code </w:t>
            </w:r>
          </w:p>
        </w:tc>
        <w:tc>
          <w:tcPr>
            <w:tcW w:w="5371" w:type="dxa"/>
          </w:tcPr>
          <w:p w:rsidR="00881BEE" w:rsidRDefault="00881BEE" w:rsidP="004D2A96">
            <w:pPr>
              <w:pStyle w:val="TableCells"/>
            </w:pPr>
            <w:r>
              <w:t xml:space="preserve">Required. Enter the chart code associated with the account number for which authority is being delegated or search for it from the </w:t>
            </w:r>
            <w:r w:rsidRPr="003818F3">
              <w:rPr>
                <w:rStyle w:val="Strong"/>
              </w:rPr>
              <w:t xml:space="preserve">Chart </w:t>
            </w:r>
            <w:r>
              <w:t>lookup icon.</w:t>
            </w:r>
          </w:p>
          <w:p w:rsidR="00881BEE" w:rsidRPr="00313E24" w:rsidRDefault="00881BEE" w:rsidP="004D2A96">
            <w:pPr>
              <w:pStyle w:val="Noteintable"/>
            </w:pPr>
            <w:r w:rsidRPr="0070594D">
              <w:drawing>
                <wp:inline distT="0" distB="0" distL="0" distR="0">
                  <wp:extent cx="143510" cy="143510"/>
                  <wp:effectExtent l="0" t="0" r="0" b="0"/>
                  <wp:docPr id="1483" name="Picture 1875" descr="C:\Users\jonny\Desktop\KFS 5.0.2\User Guide Images\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ny\Desktop\KFS 5.0.2\User Guide Images\pencil-small.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tab/>
              <w:t xml:space="preserve">When the parameter </w:t>
            </w:r>
            <w:r w:rsidRPr="00037DF7">
              <w:t xml:space="preserve">ACCOUNTS_CAN_CROSS_CHARTS_IND parameter </w:t>
            </w:r>
            <w:r>
              <w:t>is</w:t>
            </w:r>
            <w:r w:rsidRPr="00037DF7">
              <w:t xml:space="preserve"> set to </w:t>
            </w:r>
            <w:r>
              <w:t>N the system derives the chart and this value is read-only.</w:t>
            </w:r>
          </w:p>
        </w:tc>
      </w:tr>
      <w:tr w:rsidR="00881BEE" w:rsidRPr="00C40BA1" w:rsidTr="0012652B">
        <w:tc>
          <w:tcPr>
            <w:tcW w:w="2160" w:type="dxa"/>
            <w:tcBorders>
              <w:right w:val="double" w:sz="4" w:space="0" w:color="auto"/>
            </w:tcBorders>
          </w:tcPr>
          <w:p w:rsidR="00881BEE" w:rsidRPr="0020644F" w:rsidRDefault="00881BEE" w:rsidP="004D2A96">
            <w:pPr>
              <w:pStyle w:val="TableCells"/>
            </w:pPr>
            <w:r w:rsidRPr="0020644F">
              <w:t>Document Type Code</w:t>
            </w:r>
          </w:p>
        </w:tc>
        <w:tc>
          <w:tcPr>
            <w:tcW w:w="5371" w:type="dxa"/>
          </w:tcPr>
          <w:p w:rsidR="00881BEE" w:rsidRDefault="00881BEE" w:rsidP="004D2A96">
            <w:pPr>
              <w:pStyle w:val="TableCells"/>
            </w:pPr>
            <w:r>
              <w:t>Required. Enter the document type code</w:t>
            </w:r>
            <w:r>
              <w:rPr>
                <w:rFonts w:hint="eastAsia"/>
              </w:rPr>
              <w:t xml:space="preserve"> for Kuali Financials</w:t>
            </w:r>
            <w:r>
              <w:t xml:space="preserve"> transaction for which authority is being delegated, or search for it from the </w:t>
            </w:r>
            <w:r w:rsidRPr="003818F3">
              <w:rPr>
                <w:rStyle w:val="Strong"/>
              </w:rPr>
              <w:t>Document Type</w:t>
            </w:r>
            <w:r>
              <w:t xml:space="preserve"> lookup icon. The higher on the document type hierarchy the code is, the more access the user will have. </w:t>
            </w:r>
            <w:r w:rsidR="00332249">
              <w:t>For example, you might enter KFST and KFSM to route all transactional and maintenance documents with an account number to a delegate.</w:t>
            </w:r>
          </w:p>
        </w:tc>
      </w:tr>
      <w:tr w:rsidR="00881BEE" w:rsidRPr="00C40BA1" w:rsidTr="0012652B">
        <w:tc>
          <w:tcPr>
            <w:tcW w:w="2160" w:type="dxa"/>
            <w:tcBorders>
              <w:right w:val="double" w:sz="4" w:space="0" w:color="auto"/>
            </w:tcBorders>
          </w:tcPr>
          <w:p w:rsidR="00881BEE" w:rsidRPr="0020644F" w:rsidRDefault="00881BEE" w:rsidP="004D2A96">
            <w:pPr>
              <w:pStyle w:val="TableCells"/>
            </w:pPr>
            <w:r w:rsidRPr="0020644F">
              <w:t>From Amount</w:t>
            </w:r>
          </w:p>
        </w:tc>
        <w:tc>
          <w:tcPr>
            <w:tcW w:w="5371" w:type="dxa"/>
          </w:tcPr>
          <w:p w:rsidR="00881BEE" w:rsidRDefault="00881BEE" w:rsidP="004D2A96">
            <w:pPr>
              <w:pStyle w:val="TableCells"/>
            </w:pPr>
            <w:r>
              <w:t xml:space="preserve">Optional Enter the minimum dollar amount of a transaction </w:t>
            </w:r>
            <w:r>
              <w:rPr>
                <w:rFonts w:hint="eastAsia"/>
              </w:rPr>
              <w:t xml:space="preserve">for which the delegate is authorized. </w:t>
            </w:r>
            <w:r>
              <w:t xml:space="preserve">For example, if </w:t>
            </w:r>
            <w:r>
              <w:rPr>
                <w:rFonts w:hint="eastAsia"/>
              </w:rPr>
              <w:t>a</w:t>
            </w:r>
            <w:r>
              <w:t xml:space="preserve"> delegate is established with a From amount of 1,000 then a </w:t>
            </w:r>
            <w:r>
              <w:rPr>
                <w:rFonts w:hint="eastAsia"/>
              </w:rPr>
              <w:t xml:space="preserve">transaction for </w:t>
            </w:r>
            <w:r>
              <w:t>500 is not eligible for the delegates action. Note that not all Kuali Financials documents have a dollar amount associated with them.</w:t>
            </w:r>
          </w:p>
        </w:tc>
      </w:tr>
      <w:tr w:rsidR="00881BEE" w:rsidRPr="00C40BA1" w:rsidTr="0012652B">
        <w:tc>
          <w:tcPr>
            <w:tcW w:w="2160" w:type="dxa"/>
            <w:tcBorders>
              <w:right w:val="double" w:sz="4" w:space="0" w:color="auto"/>
            </w:tcBorders>
          </w:tcPr>
          <w:p w:rsidR="00881BEE" w:rsidRPr="0020644F" w:rsidRDefault="00881BEE" w:rsidP="004D2A96">
            <w:pPr>
              <w:pStyle w:val="TableCells"/>
            </w:pPr>
            <w:r w:rsidRPr="0020644F">
              <w:t>To Amount</w:t>
            </w:r>
          </w:p>
        </w:tc>
        <w:tc>
          <w:tcPr>
            <w:tcW w:w="5371" w:type="dxa"/>
          </w:tcPr>
          <w:p w:rsidR="00881BEE" w:rsidRDefault="00881BEE" w:rsidP="004D2A96">
            <w:pPr>
              <w:pStyle w:val="TableCells"/>
            </w:pPr>
            <w:r>
              <w:t xml:space="preserve">Optional. Enter the maximum dollar amount of a transaction </w:t>
            </w:r>
            <w:r>
              <w:rPr>
                <w:rFonts w:hint="eastAsia"/>
              </w:rPr>
              <w:t xml:space="preserve">for which the delegate is authorized. </w:t>
            </w:r>
            <w:r>
              <w:t>For example, if a delegate is established with a To amount of 1,000,</w:t>
            </w:r>
            <w:r>
              <w:rPr>
                <w:rFonts w:hint="eastAsia"/>
              </w:rPr>
              <w:t xml:space="preserve"> a transaction for </w:t>
            </w:r>
            <w:r>
              <w:t>1,500 is not eligible for the delegates action. The value of zero in this field represents infinity.</w:t>
            </w:r>
          </w:p>
        </w:tc>
      </w:tr>
    </w:tbl>
    <w:p w:rsidR="00881BEE" w:rsidRDefault="00881BEE" w:rsidP="004D2A96">
      <w:pPr>
        <w:pStyle w:val="Note"/>
      </w:pPr>
      <w:r>
        <w:drawing>
          <wp:inline distT="0" distB="0" distL="0" distR="0">
            <wp:extent cx="156845" cy="156845"/>
            <wp:effectExtent l="19050" t="0" r="0" b="0"/>
            <wp:docPr id="1484" name="Picture 476"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exclaim"/>
                    <pic:cNvPicPr>
                      <a:picLocks noChangeAspect="1" noChangeArrowheads="1"/>
                    </pic:cNvPicPr>
                  </pic:nvPicPr>
                  <pic:blipFill>
                    <a:blip r:embed="rId20"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t xml:space="preserve">If both </w:t>
      </w:r>
      <w:r w:rsidRPr="007B7D19">
        <w:rPr>
          <w:rStyle w:val="Strong"/>
        </w:rPr>
        <w:t>From Amount</w:t>
      </w:r>
      <w:r>
        <w:t xml:space="preserve"> and </w:t>
      </w:r>
      <w:r w:rsidRPr="007B7D19">
        <w:rPr>
          <w:rStyle w:val="Strong"/>
        </w:rPr>
        <w:t>To Amount</w:t>
      </w:r>
      <w:r>
        <w:t xml:space="preserve"> are set to 0.00, then the delegate is authorized to take action on </w:t>
      </w:r>
      <w:r>
        <w:rPr>
          <w:rFonts w:hint="eastAsia"/>
        </w:rPr>
        <w:t xml:space="preserve">the designated </w:t>
      </w:r>
      <w:r>
        <w:t>documents</w:t>
      </w:r>
      <w:r>
        <w:rPr>
          <w:rFonts w:hint="eastAsia"/>
        </w:rPr>
        <w:t>(s) without any dollar limit.</w:t>
      </w:r>
      <w:r w:rsidR="00B93FDE">
        <w:fldChar w:fldCharType="begin"/>
      </w:r>
      <w:r>
        <w:instrText xml:space="preserve"> \MinBodyLeft 18 </w:instrText>
      </w:r>
      <w:r w:rsidR="00B93FDE">
        <w:fldChar w:fldCharType="end"/>
      </w:r>
    </w:p>
    <w:p w:rsidR="00881BEE" w:rsidRDefault="00881BEE" w:rsidP="00B4230A">
      <w:pPr>
        <w:pStyle w:val="Heading4"/>
      </w:pPr>
      <w:bookmarkStart w:id="37" w:name="_D2HTopic_20"/>
      <w:r>
        <w:lastRenderedPageBreak/>
        <w:t>Process Overview</w:t>
      </w:r>
      <w:bookmarkEnd w:id="37"/>
    </w:p>
    <w:p w:rsidR="00881BEE" w:rsidRDefault="00881BEE" w:rsidP="00B4230A">
      <w:pPr>
        <w:pStyle w:val="Heading5"/>
      </w:pPr>
      <w:bookmarkStart w:id="38" w:name="_D2HTopic_21"/>
      <w:r>
        <w:t>Business Rules</w:t>
      </w:r>
      <w:r w:rsidR="00B93FDE">
        <w:fldChar w:fldCharType="begin"/>
      </w:r>
      <w:r>
        <w:instrText xml:space="preserve"> XE "business rules:Account Delegate" </w:instrText>
      </w:r>
      <w:r w:rsidR="00B93FDE">
        <w:fldChar w:fldCharType="end"/>
      </w:r>
      <w:bookmarkEnd w:id="38"/>
    </w:p>
    <w:p w:rsidR="00881BEE" w:rsidRDefault="00881BEE" w:rsidP="00881BEE">
      <w:pPr>
        <w:pStyle w:val="C1HBullet"/>
      </w:pPr>
      <w:r>
        <w:t>An Account Delegate document establishing a Primary Delegate cannot be submitted if a Primary Delegate already exists for the account and document type.</w:t>
      </w:r>
    </w:p>
    <w:p w:rsidR="00881BEE" w:rsidRDefault="00881BEE" w:rsidP="00881BEE">
      <w:pPr>
        <w:pStyle w:val="C1HBullet"/>
      </w:pPr>
      <w:r>
        <w:t>Account Delegate Start Date must be greater than or equal to the current date.</w:t>
      </w:r>
    </w:p>
    <w:p w:rsidR="00881BEE" w:rsidRDefault="00881BEE" w:rsidP="00B4230A">
      <w:pPr>
        <w:pStyle w:val="Heading5"/>
      </w:pPr>
      <w:bookmarkStart w:id="39" w:name="_D2HTopic_22"/>
      <w:r>
        <w:t>Routing</w:t>
      </w:r>
      <w:r w:rsidR="00B93FDE">
        <w:fldChar w:fldCharType="begin"/>
      </w:r>
      <w:r>
        <w:instrText xml:space="preserve"> XE "routing:Account Delegate" </w:instrText>
      </w:r>
      <w:r w:rsidR="00B93FDE">
        <w:fldChar w:fldCharType="end"/>
      </w:r>
      <w:bookmarkEnd w:id="39"/>
    </w:p>
    <w:p w:rsidR="00881BEE" w:rsidRDefault="00881BEE" w:rsidP="00881BEE">
      <w:pPr>
        <w:pStyle w:val="C1HBullet"/>
      </w:pPr>
      <w:r>
        <w:t xml:space="preserve">Account Delegate documents routes </w:t>
      </w:r>
      <w:r>
        <w:rPr>
          <w:rFonts w:hint="eastAsia"/>
        </w:rPr>
        <w:t xml:space="preserve">for </w:t>
      </w:r>
      <w:r>
        <w:t xml:space="preserve">account level </w:t>
      </w:r>
      <w:r>
        <w:rPr>
          <w:rFonts w:hint="eastAsia"/>
        </w:rPr>
        <w:t xml:space="preserve">approval to the Fiscal Officer </w:t>
      </w:r>
      <w:r>
        <w:t>based on the account on the document.</w:t>
      </w:r>
    </w:p>
    <w:p w:rsidR="00881BEE" w:rsidRDefault="00881BEE" w:rsidP="00881BEE">
      <w:pPr>
        <w:pStyle w:val="C1HBullet"/>
      </w:pPr>
      <w:r>
        <w:t xml:space="preserve">The Account Delegate document also routes </w:t>
      </w:r>
      <w:r>
        <w:rPr>
          <w:rFonts w:hint="eastAsia"/>
        </w:rPr>
        <w:t xml:space="preserve">for </w:t>
      </w:r>
      <w:r>
        <w:t>Org Review based on the organization associated with the account on the document and then for chart manager approval based on the chart assigned to the account.</w:t>
      </w:r>
    </w:p>
    <w:p w:rsidR="00881BEE" w:rsidRDefault="00881BEE" w:rsidP="00B4230A">
      <w:pPr>
        <w:pStyle w:val="Heading3"/>
      </w:pPr>
      <w:bookmarkStart w:id="40" w:name="_Toc511214243"/>
      <w:bookmarkStart w:id="41" w:name="_D2HTopic_23"/>
      <w:r>
        <w:lastRenderedPageBreak/>
        <w:t>Account Delegate Global</w:t>
      </w:r>
      <w:bookmarkEnd w:id="40"/>
      <w:r w:rsidR="00B93FDE">
        <w:fldChar w:fldCharType="begin"/>
      </w:r>
      <w:r>
        <w:instrText xml:space="preserve"> XE "Global Account Delegate" </w:instrText>
      </w:r>
      <w:r w:rsidR="00B93FDE">
        <w:fldChar w:fldCharType="end"/>
      </w:r>
      <w:r w:rsidR="00B93FDE" w:rsidRPr="00000100">
        <w:fldChar w:fldCharType="begin"/>
      </w:r>
      <w:r w:rsidRPr="00000100">
        <w:instrText xml:space="preserve"> TC "</w:instrText>
      </w:r>
      <w:r>
        <w:instrText>Account Delegate Global</w:instrText>
      </w:r>
      <w:r w:rsidRPr="00000100">
        <w:instrText xml:space="preserve">" \f </w:instrText>
      </w:r>
      <w:r>
        <w:instrText>M</w:instrText>
      </w:r>
      <w:r w:rsidRPr="00000100">
        <w:instrText xml:space="preserve"> \l "</w:instrText>
      </w:r>
      <w:r>
        <w:instrText>2</w:instrText>
      </w:r>
      <w:r w:rsidRPr="00000100">
        <w:instrText xml:space="preserve">" </w:instrText>
      </w:r>
      <w:r w:rsidR="00B93FDE" w:rsidRPr="00000100">
        <w:fldChar w:fldCharType="end"/>
      </w:r>
      <w:bookmarkEnd w:id="41"/>
    </w:p>
    <w:p w:rsidR="00881BEE" w:rsidRDefault="00881BEE" w:rsidP="004D2A96">
      <w:pPr>
        <w:pStyle w:val="Note"/>
      </w:pPr>
      <w:r>
        <w:drawing>
          <wp:inline distT="0" distB="0" distL="0" distR="0">
            <wp:extent cx="190500" cy="190500"/>
            <wp:effectExtent l="19050" t="0" r="0" b="0"/>
            <wp:docPr id="1485" name="Picture 39"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9" cstate="print"/>
                    <a:stretch>
                      <a:fillRect/>
                    </a:stretch>
                  </pic:blipFill>
                  <pic:spPr>
                    <a:xfrm>
                      <a:off x="0" y="0"/>
                      <a:ext cx="190500" cy="190500"/>
                    </a:xfrm>
                    <a:prstGeom prst="rect">
                      <a:avLst/>
                    </a:prstGeom>
                  </pic:spPr>
                </pic:pic>
              </a:graphicData>
            </a:graphic>
          </wp:inline>
        </w:drawing>
      </w:r>
      <w:r>
        <w:tab/>
        <w:t xml:space="preserve">For general information about accessing and working with global documents, see </w:t>
      </w:r>
      <w:hyperlink w:anchor="_D2HTopic_4" w:history="1">
        <w:r w:rsidRPr="00273FAD">
          <w:rPr>
            <w:rStyle w:val="Hyperlink"/>
          </w:rPr>
          <w:t>Global Chart of Accounts Documents</w:t>
        </w:r>
      </w:hyperlink>
      <w:r>
        <w:t xml:space="preserve">. </w:t>
      </w:r>
    </w:p>
    <w:p w:rsidR="00881BEE" w:rsidRDefault="00881BEE" w:rsidP="004D2A96">
      <w:pPr>
        <w:pStyle w:val="BodyText"/>
      </w:pPr>
      <w:r>
        <w:t>The Account Delegate Global document allows you to create delegates for multiple document types on one or more accounts on a single document. Unlike the other global documents, you may initiate it by entering information from scratch or by populating the document from a model you choose. Although the use of a model document is not a requirement, it is a convenient way of initiating the Account Delegate Global document when you have many delegates to define.</w:t>
      </w:r>
    </w:p>
    <w:p w:rsidR="00881BEE" w:rsidRDefault="00881BEE" w:rsidP="00B4230A">
      <w:pPr>
        <w:pStyle w:val="Heading4"/>
      </w:pPr>
      <w:bookmarkStart w:id="42" w:name="_D2HTopic_24"/>
      <w:r>
        <w:t>Creating New Global from Scratch</w:t>
      </w:r>
      <w:r w:rsidR="00B93FDE">
        <w:fldChar w:fldCharType="begin"/>
      </w:r>
      <w:r>
        <w:instrText xml:space="preserve"> XE "global account delegate, creating a new global from scratch" </w:instrText>
      </w:r>
      <w:r w:rsidR="00B93FDE">
        <w:fldChar w:fldCharType="end"/>
      </w:r>
      <w:bookmarkEnd w:id="42"/>
    </w:p>
    <w:p w:rsidR="00881BEE" w:rsidRDefault="00881BEE" w:rsidP="00881BEE">
      <w:pPr>
        <w:pStyle w:val="C1HNumber"/>
      </w:pPr>
      <w:r>
        <w:t xml:space="preserve">From the </w:t>
      </w:r>
      <w:r w:rsidRPr="00015604">
        <w:rPr>
          <w:b/>
          <w:bCs/>
        </w:rPr>
        <w:t>Chart of Accounts</w:t>
      </w:r>
      <w:r>
        <w:t xml:space="preserve"> submenu in the </w:t>
      </w:r>
      <w:r w:rsidRPr="00015604">
        <w:rPr>
          <w:b/>
          <w:bCs/>
        </w:rPr>
        <w:t>Lookup and Maintenance</w:t>
      </w:r>
      <w:r>
        <w:t xml:space="preserve"> menu group on the </w:t>
      </w:r>
      <w:r w:rsidRPr="00015604">
        <w:rPr>
          <w:b/>
          <w:bCs/>
        </w:rPr>
        <w:t>Main Menu</w:t>
      </w:r>
      <w:r>
        <w:t xml:space="preserve"> tab, choose </w:t>
      </w:r>
      <w:r w:rsidRPr="00015604">
        <w:rPr>
          <w:b/>
          <w:bCs/>
        </w:rPr>
        <w:t>Account Delegate Global</w:t>
      </w:r>
      <w:r>
        <w:t>.</w:t>
      </w:r>
    </w:p>
    <w:p w:rsidR="00881BEE" w:rsidRPr="000D46F4" w:rsidRDefault="00881BEE" w:rsidP="004D2A96">
      <w:pPr>
        <w:pStyle w:val="C1HContinue"/>
      </w:pPr>
      <w:r>
        <w:t xml:space="preserve">The system displays the Account Delegate Global document. </w:t>
      </w:r>
      <w:r w:rsidR="00B93FDE">
        <w:fldChar w:fldCharType="begin"/>
      </w:r>
      <w:r>
        <w:instrText xml:space="preserve"> \MinBodyLeft 0 </w:instrText>
      </w:r>
      <w:r w:rsidR="00B93FDE">
        <w:fldChar w:fldCharType="end"/>
      </w:r>
    </w:p>
    <w:p w:rsidR="00881BEE" w:rsidRPr="000D46F4" w:rsidRDefault="00881BEE" w:rsidP="00881BEE">
      <w:pPr>
        <w:pStyle w:val="C1HNumber"/>
      </w:pPr>
      <w:r>
        <w:t>Enter values as appropriate and click</w:t>
      </w:r>
      <w:r>
        <w:rPr>
          <w:noProof/>
        </w:rPr>
        <w:t xml:space="preserve"> Submit</w:t>
      </w:r>
      <w:r>
        <w:t xml:space="preserve">. </w:t>
      </w:r>
      <w:r w:rsidR="00B93FDE">
        <w:fldChar w:fldCharType="begin"/>
      </w:r>
      <w:r>
        <w:instrText xml:space="preserve"> \MinBodyLeft 0 </w:instrText>
      </w:r>
      <w:r w:rsidR="00B93FDE">
        <w:fldChar w:fldCharType="end"/>
      </w:r>
    </w:p>
    <w:p w:rsidR="00881BEE" w:rsidRDefault="00881BEE" w:rsidP="00B4230A">
      <w:pPr>
        <w:pStyle w:val="Heading4"/>
      </w:pPr>
      <w:bookmarkStart w:id="43" w:name="_D2HTopic_25"/>
      <w:r>
        <w:t>Creating New Global from Model</w:t>
      </w:r>
      <w:r w:rsidR="00B93FDE">
        <w:fldChar w:fldCharType="begin"/>
      </w:r>
      <w:r>
        <w:instrText xml:space="preserve"> XE "global account delegate, creating a new global from model" </w:instrText>
      </w:r>
      <w:r w:rsidR="00B93FDE">
        <w:fldChar w:fldCharType="end"/>
      </w:r>
      <w:bookmarkEnd w:id="43"/>
    </w:p>
    <w:p w:rsidR="00881BEE" w:rsidRDefault="00881BEE" w:rsidP="00881BEE">
      <w:pPr>
        <w:pStyle w:val="C1HNumber"/>
        <w:numPr>
          <w:ilvl w:val="0"/>
          <w:numId w:val="23"/>
        </w:numPr>
      </w:pPr>
      <w:r>
        <w:t xml:space="preserve">From the </w:t>
      </w:r>
      <w:r w:rsidRPr="000D46F4">
        <w:rPr>
          <w:rStyle w:val="Strong"/>
        </w:rPr>
        <w:t>Chart of Accounts</w:t>
      </w:r>
      <w:r>
        <w:t xml:space="preserve"> submenu in the </w:t>
      </w:r>
      <w:r w:rsidRPr="000D46F4">
        <w:rPr>
          <w:rStyle w:val="Strong"/>
        </w:rPr>
        <w:t>Lookup and Maintenance</w:t>
      </w:r>
      <w:r>
        <w:t xml:space="preserve"> menu group on the </w:t>
      </w:r>
      <w:r w:rsidRPr="000D46F4">
        <w:rPr>
          <w:rStyle w:val="Strong"/>
        </w:rPr>
        <w:t>Main Menu</w:t>
      </w:r>
      <w:r>
        <w:t xml:space="preserve"> tab, choose </w:t>
      </w:r>
      <w:r w:rsidRPr="000D46F4">
        <w:rPr>
          <w:rStyle w:val="Strong"/>
        </w:rPr>
        <w:t>Account Delegate Global from Model.</w:t>
      </w:r>
    </w:p>
    <w:p w:rsidR="00881BEE" w:rsidRPr="000D46F4" w:rsidRDefault="00881BEE" w:rsidP="004D2A96">
      <w:pPr>
        <w:pStyle w:val="C1HContinue"/>
      </w:pPr>
      <w:r>
        <w:t>The system displays the Account Delegate Model Lookup icon.</w:t>
      </w:r>
      <w:r w:rsidR="00B93FDE">
        <w:fldChar w:fldCharType="begin"/>
      </w:r>
      <w:r>
        <w:instrText xml:space="preserve"> \MinBodyLeft 0 </w:instrText>
      </w:r>
      <w:r w:rsidR="00B93FDE">
        <w:fldChar w:fldCharType="end"/>
      </w:r>
    </w:p>
    <w:p w:rsidR="00881BEE" w:rsidRDefault="00881BEE" w:rsidP="00881BEE">
      <w:pPr>
        <w:pStyle w:val="C1HNumber"/>
      </w:pPr>
      <w:r>
        <w:t xml:space="preserve">Search for the model you want by entering search criteria and clicking </w:t>
      </w:r>
      <w:r>
        <w:rPr>
          <w:noProof/>
        </w:rPr>
        <w:t>Search</w:t>
      </w:r>
      <w:r>
        <w:rPr>
          <w:rStyle w:val="Strong"/>
        </w:rPr>
        <w:t xml:space="preserve">. </w:t>
      </w:r>
      <w:r w:rsidR="00B93FDE">
        <w:fldChar w:fldCharType="begin"/>
      </w:r>
      <w:r>
        <w:instrText xml:space="preserve"> \MinBodyLeft 0 </w:instrText>
      </w:r>
      <w:r w:rsidR="00B93FDE">
        <w:fldChar w:fldCharType="end"/>
      </w:r>
    </w:p>
    <w:p w:rsidR="00881BEE" w:rsidRDefault="00881BEE" w:rsidP="00881BEE">
      <w:pPr>
        <w:pStyle w:val="C1HNumber"/>
      </w:pPr>
      <w:r>
        <w:t xml:space="preserve">When you find the appropriate model name, click the </w:t>
      </w:r>
      <w:r>
        <w:rPr>
          <w:noProof/>
        </w:rPr>
        <w:t>Return Value</w:t>
      </w:r>
      <w:r>
        <w:t xml:space="preserve"> link.</w:t>
      </w:r>
    </w:p>
    <w:p w:rsidR="00881BEE" w:rsidRPr="000D46F4" w:rsidRDefault="00881BEE" w:rsidP="004D2A96">
      <w:pPr>
        <w:pStyle w:val="C1HContinue"/>
      </w:pPr>
      <w:r>
        <w:t>The system displays the Account Delegate Global document populated with data from your selected model.</w:t>
      </w:r>
      <w:r w:rsidR="00B93FDE">
        <w:fldChar w:fldCharType="begin"/>
      </w:r>
      <w:r>
        <w:instrText xml:space="preserve"> \MinBodyLeft 0 </w:instrText>
      </w:r>
      <w:r w:rsidR="00B93FDE">
        <w:fldChar w:fldCharType="end"/>
      </w:r>
    </w:p>
    <w:p w:rsidR="00881BEE" w:rsidRDefault="00881BEE" w:rsidP="004D2A96">
      <w:pPr>
        <w:pStyle w:val="Note"/>
      </w:pPr>
      <w:r>
        <w:drawing>
          <wp:inline distT="0" distB="0" distL="0" distR="0">
            <wp:extent cx="191135" cy="191135"/>
            <wp:effectExtent l="19050" t="0" r="0" b="0"/>
            <wp:docPr id="1486" name="Picture 490" descr="lightbol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lightbolb-small"/>
                    <pic:cNvPicPr>
                      <a:picLocks noChangeAspect="1" noChangeArrowheads="1"/>
                    </pic:cNvPicPr>
                  </pic:nvPicPr>
                  <pic:blipFill>
                    <a:blip r:embed="rId24"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Pr>
          <w:rStyle w:val="Strong"/>
        </w:rPr>
        <w:t>The Advantage of U</w:t>
      </w:r>
      <w:r w:rsidRPr="003818F3">
        <w:rPr>
          <w:rStyle w:val="Strong"/>
        </w:rPr>
        <w:t>sing a Model as a Starting Point</w:t>
      </w:r>
      <w:r>
        <w:rPr>
          <w:rStyle w:val="Strong"/>
        </w:rPr>
        <w:t xml:space="preserve">: </w:t>
      </w:r>
      <w:r>
        <w:t>Kuali Financials allows you to add, edit and delete data on the Account Delegate Global document after the items have been populated from the model. Therefore, if you find a model that is close to what you want, you can use it as a starting point for your work.</w:t>
      </w:r>
      <w:r w:rsidR="00B93FDE">
        <w:fldChar w:fldCharType="begin"/>
      </w:r>
      <w:r>
        <w:instrText xml:space="preserve"> \MinBodyLeft 115.2 </w:instrText>
      </w:r>
      <w:r w:rsidR="00B93FDE">
        <w:fldChar w:fldCharType="end"/>
      </w:r>
    </w:p>
    <w:p w:rsidR="00BA296C" w:rsidRDefault="00BA296C">
      <w:pPr>
        <w:rPr>
          <w:rFonts w:ascii="Arial" w:hAnsi="Arial"/>
          <w:b/>
          <w:i/>
          <w:color w:val="993300"/>
          <w:sz w:val="36"/>
          <w:szCs w:val="36"/>
        </w:rPr>
      </w:pPr>
      <w:bookmarkStart w:id="44" w:name="_D2HTopic_26"/>
      <w:r>
        <w:br w:type="page"/>
      </w:r>
    </w:p>
    <w:p w:rsidR="00881BEE" w:rsidRDefault="00881BEE" w:rsidP="00B4230A">
      <w:pPr>
        <w:pStyle w:val="Heading4"/>
      </w:pPr>
      <w:r>
        <w:lastRenderedPageBreak/>
        <w:t>Document Layout</w:t>
      </w:r>
      <w:bookmarkEnd w:id="44"/>
    </w:p>
    <w:p w:rsidR="00881BEE" w:rsidRDefault="00881BEE" w:rsidP="004D2A96">
      <w:pPr>
        <w:pStyle w:val="BodyText"/>
      </w:pPr>
      <w:r>
        <w:t xml:space="preserve">The Account Delegate Global document contains the </w:t>
      </w:r>
      <w:r>
        <w:rPr>
          <w:rStyle w:val="Strong"/>
        </w:rPr>
        <w:t xml:space="preserve">Global Delegate </w:t>
      </w:r>
      <w:r w:rsidRPr="00A8588A">
        <w:t>tab</w:t>
      </w:r>
      <w:r>
        <w:t xml:space="preserve"> and </w:t>
      </w:r>
      <w:r>
        <w:rPr>
          <w:rStyle w:val="Strong"/>
        </w:rPr>
        <w:t>Edit List of Accounts</w:t>
      </w:r>
      <w:r>
        <w:t xml:space="preserve"> tab.</w:t>
      </w:r>
    </w:p>
    <w:p w:rsidR="00881BEE" w:rsidRDefault="00881BEE" w:rsidP="004D2A96"/>
    <w:p w:rsidR="00881BEE" w:rsidRDefault="00881BEE" w:rsidP="00B4230A">
      <w:pPr>
        <w:pStyle w:val="Heading5"/>
      </w:pPr>
      <w:bookmarkStart w:id="45" w:name="_D2HTopic_27"/>
      <w:r>
        <w:t>Global Delegate Tab</w:t>
      </w:r>
      <w:r w:rsidR="00B93FDE">
        <w:fldChar w:fldCharType="begin"/>
      </w:r>
      <w:r>
        <w:instrText xml:space="preserve"> XE "</w:instrText>
      </w:r>
      <w:r w:rsidRPr="003111DF">
        <w:instrText xml:space="preserve"> Global Account Delegate Tab</w:instrText>
      </w:r>
      <w:r>
        <w:instrText xml:space="preserve">" </w:instrText>
      </w:r>
      <w:r w:rsidR="00B93FDE">
        <w:fldChar w:fldCharType="end"/>
      </w:r>
      <w:bookmarkEnd w:id="45"/>
    </w:p>
    <w:p w:rsidR="00881BEE" w:rsidRDefault="00881BEE" w:rsidP="004D2A96"/>
    <w:p w:rsidR="00881BEE" w:rsidRDefault="00881BEE" w:rsidP="004D2A96">
      <w:pPr>
        <w:pStyle w:val="BodyText"/>
      </w:pPr>
      <w:r>
        <w:t xml:space="preserve">The </w:t>
      </w:r>
      <w:r>
        <w:rPr>
          <w:rStyle w:val="Strong"/>
        </w:rPr>
        <w:t xml:space="preserve">Global Delegate </w:t>
      </w:r>
      <w:r>
        <w:t xml:space="preserve">tab works much as the </w:t>
      </w:r>
      <w:r w:rsidRPr="00AE72B3">
        <w:rPr>
          <w:rStyle w:val="Strong"/>
        </w:rPr>
        <w:t>Account Delegate</w:t>
      </w:r>
      <w:r>
        <w:t xml:space="preserve"> tab of the Account Delegate document works. This tab contains all the non-account attributes that can be modified on this document. The required fields on the Account Delegate Global document are the same as the required fields on the Account Delegate document. </w:t>
      </w:r>
    </w:p>
    <w:p w:rsidR="00881BEE" w:rsidRDefault="00881BEE" w:rsidP="004D2A96">
      <w:pPr>
        <w:pStyle w:val="BodyText"/>
      </w:pPr>
    </w:p>
    <w:p w:rsidR="00881BEE" w:rsidRDefault="00881BEE" w:rsidP="004D2A96">
      <w:pPr>
        <w:pStyle w:val="Note"/>
      </w:pPr>
      <w:r>
        <w:drawing>
          <wp:inline distT="0" distB="0" distL="0" distR="0">
            <wp:extent cx="191135" cy="191135"/>
            <wp:effectExtent l="19050" t="0" r="0" b="0"/>
            <wp:docPr id="1488" name="Picture 492" descr="lightbol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lightbolb-small"/>
                    <pic:cNvPicPr>
                      <a:picLocks noChangeAspect="1" noChangeArrowheads="1"/>
                    </pic:cNvPicPr>
                  </pic:nvPicPr>
                  <pic:blipFill>
                    <a:blip r:embed="rId24"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The Account Delegate Global document does not update existing records; it creates new records which replace any existing records. For example, if 1031400 account has a CREQ (AP Check Request) delegate, and a Account Delegate Global document is submitted for 1031400 that creates a delegate for TF (Transfer of Funds) and DV (Disbursement Voucher) but does not specify one for CREQ, the existing CREQ delegation becomes inactive. </w:t>
      </w:r>
      <w:r w:rsidR="00B93FDE">
        <w:fldChar w:fldCharType="begin"/>
      </w:r>
      <w:r>
        <w:instrText xml:space="preserve"> \MinBodyLeft 115.2 </w:instrText>
      </w:r>
      <w:r w:rsidR="00B93FDE">
        <w:fldChar w:fldCharType="end"/>
      </w:r>
    </w:p>
    <w:p w:rsidR="00881BEE" w:rsidRDefault="00881BEE" w:rsidP="004D2A96"/>
    <w:p w:rsidR="00881BEE" w:rsidRDefault="00881BEE" w:rsidP="004D2A96">
      <w:pPr>
        <w:pStyle w:val="BodyText"/>
      </w:pPr>
      <w:r>
        <w:t>Click</w:t>
      </w:r>
      <w:r>
        <w:rPr>
          <w:noProof/>
        </w:rPr>
        <w:t xml:space="preserve"> Show </w:t>
      </w:r>
      <w:r>
        <w:t xml:space="preserve">and </w:t>
      </w:r>
      <w:r>
        <w:rPr>
          <w:noProof/>
        </w:rPr>
        <w:t xml:space="preserve">Hide </w:t>
      </w:r>
      <w:r>
        <w:t xml:space="preserve">to collapse for the better viewing of the document. </w:t>
      </w:r>
    </w:p>
    <w:p w:rsidR="00881BEE" w:rsidRDefault="00B93FDE" w:rsidP="004D2A96">
      <w:pPr>
        <w:pStyle w:val="BodyText"/>
      </w:pPr>
      <w:r>
        <w:fldChar w:fldCharType="begin"/>
      </w:r>
      <w:r w:rsidR="00881BEE">
        <w:instrText xml:space="preserve"> \MinBodyLeft 115.2 </w:instrText>
      </w:r>
      <w:r>
        <w:fldChar w:fldCharType="end"/>
      </w:r>
    </w:p>
    <w:p w:rsidR="00881BEE" w:rsidRDefault="00881BEE" w:rsidP="004D2A96">
      <w:pPr>
        <w:pStyle w:val="Note"/>
      </w:pPr>
      <w:r>
        <w:drawing>
          <wp:inline distT="0" distB="0" distL="0" distR="0">
            <wp:extent cx="191135" cy="191135"/>
            <wp:effectExtent l="19050" t="0" r="0" b="0"/>
            <wp:docPr id="1489" name="Picture 498"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go-arrow-red"/>
                    <pic:cNvPicPr>
                      <a:picLocks noChangeAspect="1" noChangeArrowheads="1"/>
                    </pic:cNvPicPr>
                  </pic:nvPicPr>
                  <pic:blipFill>
                    <a:blip r:embed="rId2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more information about how to complete the </w:t>
      </w:r>
      <w:r w:rsidRPr="003818F3">
        <w:rPr>
          <w:rStyle w:val="Strong"/>
        </w:rPr>
        <w:t>Global Delegate</w:t>
      </w:r>
      <w:r>
        <w:t xml:space="preserve"> tab, see </w:t>
      </w:r>
      <w:hyperlink w:anchor="_D2HTopic_18" w:history="1">
        <w:r w:rsidRPr="00273FAD">
          <w:rPr>
            <w:rStyle w:val="Hyperlink"/>
          </w:rPr>
          <w:t>Account Delegate</w:t>
        </w:r>
      </w:hyperlink>
      <w:r>
        <w:t>.</w:t>
      </w:r>
      <w:r w:rsidR="00B93FDE">
        <w:fldChar w:fldCharType="begin"/>
      </w:r>
      <w:r>
        <w:instrText xml:space="preserve"> \MinBodyLeft 0 </w:instrText>
      </w:r>
      <w:r w:rsidR="00B93FDE">
        <w:fldChar w:fldCharType="end"/>
      </w:r>
    </w:p>
    <w:p w:rsidR="00881BEE" w:rsidRPr="00A8588A" w:rsidRDefault="00881BEE" w:rsidP="00B4230A">
      <w:pPr>
        <w:pStyle w:val="Heading5"/>
      </w:pPr>
      <w:bookmarkStart w:id="46" w:name="_D2HTopic_28"/>
      <w:r>
        <w:t>Edit List of</w:t>
      </w:r>
      <w:r w:rsidRPr="00A8588A">
        <w:t xml:space="preserve"> Accounts Tab</w:t>
      </w:r>
      <w:r w:rsidR="00B93FDE" w:rsidRPr="00A8588A">
        <w:fldChar w:fldCharType="begin"/>
      </w:r>
      <w:r w:rsidRPr="00A8588A">
        <w:instrText xml:space="preserve"> XE " </w:instrText>
      </w:r>
      <w:r>
        <w:instrText>Edit List of</w:instrText>
      </w:r>
      <w:r w:rsidRPr="00A8588A">
        <w:instrText xml:space="preserve"> Accounts Tab" </w:instrText>
      </w:r>
      <w:r w:rsidR="00B93FDE" w:rsidRPr="00A8588A">
        <w:fldChar w:fldCharType="end"/>
      </w:r>
      <w:bookmarkEnd w:id="46"/>
    </w:p>
    <w:p w:rsidR="00881BEE" w:rsidRDefault="00881BEE" w:rsidP="004D2A96"/>
    <w:p w:rsidR="00881BEE" w:rsidRDefault="00881BEE" w:rsidP="004D2A96">
      <w:pPr>
        <w:pStyle w:val="BodyText"/>
      </w:pPr>
      <w:r>
        <w:t xml:space="preserve">There are two ways to populate the accounts that you want to update globally in the </w:t>
      </w:r>
      <w:r>
        <w:rPr>
          <w:rStyle w:val="Strong"/>
        </w:rPr>
        <w:t>Edit List of</w:t>
      </w:r>
      <w:r w:rsidRPr="00AE72B3">
        <w:rPr>
          <w:rStyle w:val="Strong"/>
        </w:rPr>
        <w:t xml:space="preserve"> Accounts</w:t>
      </w:r>
      <w:r>
        <w:t xml:space="preserve"> tab. One is by manually entering or selecting one account at a time from the normal </w:t>
      </w:r>
      <w:r w:rsidRPr="00AE72B3">
        <w:rPr>
          <w:rStyle w:val="Strong"/>
        </w:rPr>
        <w:t>Account</w:t>
      </w:r>
      <w:r>
        <w:t xml:space="preserve"> lookup, the other is by using a special multiple value lookup called the </w:t>
      </w:r>
      <w:r w:rsidRPr="00AE72B3">
        <w:rPr>
          <w:rStyle w:val="Strong"/>
        </w:rPr>
        <w:t>Look Up / Add Multiple Account Lines</w:t>
      </w:r>
      <w:r>
        <w:t xml:space="preserve"> to return multiple values.</w:t>
      </w:r>
    </w:p>
    <w:p w:rsidR="00881BEE" w:rsidRDefault="00881BEE" w:rsidP="004D2A96">
      <w:pPr>
        <w:pStyle w:val="BodyText"/>
      </w:pPr>
    </w:p>
    <w:p w:rsidR="00881BEE" w:rsidRDefault="00881BEE" w:rsidP="004D2A96">
      <w:pPr>
        <w:pStyle w:val="Note"/>
      </w:pPr>
      <w:r>
        <w:drawing>
          <wp:inline distT="0" distB="0" distL="0" distR="0">
            <wp:extent cx="191135" cy="191135"/>
            <wp:effectExtent l="19050" t="0" r="0" b="0"/>
            <wp:docPr id="1490" name="Picture 502"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go-arrow-red"/>
                    <pic:cNvPicPr>
                      <a:picLocks noChangeAspect="1" noChangeArrowheads="1"/>
                    </pic:cNvPicPr>
                  </pic:nvPicPr>
                  <pic:blipFill>
                    <a:blip r:embed="rId2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information about how to use the multiple value lookup, see </w:t>
      </w:r>
      <w:r w:rsidRPr="00FD139D">
        <w:t>Multiple Value Lookup</w:t>
      </w:r>
      <w:r w:rsidRPr="00CC1476">
        <w:t xml:space="preserve"> in </w:t>
      </w:r>
      <w:r>
        <w:rPr>
          <w:rStyle w:val="Emphasis"/>
        </w:rPr>
        <w:t>Overview and Introduction</w:t>
      </w:r>
      <w:r>
        <w:rPr>
          <w:i/>
        </w:rPr>
        <w:t xml:space="preserve"> to the User Interface</w:t>
      </w:r>
      <w:r w:rsidRPr="00CC1476">
        <w:t>.</w:t>
      </w:r>
      <w:r w:rsidR="00B93FDE">
        <w:fldChar w:fldCharType="begin"/>
      </w:r>
      <w:r>
        <w:instrText xml:space="preserve"> \MinBodyLeft 122.4 </w:instrText>
      </w:r>
      <w:r w:rsidR="00B93FDE">
        <w:fldChar w:fldCharType="end"/>
      </w:r>
    </w:p>
    <w:p w:rsidR="00881BEE" w:rsidRDefault="00881BEE" w:rsidP="00B4230A">
      <w:pPr>
        <w:pStyle w:val="Heading4"/>
      </w:pPr>
      <w:bookmarkStart w:id="47" w:name="_D2HTopic_29"/>
      <w:r>
        <w:t>Process Overview</w:t>
      </w:r>
      <w:bookmarkEnd w:id="47"/>
    </w:p>
    <w:p w:rsidR="00881BEE" w:rsidRDefault="00881BEE" w:rsidP="00B4230A">
      <w:pPr>
        <w:pStyle w:val="Heading5"/>
      </w:pPr>
      <w:bookmarkStart w:id="48" w:name="_D2HTopic_30"/>
      <w:r>
        <w:t>Business Rules</w:t>
      </w:r>
      <w:r w:rsidR="00B93FDE">
        <w:fldChar w:fldCharType="begin"/>
      </w:r>
      <w:r>
        <w:instrText xml:space="preserve"> XE "business rules:Global Account Delegate" </w:instrText>
      </w:r>
      <w:r w:rsidR="00B93FDE">
        <w:fldChar w:fldCharType="end"/>
      </w:r>
      <w:bookmarkEnd w:id="48"/>
    </w:p>
    <w:p w:rsidR="00881BEE" w:rsidRDefault="00881BEE" w:rsidP="00881BEE">
      <w:pPr>
        <w:pStyle w:val="C1HBullet"/>
      </w:pPr>
      <w:r>
        <w:t xml:space="preserve">The Account Delegate Global document is subject to the same business rules as the Account Delegate document. </w:t>
      </w:r>
      <w:r>
        <w:rPr>
          <w:rFonts w:hint="eastAsia"/>
        </w:rPr>
        <w:t xml:space="preserve">In addition, at least one account must be selected on the </w:t>
      </w:r>
      <w:r>
        <w:rPr>
          <w:rStyle w:val="Strong"/>
        </w:rPr>
        <w:t>Edit List of</w:t>
      </w:r>
      <w:r w:rsidRPr="00AE72B3">
        <w:rPr>
          <w:rStyle w:val="Strong"/>
        </w:rPr>
        <w:t xml:space="preserve"> Accounts</w:t>
      </w:r>
      <w:r>
        <w:t xml:space="preserve"> tab</w:t>
      </w:r>
      <w:r>
        <w:rPr>
          <w:rFonts w:hint="eastAsia"/>
        </w:rPr>
        <w:t>.</w:t>
      </w:r>
    </w:p>
    <w:p w:rsidR="00881BEE" w:rsidRDefault="00881BEE" w:rsidP="00B4230A">
      <w:pPr>
        <w:pStyle w:val="Heading5"/>
      </w:pPr>
      <w:bookmarkStart w:id="49" w:name="_D2HTopic_31"/>
      <w:r>
        <w:t>Routing</w:t>
      </w:r>
      <w:r w:rsidR="00B93FDE">
        <w:fldChar w:fldCharType="begin"/>
      </w:r>
      <w:r>
        <w:instrText xml:space="preserve"> XE "routing:Global Account Delegate" </w:instrText>
      </w:r>
      <w:r w:rsidR="00B93FDE">
        <w:fldChar w:fldCharType="end"/>
      </w:r>
      <w:bookmarkEnd w:id="49"/>
    </w:p>
    <w:p w:rsidR="00881BEE" w:rsidRDefault="00881BEE" w:rsidP="00881BEE">
      <w:pPr>
        <w:pStyle w:val="C1HBullet"/>
      </w:pPr>
      <w:r>
        <w:t xml:space="preserve">The Account Delegate Global document routes to the Chart Manager for the chart represented </w:t>
      </w:r>
      <w:r>
        <w:rPr>
          <w:rFonts w:hint="eastAsia"/>
        </w:rPr>
        <w:t>i</w:t>
      </w:r>
      <w:r>
        <w:t>n the accounts being modified, and then to the University Chart Manager.</w:t>
      </w:r>
    </w:p>
    <w:p w:rsidR="00881BEE" w:rsidRDefault="00881BEE" w:rsidP="00B4230A">
      <w:pPr>
        <w:pStyle w:val="Heading3"/>
      </w:pPr>
      <w:bookmarkStart w:id="50" w:name="_Toc511214244"/>
      <w:bookmarkStart w:id="51" w:name="_D2HTopic_32"/>
      <w:r>
        <w:rPr>
          <w:noProof/>
        </w:rPr>
        <w:lastRenderedPageBreak/>
        <w:t>Account Delegate Model</w:t>
      </w:r>
      <w:bookmarkEnd w:id="50"/>
      <w:r w:rsidR="00B93FDE">
        <w:rPr>
          <w:noProof/>
        </w:rPr>
        <w:fldChar w:fldCharType="begin"/>
      </w:r>
      <w:r>
        <w:instrText xml:space="preserve"> XE "</w:instrText>
      </w:r>
      <w:r>
        <w:rPr>
          <w:noProof/>
        </w:rPr>
        <w:instrText>Account Delegate Model</w:instrText>
      </w:r>
      <w:r>
        <w:instrText xml:space="preserve">" </w:instrText>
      </w:r>
      <w:r w:rsidR="00B93FDE">
        <w:rPr>
          <w:noProof/>
        </w:rPr>
        <w:fldChar w:fldCharType="end"/>
      </w:r>
      <w:r w:rsidR="00B93FDE" w:rsidRPr="00000100">
        <w:fldChar w:fldCharType="begin"/>
      </w:r>
      <w:r w:rsidRPr="00000100">
        <w:instrText xml:space="preserve"> TC "</w:instrText>
      </w:r>
      <w:r>
        <w:instrText xml:space="preserve">Account Delegate </w:instrText>
      </w:r>
      <w:r>
        <w:rPr>
          <w:noProof/>
        </w:rPr>
        <w:instrText>Model</w:instrText>
      </w:r>
      <w:r w:rsidRPr="00000100">
        <w:instrText xml:space="preserve">" \f </w:instrText>
      </w:r>
      <w:r>
        <w:instrText>M</w:instrText>
      </w:r>
      <w:r w:rsidRPr="00000100">
        <w:instrText xml:space="preserve"> \l "</w:instrText>
      </w:r>
      <w:r>
        <w:instrText>2</w:instrText>
      </w:r>
      <w:r w:rsidRPr="00000100">
        <w:instrText xml:space="preserve">" </w:instrText>
      </w:r>
      <w:r w:rsidR="00B93FDE" w:rsidRPr="00000100">
        <w:fldChar w:fldCharType="end"/>
      </w:r>
      <w:bookmarkEnd w:id="51"/>
    </w:p>
    <w:p w:rsidR="00881BEE" w:rsidRDefault="00881BEE" w:rsidP="004D2A96"/>
    <w:p w:rsidR="00881BEE" w:rsidRDefault="00881BEE" w:rsidP="004D2A96">
      <w:pPr>
        <w:pStyle w:val="BodyText"/>
      </w:pPr>
      <w:r>
        <w:t xml:space="preserve">The Account Delegate Model document allows you to create a model for the Account Global documents so that you can define a common delegation structure for a group of accounts easily. After the models are created, you may use them from the </w:t>
      </w:r>
      <w:r w:rsidRPr="00AE72B3">
        <w:rPr>
          <w:rStyle w:val="Strong"/>
        </w:rPr>
        <w:t xml:space="preserve">Create New Global from </w:t>
      </w:r>
      <w:r>
        <w:rPr>
          <w:rStyle w:val="Strong"/>
        </w:rPr>
        <w:t>M</w:t>
      </w:r>
      <w:r w:rsidRPr="00AE72B3">
        <w:rPr>
          <w:rStyle w:val="Strong"/>
        </w:rPr>
        <w:t xml:space="preserve">odel </w:t>
      </w:r>
      <w:r>
        <w:t>menu option.</w:t>
      </w:r>
    </w:p>
    <w:p w:rsidR="00881BEE" w:rsidRDefault="00881BEE" w:rsidP="004D2A96">
      <w:pPr>
        <w:pStyle w:val="BodyText"/>
      </w:pPr>
    </w:p>
    <w:p w:rsidR="00881BEE" w:rsidRDefault="00881BEE" w:rsidP="004D2A96">
      <w:pPr>
        <w:pStyle w:val="Note"/>
      </w:pPr>
      <w:r>
        <w:drawing>
          <wp:inline distT="0" distB="0" distL="0" distR="0">
            <wp:extent cx="191135" cy="191135"/>
            <wp:effectExtent l="19050" t="0" r="0" b="0"/>
            <wp:docPr id="1491" name="Picture 520"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go-arrow-red"/>
                    <pic:cNvPicPr>
                      <a:picLocks noChangeAspect="1" noChangeArrowheads="1"/>
                    </pic:cNvPicPr>
                  </pic:nvPicPr>
                  <pic:blipFill>
                    <a:blip r:embed="rId2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information about the Create New Global from Model option, see </w:t>
      </w:r>
      <w:hyperlink w:anchor="_D2HTopic_25" w:history="1">
        <w:r w:rsidRPr="00273FAD">
          <w:rPr>
            <w:rStyle w:val="Hyperlink"/>
          </w:rPr>
          <w:t>Creating New Global from Model</w:t>
        </w:r>
      </w:hyperlink>
      <w:r>
        <w:t xml:space="preserve">. </w:t>
      </w:r>
      <w:r w:rsidR="00B93FDE">
        <w:fldChar w:fldCharType="begin"/>
      </w:r>
      <w:r>
        <w:instrText xml:space="preserve"> \MinBodyLeft 115.2 </w:instrText>
      </w:r>
      <w:r w:rsidR="00B93FDE">
        <w:fldChar w:fldCharType="end"/>
      </w:r>
    </w:p>
    <w:p w:rsidR="00881BEE" w:rsidRDefault="00881BEE" w:rsidP="00B4230A">
      <w:pPr>
        <w:pStyle w:val="Heading4"/>
      </w:pPr>
      <w:bookmarkStart w:id="52" w:name="_D2HTopic_33"/>
      <w:r>
        <w:t>Document Layout</w:t>
      </w:r>
      <w:bookmarkEnd w:id="52"/>
    </w:p>
    <w:p w:rsidR="00881BEE" w:rsidRPr="00A15308" w:rsidRDefault="00881BEE" w:rsidP="004D2A96">
      <w:pPr>
        <w:pStyle w:val="Definition"/>
      </w:pPr>
    </w:p>
    <w:p w:rsidR="00881BEE" w:rsidRDefault="00881BEE" w:rsidP="004D2A96">
      <w:pPr>
        <w:pStyle w:val="BodyText"/>
      </w:pPr>
      <w:r>
        <w:t xml:space="preserve">The Account Delegate Model document includes the </w:t>
      </w:r>
      <w:r w:rsidRPr="00AE72B3">
        <w:rPr>
          <w:rStyle w:val="Strong"/>
        </w:rPr>
        <w:t>Account Delegate Model</w:t>
      </w:r>
      <w:r>
        <w:t xml:space="preserve"> and the </w:t>
      </w:r>
      <w:r w:rsidRPr="00AE72B3">
        <w:rPr>
          <w:rStyle w:val="Strong"/>
        </w:rPr>
        <w:t>Delegates for Model</w:t>
      </w:r>
      <w:r>
        <w:t xml:space="preserve"> tabs. The former defines the name of the model and the latter defines the characteristics of the model.</w:t>
      </w:r>
    </w:p>
    <w:p w:rsidR="00881BEE" w:rsidRDefault="00881BEE" w:rsidP="004D2A96"/>
    <w:p w:rsidR="00881BEE" w:rsidRPr="0050086E" w:rsidRDefault="00881BEE" w:rsidP="00B4230A">
      <w:pPr>
        <w:pStyle w:val="Heading5"/>
      </w:pPr>
      <w:bookmarkStart w:id="53" w:name="_D2HTopic_34"/>
      <w:r w:rsidRPr="0050086E">
        <w:t>Account Delegate Model Tab</w:t>
      </w:r>
      <w:r w:rsidR="00B93FDE" w:rsidRPr="0050086E">
        <w:fldChar w:fldCharType="begin"/>
      </w:r>
      <w:r w:rsidRPr="0050086E">
        <w:instrText xml:space="preserve"> XE "Account Delegate Model Tab" </w:instrText>
      </w:r>
      <w:r w:rsidR="00B93FDE" w:rsidRPr="0050086E">
        <w:fldChar w:fldCharType="end"/>
      </w:r>
      <w:bookmarkEnd w:id="53"/>
    </w:p>
    <w:p w:rsidR="00881BEE" w:rsidRDefault="00881BEE" w:rsidP="004D2A96"/>
    <w:p w:rsidR="00881BEE" w:rsidRDefault="00881BEE" w:rsidP="004D2A96">
      <w:pPr>
        <w:pStyle w:val="TableHeading"/>
      </w:pPr>
      <w:r>
        <w:t>Account Delegate Model tab field definitions</w:t>
      </w:r>
    </w:p>
    <w:tbl>
      <w:tblPr>
        <w:tblW w:w="0" w:type="auto"/>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2311"/>
        <w:gridCol w:w="5220"/>
      </w:tblGrid>
      <w:tr w:rsidR="00881BEE" w:rsidRPr="00C40BA1" w:rsidTr="004D2A96">
        <w:tc>
          <w:tcPr>
            <w:tcW w:w="2311" w:type="dxa"/>
            <w:tcBorders>
              <w:top w:val="single" w:sz="4" w:space="0" w:color="auto"/>
              <w:bottom w:val="thickThinSmallGap" w:sz="12" w:space="0" w:color="auto"/>
              <w:right w:val="double" w:sz="4" w:space="0" w:color="auto"/>
            </w:tcBorders>
          </w:tcPr>
          <w:p w:rsidR="00881BEE" w:rsidRDefault="00881BEE" w:rsidP="004D2A96">
            <w:pPr>
              <w:pStyle w:val="TableCells"/>
            </w:pPr>
            <w:r>
              <w:t>Title</w:t>
            </w:r>
          </w:p>
        </w:tc>
        <w:tc>
          <w:tcPr>
            <w:tcW w:w="5220" w:type="dxa"/>
            <w:tcBorders>
              <w:top w:val="single" w:sz="4" w:space="0" w:color="auto"/>
              <w:bottom w:val="thickThinSmallGap" w:sz="12" w:space="0" w:color="auto"/>
            </w:tcBorders>
          </w:tcPr>
          <w:p w:rsidR="00881BEE" w:rsidRDefault="00881BEE" w:rsidP="004D2A96">
            <w:pPr>
              <w:pStyle w:val="TableCells"/>
            </w:pPr>
            <w:r>
              <w:t>Description</w:t>
            </w:r>
          </w:p>
        </w:tc>
      </w:tr>
      <w:tr w:rsidR="00881BEE" w:rsidRPr="00C40BA1" w:rsidTr="004D2A96">
        <w:tc>
          <w:tcPr>
            <w:tcW w:w="2311" w:type="dxa"/>
            <w:tcBorders>
              <w:bottom w:val="single" w:sz="4" w:space="0" w:color="auto"/>
              <w:right w:val="double" w:sz="4" w:space="0" w:color="auto"/>
            </w:tcBorders>
          </w:tcPr>
          <w:p w:rsidR="00881BEE" w:rsidRDefault="00881BEE" w:rsidP="004D2A96">
            <w:pPr>
              <w:pStyle w:val="TableCells"/>
            </w:pPr>
            <w:r>
              <w:t>Account Delegate Model Name</w:t>
            </w:r>
          </w:p>
        </w:tc>
        <w:tc>
          <w:tcPr>
            <w:tcW w:w="5220" w:type="dxa"/>
            <w:tcBorders>
              <w:bottom w:val="single" w:sz="4" w:space="0" w:color="auto"/>
            </w:tcBorders>
          </w:tcPr>
          <w:p w:rsidR="00881BEE" w:rsidRDefault="00881BEE" w:rsidP="004D2A96">
            <w:pPr>
              <w:pStyle w:val="TableCells"/>
            </w:pPr>
            <w:r>
              <w:t>Required. Enter the name of this model.</w:t>
            </w:r>
          </w:p>
        </w:tc>
      </w:tr>
      <w:tr w:rsidR="00881BEE" w:rsidRPr="00C40BA1" w:rsidTr="004D2A96">
        <w:tc>
          <w:tcPr>
            <w:tcW w:w="2311" w:type="dxa"/>
            <w:tcBorders>
              <w:right w:val="double" w:sz="4" w:space="0" w:color="auto"/>
            </w:tcBorders>
          </w:tcPr>
          <w:p w:rsidR="00881BEE" w:rsidRDefault="00881BEE" w:rsidP="004D2A96">
            <w:pPr>
              <w:pStyle w:val="TableCells"/>
            </w:pPr>
            <w:r>
              <w:t>Chart of Accounts Code</w:t>
            </w:r>
          </w:p>
        </w:tc>
        <w:tc>
          <w:tcPr>
            <w:tcW w:w="5220" w:type="dxa"/>
          </w:tcPr>
          <w:p w:rsidR="00881BEE" w:rsidRDefault="00881BEE" w:rsidP="004D2A96">
            <w:pPr>
              <w:pStyle w:val="TableCells"/>
            </w:pPr>
            <w:r>
              <w:t xml:space="preserve">Required. Enter the Chart of Accounts code that the model is used for or search for it from the </w:t>
            </w:r>
            <w:r w:rsidRPr="003818F3">
              <w:rPr>
                <w:rStyle w:val="Strong"/>
              </w:rPr>
              <w:t xml:space="preserve">Chart </w:t>
            </w:r>
            <w:r>
              <w:t>lookup icon.</w:t>
            </w:r>
          </w:p>
        </w:tc>
      </w:tr>
      <w:tr w:rsidR="00881BEE" w:rsidRPr="00C40BA1" w:rsidTr="004D2A96">
        <w:tc>
          <w:tcPr>
            <w:tcW w:w="2311" w:type="dxa"/>
            <w:tcBorders>
              <w:right w:val="double" w:sz="4" w:space="0" w:color="auto"/>
            </w:tcBorders>
          </w:tcPr>
          <w:p w:rsidR="00881BEE" w:rsidRDefault="00881BEE" w:rsidP="004D2A96">
            <w:pPr>
              <w:pStyle w:val="TableCells"/>
            </w:pPr>
            <w:r>
              <w:t>Organization Code</w:t>
            </w:r>
          </w:p>
        </w:tc>
        <w:tc>
          <w:tcPr>
            <w:tcW w:w="5220" w:type="dxa"/>
          </w:tcPr>
          <w:p w:rsidR="00881BEE" w:rsidRDefault="00881BEE" w:rsidP="004D2A96">
            <w:pPr>
              <w:pStyle w:val="TableCells"/>
            </w:pPr>
            <w:r>
              <w:t xml:space="preserve">Required. Enter the organization code that the model is used for or search for it from the </w:t>
            </w:r>
            <w:r w:rsidRPr="003818F3">
              <w:rPr>
                <w:rStyle w:val="Strong"/>
              </w:rPr>
              <w:t xml:space="preserve">Organization </w:t>
            </w:r>
            <w:r>
              <w:t>lookup icon.</w:t>
            </w:r>
          </w:p>
        </w:tc>
      </w:tr>
    </w:tbl>
    <w:p w:rsidR="00BA296C" w:rsidRDefault="00BA296C" w:rsidP="00B4230A">
      <w:pPr>
        <w:pStyle w:val="Heading5"/>
      </w:pPr>
      <w:bookmarkStart w:id="54" w:name="_D2HTopic_35"/>
    </w:p>
    <w:p w:rsidR="00BA296C" w:rsidRDefault="00BA296C" w:rsidP="00BA296C">
      <w:pPr>
        <w:rPr>
          <w:rFonts w:ascii="Arial" w:hAnsi="Arial" w:cs="Arial"/>
          <w:sz w:val="32"/>
          <w:szCs w:val="32"/>
        </w:rPr>
      </w:pPr>
      <w:r>
        <w:br w:type="page"/>
      </w:r>
    </w:p>
    <w:p w:rsidR="00881BEE" w:rsidRPr="0050086E" w:rsidRDefault="00881BEE" w:rsidP="00B4230A">
      <w:pPr>
        <w:pStyle w:val="Heading5"/>
      </w:pPr>
      <w:r w:rsidRPr="0050086E">
        <w:lastRenderedPageBreak/>
        <w:t>Delegates for Model Tab</w:t>
      </w:r>
      <w:r w:rsidR="00B93FDE" w:rsidRPr="0050086E">
        <w:fldChar w:fldCharType="begin"/>
      </w:r>
      <w:r w:rsidRPr="0050086E">
        <w:instrText xml:space="preserve"> XE "Delegates for Model Tab" </w:instrText>
      </w:r>
      <w:r w:rsidR="00B93FDE" w:rsidRPr="0050086E">
        <w:fldChar w:fldCharType="end"/>
      </w:r>
      <w:bookmarkEnd w:id="54"/>
    </w:p>
    <w:p w:rsidR="00881BEE" w:rsidRDefault="00881BEE" w:rsidP="004D2A96"/>
    <w:p w:rsidR="00881BEE" w:rsidRDefault="00881BEE" w:rsidP="004D2A96">
      <w:pPr>
        <w:pStyle w:val="TableHeading"/>
      </w:pPr>
      <w:r>
        <w:t>Delegates for Model tab 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2685"/>
        <w:gridCol w:w="6675"/>
      </w:tblGrid>
      <w:tr w:rsidR="00881BEE" w:rsidRPr="00C40BA1" w:rsidTr="0012652B">
        <w:tc>
          <w:tcPr>
            <w:tcW w:w="2160" w:type="dxa"/>
            <w:tcBorders>
              <w:top w:val="single" w:sz="4" w:space="0" w:color="auto"/>
              <w:bottom w:val="thickThinSmallGap" w:sz="12" w:space="0" w:color="auto"/>
              <w:right w:val="double" w:sz="4" w:space="0" w:color="auto"/>
            </w:tcBorders>
          </w:tcPr>
          <w:p w:rsidR="00881BEE" w:rsidRDefault="00881BEE" w:rsidP="004D2A96">
            <w:pPr>
              <w:pStyle w:val="TableCells"/>
            </w:pPr>
            <w:r>
              <w:t>Title</w:t>
            </w:r>
          </w:p>
        </w:tc>
        <w:tc>
          <w:tcPr>
            <w:tcW w:w="5371" w:type="dxa"/>
            <w:tcBorders>
              <w:top w:val="single" w:sz="4" w:space="0" w:color="auto"/>
              <w:bottom w:val="thickThinSmallGap" w:sz="12" w:space="0" w:color="auto"/>
            </w:tcBorders>
          </w:tcPr>
          <w:p w:rsidR="00881BEE" w:rsidRDefault="00881BEE" w:rsidP="004D2A96">
            <w:pPr>
              <w:pStyle w:val="TableCells"/>
            </w:pPr>
            <w:r>
              <w:t>Description</w:t>
            </w:r>
          </w:p>
        </w:tc>
      </w:tr>
      <w:tr w:rsidR="00881BEE" w:rsidRPr="00C40BA1" w:rsidTr="0012652B">
        <w:tc>
          <w:tcPr>
            <w:tcW w:w="2160" w:type="dxa"/>
            <w:tcBorders>
              <w:right w:val="double" w:sz="4" w:space="0" w:color="auto"/>
            </w:tcBorders>
          </w:tcPr>
          <w:p w:rsidR="00881BEE" w:rsidRDefault="00881BEE" w:rsidP="004D2A96">
            <w:pPr>
              <w:pStyle w:val="TableCells"/>
            </w:pPr>
            <w:r>
              <w:t>Account Delegate Primary Route</w:t>
            </w:r>
          </w:p>
        </w:tc>
        <w:tc>
          <w:tcPr>
            <w:tcW w:w="5371" w:type="dxa"/>
          </w:tcPr>
          <w:p w:rsidR="00881BEE" w:rsidRDefault="00881BEE" w:rsidP="004D2A96">
            <w:pPr>
              <w:pStyle w:val="TableCells"/>
            </w:pPr>
            <w:r>
              <w:t>Optional. Select the check box if it is a primary delegate. Clear the check box, if it is a secondary delegate.</w:t>
            </w:r>
          </w:p>
        </w:tc>
      </w:tr>
      <w:tr w:rsidR="00881BEE" w:rsidRPr="00C40BA1" w:rsidTr="0012652B">
        <w:tc>
          <w:tcPr>
            <w:tcW w:w="2160" w:type="dxa"/>
            <w:tcBorders>
              <w:right w:val="double" w:sz="4" w:space="0" w:color="auto"/>
            </w:tcBorders>
          </w:tcPr>
          <w:p w:rsidR="00881BEE" w:rsidRDefault="00881BEE" w:rsidP="004D2A96">
            <w:pPr>
              <w:pStyle w:val="TableCells"/>
            </w:pPr>
            <w:r>
              <w:t>Account Delegate Start Date</w:t>
            </w:r>
          </w:p>
        </w:tc>
        <w:tc>
          <w:tcPr>
            <w:tcW w:w="5371" w:type="dxa"/>
          </w:tcPr>
          <w:p w:rsidR="00881BEE" w:rsidRDefault="00881BEE" w:rsidP="004D2A96">
            <w:pPr>
              <w:pStyle w:val="TableCells"/>
            </w:pPr>
            <w:r>
              <w:t xml:space="preserve">Required. Enter the date on which the delegation starts, or select it from the </w:t>
            </w:r>
            <w:r w:rsidRPr="006F0C91">
              <w:rPr>
                <w:b/>
              </w:rPr>
              <w:t>calendar</w:t>
            </w:r>
            <w:r>
              <w:t xml:space="preserve"> tool.</w:t>
            </w:r>
          </w:p>
        </w:tc>
      </w:tr>
      <w:tr w:rsidR="00881BEE" w:rsidRPr="00C40BA1" w:rsidTr="0012652B">
        <w:tc>
          <w:tcPr>
            <w:tcW w:w="2160" w:type="dxa"/>
            <w:tcBorders>
              <w:right w:val="double" w:sz="4" w:space="0" w:color="auto"/>
            </w:tcBorders>
          </w:tcPr>
          <w:p w:rsidR="00881BEE" w:rsidRDefault="00881BEE" w:rsidP="004D2A96">
            <w:pPr>
              <w:pStyle w:val="TableCells"/>
            </w:pPr>
            <w:r>
              <w:t>Account Delegate User ID</w:t>
            </w:r>
          </w:p>
        </w:tc>
        <w:tc>
          <w:tcPr>
            <w:tcW w:w="5371" w:type="dxa"/>
          </w:tcPr>
          <w:p w:rsidR="00881BEE" w:rsidRDefault="00881BEE" w:rsidP="004D2A96">
            <w:pPr>
              <w:pStyle w:val="TableCells"/>
            </w:pPr>
            <w:r>
              <w:t xml:space="preserve">Required. Enter the User ID for the delegate, or search for it from </w:t>
            </w:r>
            <w:r w:rsidRPr="003818F3">
              <w:rPr>
                <w:rStyle w:val="Strong"/>
              </w:rPr>
              <w:t>User</w:t>
            </w:r>
            <w:r>
              <w:t xml:space="preserve"> lookup icon.</w:t>
            </w:r>
          </w:p>
        </w:tc>
      </w:tr>
      <w:tr w:rsidR="00881BEE" w:rsidRPr="00C40BA1" w:rsidTr="0012652B">
        <w:tc>
          <w:tcPr>
            <w:tcW w:w="2160" w:type="dxa"/>
            <w:tcBorders>
              <w:bottom w:val="single" w:sz="4" w:space="0" w:color="auto"/>
              <w:right w:val="double" w:sz="4" w:space="0" w:color="auto"/>
            </w:tcBorders>
          </w:tcPr>
          <w:p w:rsidR="00881BEE" w:rsidRDefault="00881BEE" w:rsidP="004D2A96">
            <w:pPr>
              <w:pStyle w:val="TableCells"/>
            </w:pPr>
            <w:r>
              <w:t>Active</w:t>
            </w:r>
          </w:p>
        </w:tc>
        <w:tc>
          <w:tcPr>
            <w:tcW w:w="5371" w:type="dxa"/>
            <w:tcBorders>
              <w:bottom w:val="single" w:sz="4" w:space="0" w:color="auto"/>
            </w:tcBorders>
          </w:tcPr>
          <w:p w:rsidR="00881BEE" w:rsidRDefault="00881BEE" w:rsidP="004D2A96">
            <w:pPr>
              <w:pStyle w:val="TableCells"/>
            </w:pPr>
            <w:r>
              <w:t>Optional. Select the check box if this model is active. Clear it if it is inactive.</w:t>
            </w:r>
          </w:p>
        </w:tc>
      </w:tr>
      <w:tr w:rsidR="00881BEE" w:rsidRPr="00C40BA1" w:rsidTr="0012652B">
        <w:tc>
          <w:tcPr>
            <w:tcW w:w="2160" w:type="dxa"/>
            <w:tcBorders>
              <w:right w:val="double" w:sz="4" w:space="0" w:color="auto"/>
            </w:tcBorders>
          </w:tcPr>
          <w:p w:rsidR="00881BEE" w:rsidRDefault="00881BEE" w:rsidP="004D2A96">
            <w:pPr>
              <w:pStyle w:val="TableCells"/>
            </w:pPr>
            <w:r>
              <w:t xml:space="preserve">Approval From This Amount </w:t>
            </w:r>
          </w:p>
        </w:tc>
        <w:tc>
          <w:tcPr>
            <w:tcW w:w="5371" w:type="dxa"/>
          </w:tcPr>
          <w:p w:rsidR="00881BEE" w:rsidRDefault="00881BEE" w:rsidP="004D2A96">
            <w:pPr>
              <w:pStyle w:val="TableCells"/>
            </w:pPr>
            <w:r>
              <w:t xml:space="preserve">Optional. Enter the minimum range of the dollar amount for which this delegation is authorized. For example, if </w:t>
            </w:r>
            <w:r>
              <w:rPr>
                <w:rFonts w:hint="eastAsia"/>
              </w:rPr>
              <w:t>a</w:t>
            </w:r>
            <w:r>
              <w:t xml:space="preserve"> delegate is established with a From amount of 1,000 then a </w:t>
            </w:r>
            <w:r>
              <w:rPr>
                <w:rFonts w:hint="eastAsia"/>
              </w:rPr>
              <w:t xml:space="preserve">transaction for </w:t>
            </w:r>
            <w:r>
              <w:t>500 is not eligible for the delegates action. Note that not all Kuali Financials documents have a dollar amount associated with them. The value of zero means that you do not have the minimum range defined for this delegation.</w:t>
            </w:r>
          </w:p>
          <w:p w:rsidR="00881BEE" w:rsidRDefault="00881BEE" w:rsidP="004D2A96">
            <w:pPr>
              <w:pStyle w:val="Noteintable"/>
            </w:pPr>
            <w:r>
              <w:drawing>
                <wp:inline distT="0" distB="0" distL="0" distR="0">
                  <wp:extent cx="143510" cy="143510"/>
                  <wp:effectExtent l="19050" t="0" r="8890" b="0"/>
                  <wp:docPr id="1492" name="Picture 530"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pencil-small"/>
                          <pic:cNvPicPr>
                            <a:picLocks noChangeAspect="1" noChangeArrowheads="1"/>
                          </pic:cNvPicPr>
                        </pic:nvPicPr>
                        <pic:blipFill>
                          <a:blip r:embed="rId22"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Not all Kuali Financials documents have a dollar amount associated with them.</w:t>
            </w:r>
          </w:p>
        </w:tc>
      </w:tr>
      <w:tr w:rsidR="00881BEE" w:rsidRPr="00C40BA1" w:rsidTr="0012652B">
        <w:tc>
          <w:tcPr>
            <w:tcW w:w="2160" w:type="dxa"/>
            <w:tcBorders>
              <w:right w:val="double" w:sz="4" w:space="0" w:color="auto"/>
            </w:tcBorders>
          </w:tcPr>
          <w:p w:rsidR="00881BEE" w:rsidRDefault="00881BEE" w:rsidP="004D2A96">
            <w:pPr>
              <w:pStyle w:val="TableCells"/>
            </w:pPr>
            <w:r>
              <w:t>Approval To This Amount</w:t>
            </w:r>
          </w:p>
        </w:tc>
        <w:tc>
          <w:tcPr>
            <w:tcW w:w="5371" w:type="dxa"/>
          </w:tcPr>
          <w:p w:rsidR="00881BEE" w:rsidRDefault="00881BEE" w:rsidP="004D2A96">
            <w:pPr>
              <w:pStyle w:val="TableCells"/>
            </w:pPr>
            <w:r>
              <w:t>Optional. Enter the maximum range of the dollar amount for which this delegation is applied to. For example, if a delegate is established with a To amount of 1,000</w:t>
            </w:r>
            <w:r>
              <w:rPr>
                <w:rFonts w:hint="eastAsia"/>
              </w:rPr>
              <w:t xml:space="preserve"> a transaction for </w:t>
            </w:r>
            <w:r>
              <w:t>1,500 is not eligible for the delegates action. The value of 0 means that you do not have the maximum range defined for this delegation.</w:t>
            </w:r>
          </w:p>
          <w:p w:rsidR="00881BEE" w:rsidRDefault="00881BEE" w:rsidP="004D2A96">
            <w:pPr>
              <w:pStyle w:val="Noteintable"/>
            </w:pPr>
            <w:r>
              <w:drawing>
                <wp:inline distT="0" distB="0" distL="0" distR="0">
                  <wp:extent cx="143510" cy="143510"/>
                  <wp:effectExtent l="19050" t="0" r="8890" b="0"/>
                  <wp:docPr id="1493" name="Picture 531"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pencil-small"/>
                          <pic:cNvPicPr>
                            <a:picLocks noChangeAspect="1" noChangeArrowheads="1"/>
                          </pic:cNvPicPr>
                        </pic:nvPicPr>
                        <pic:blipFill>
                          <a:blip r:embed="rId22"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Not all Kuali Financials documents have a dollar amount associated with them.</w:t>
            </w:r>
          </w:p>
        </w:tc>
      </w:tr>
      <w:tr w:rsidR="00881BEE" w:rsidRPr="00C40BA1" w:rsidTr="0012652B">
        <w:tc>
          <w:tcPr>
            <w:tcW w:w="2160" w:type="dxa"/>
            <w:tcBorders>
              <w:right w:val="double" w:sz="4" w:space="0" w:color="auto"/>
            </w:tcBorders>
          </w:tcPr>
          <w:p w:rsidR="00881BEE" w:rsidRDefault="00881BEE" w:rsidP="004D2A96">
            <w:pPr>
              <w:pStyle w:val="TableCells"/>
            </w:pPr>
            <w:r>
              <w:t>Document Type Code</w:t>
            </w:r>
          </w:p>
        </w:tc>
        <w:tc>
          <w:tcPr>
            <w:tcW w:w="5371" w:type="dxa"/>
          </w:tcPr>
          <w:p w:rsidR="00881BEE" w:rsidRDefault="00881BEE" w:rsidP="004D2A96">
            <w:pPr>
              <w:pStyle w:val="TableCells"/>
            </w:pPr>
            <w:r>
              <w:t xml:space="preserve">Required. Enter the document type code for this delegation or search for it from the </w:t>
            </w:r>
            <w:r w:rsidRPr="003818F3">
              <w:rPr>
                <w:rStyle w:val="Strong"/>
              </w:rPr>
              <w:t xml:space="preserve">Document Type Code </w:t>
            </w:r>
            <w:r>
              <w:t>lookup icon.</w:t>
            </w:r>
          </w:p>
          <w:p w:rsidR="00881BEE" w:rsidRDefault="00881BEE" w:rsidP="00536ABB">
            <w:pPr>
              <w:pStyle w:val="Noteintable"/>
            </w:pPr>
            <w:r>
              <w:drawing>
                <wp:inline distT="0" distB="0" distL="0" distR="0">
                  <wp:extent cx="191135" cy="191135"/>
                  <wp:effectExtent l="19050" t="0" r="0" b="0"/>
                  <wp:docPr id="1494" name="Picture 527" descr="lightbol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lightbolb-small"/>
                          <pic:cNvPicPr>
                            <a:picLocks noChangeAspect="1" noChangeArrowheads="1"/>
                          </pic:cNvPicPr>
                        </pic:nvPicPr>
                        <pic:blipFill>
                          <a:blip r:embed="rId24"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Enter KFS to establish delegation for all document types that route to the Account level.</w:t>
            </w:r>
          </w:p>
        </w:tc>
      </w:tr>
    </w:tbl>
    <w:p w:rsidR="00881BEE" w:rsidRDefault="00881BEE" w:rsidP="00B4230A">
      <w:pPr>
        <w:pStyle w:val="Heading4"/>
      </w:pPr>
      <w:bookmarkStart w:id="55" w:name="_D2HTopic_36"/>
      <w:r>
        <w:t>Routing</w:t>
      </w:r>
      <w:r w:rsidR="00B93FDE">
        <w:fldChar w:fldCharType="begin"/>
      </w:r>
      <w:r>
        <w:instrText xml:space="preserve"> XE "Global Account Delegate Model document:r</w:instrText>
      </w:r>
      <w:r w:rsidRPr="003111DF">
        <w:instrText>outing</w:instrText>
      </w:r>
      <w:r>
        <w:instrText xml:space="preserve">" </w:instrText>
      </w:r>
      <w:r w:rsidR="00B93FDE">
        <w:fldChar w:fldCharType="end"/>
      </w:r>
      <w:bookmarkEnd w:id="55"/>
    </w:p>
    <w:p w:rsidR="00881BEE" w:rsidRDefault="00881BEE" w:rsidP="004D2A96">
      <w:pPr>
        <w:pStyle w:val="BodyText"/>
      </w:pPr>
      <w:r>
        <w:t>The Account Delegate Global Model document routes to Organization Review, Chart Manager, and University Chart Manager.</w:t>
      </w:r>
    </w:p>
    <w:p w:rsidR="00881BEE" w:rsidRPr="006A6C9C" w:rsidRDefault="00881BEE" w:rsidP="00B4230A">
      <w:pPr>
        <w:pStyle w:val="Heading3"/>
      </w:pPr>
      <w:bookmarkStart w:id="56" w:name="_Toc511214245"/>
      <w:bookmarkStart w:id="57" w:name="_D2HTopic_37"/>
      <w:r w:rsidRPr="006A6C9C">
        <w:lastRenderedPageBreak/>
        <w:t>Account Delegate Global From Model</w:t>
      </w:r>
      <w:bookmarkEnd w:id="56"/>
      <w:r w:rsidR="00B93FDE">
        <w:fldChar w:fldCharType="begin"/>
      </w:r>
      <w:r>
        <w:instrText xml:space="preserve"> XE "</w:instrText>
      </w:r>
      <w:r w:rsidRPr="00CF11F7">
        <w:instrText>Account Delegate Global From Model</w:instrText>
      </w:r>
      <w:r>
        <w:instrText xml:space="preserve">" </w:instrText>
      </w:r>
      <w:r w:rsidR="00B93FDE">
        <w:fldChar w:fldCharType="end"/>
      </w:r>
      <w:r w:rsidR="00B93FDE" w:rsidRPr="00000100">
        <w:fldChar w:fldCharType="begin"/>
      </w:r>
      <w:r w:rsidRPr="00000100">
        <w:instrText xml:space="preserve"> TC "</w:instrText>
      </w:r>
      <w:r w:rsidRPr="006A6C9C">
        <w:instrText>Account Delegate Global From Model</w:instrText>
      </w:r>
      <w:r w:rsidRPr="00000100">
        <w:instrText xml:space="preserve">" \f </w:instrText>
      </w:r>
      <w:r>
        <w:instrText>M</w:instrText>
      </w:r>
      <w:r w:rsidRPr="00000100">
        <w:instrText xml:space="preserve"> \l "</w:instrText>
      </w:r>
      <w:r>
        <w:instrText>2</w:instrText>
      </w:r>
      <w:r w:rsidRPr="00000100">
        <w:instrText xml:space="preserve">" </w:instrText>
      </w:r>
      <w:r w:rsidR="00B93FDE" w:rsidRPr="00000100">
        <w:fldChar w:fldCharType="end"/>
      </w:r>
      <w:bookmarkEnd w:id="57"/>
    </w:p>
    <w:p w:rsidR="00881BEE" w:rsidRPr="006A6C9C" w:rsidRDefault="00881BEE" w:rsidP="004D2A96">
      <w:pPr>
        <w:pStyle w:val="Note"/>
      </w:pPr>
      <w:r>
        <w:drawing>
          <wp:inline distT="0" distB="0" distL="0" distR="0">
            <wp:extent cx="191135" cy="191135"/>
            <wp:effectExtent l="19050" t="0" r="0" b="0"/>
            <wp:docPr id="1495" name="Picture 543"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go-arrow-red"/>
                    <pic:cNvPicPr>
                      <a:picLocks noChangeAspect="1" noChangeArrowheads="1"/>
                    </pic:cNvPicPr>
                  </pic:nvPicPr>
                  <pic:blipFill>
                    <a:blip r:embed="rId2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6A6C9C">
        <w:t>For information on the Account Delegat</w:t>
      </w:r>
      <w:r>
        <w:t>e</w:t>
      </w:r>
      <w:r w:rsidRPr="006A6C9C">
        <w:t xml:space="preserve"> Global from Model function, see </w:t>
      </w:r>
      <w:hyperlink w:anchor="_D2HTopic_25" w:history="1">
        <w:r w:rsidRPr="00273FAD">
          <w:rPr>
            <w:rStyle w:val="Hyperlink"/>
          </w:rPr>
          <w:t>Creating New Global from Model</w:t>
        </w:r>
      </w:hyperlink>
      <w:r w:rsidRPr="006A6C9C">
        <w:t>.</w:t>
      </w:r>
      <w:r w:rsidR="00B93FDE">
        <w:fldChar w:fldCharType="begin"/>
      </w:r>
      <w:r>
        <w:instrText xml:space="preserve"> \MinBodyLeft 0 </w:instrText>
      </w:r>
      <w:r w:rsidR="00B93FDE">
        <w:fldChar w:fldCharType="end"/>
      </w:r>
    </w:p>
    <w:p w:rsidR="00881BEE" w:rsidRDefault="00881BEE" w:rsidP="00B4230A">
      <w:pPr>
        <w:pStyle w:val="Heading3"/>
      </w:pPr>
      <w:bookmarkStart w:id="58" w:name="_Toc511214246"/>
      <w:bookmarkStart w:id="59" w:name="_D2HTopic_38"/>
      <w:r>
        <w:lastRenderedPageBreak/>
        <w:t>Account Global</w:t>
      </w:r>
      <w:bookmarkEnd w:id="58"/>
      <w:r w:rsidR="00B93FDE">
        <w:fldChar w:fldCharType="begin"/>
      </w:r>
      <w:r>
        <w:instrText xml:space="preserve"> XE "Global Account" </w:instrText>
      </w:r>
      <w:r w:rsidR="00B93FDE">
        <w:fldChar w:fldCharType="end"/>
      </w:r>
      <w:r w:rsidR="00B93FDE" w:rsidRPr="00000100">
        <w:fldChar w:fldCharType="begin"/>
      </w:r>
      <w:r w:rsidRPr="00000100">
        <w:instrText xml:space="preserve"> TC "</w:instrText>
      </w:r>
      <w:r>
        <w:instrText>Account Global</w:instrText>
      </w:r>
      <w:r w:rsidRPr="00000100">
        <w:instrText xml:space="preserve">" \f </w:instrText>
      </w:r>
      <w:r>
        <w:instrText>M</w:instrText>
      </w:r>
      <w:r w:rsidRPr="00000100">
        <w:instrText xml:space="preserve"> \l "</w:instrText>
      </w:r>
      <w:r>
        <w:instrText>2</w:instrText>
      </w:r>
      <w:r w:rsidRPr="00000100">
        <w:instrText xml:space="preserve">" </w:instrText>
      </w:r>
      <w:r w:rsidR="00B93FDE" w:rsidRPr="00000100">
        <w:fldChar w:fldCharType="end"/>
      </w:r>
      <w:bookmarkEnd w:id="59"/>
    </w:p>
    <w:p w:rsidR="00881BEE" w:rsidRDefault="00881BEE" w:rsidP="004D2A96">
      <w:pPr>
        <w:pStyle w:val="Note"/>
      </w:pPr>
      <w:r>
        <w:drawing>
          <wp:inline distT="0" distB="0" distL="0" distR="0">
            <wp:extent cx="190500" cy="190500"/>
            <wp:effectExtent l="19050" t="0" r="0" b="0"/>
            <wp:docPr id="1496" name="Picture 39"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9" cstate="print"/>
                    <a:stretch>
                      <a:fillRect/>
                    </a:stretch>
                  </pic:blipFill>
                  <pic:spPr>
                    <a:xfrm>
                      <a:off x="0" y="0"/>
                      <a:ext cx="190500" cy="190500"/>
                    </a:xfrm>
                    <a:prstGeom prst="rect">
                      <a:avLst/>
                    </a:prstGeom>
                  </pic:spPr>
                </pic:pic>
              </a:graphicData>
            </a:graphic>
          </wp:inline>
        </w:drawing>
      </w:r>
      <w:r>
        <w:tab/>
        <w:t xml:space="preserve">For general information about accessing and working with global documents, see </w:t>
      </w:r>
      <w:hyperlink w:anchor="_D2HTopic_4" w:history="1">
        <w:r w:rsidRPr="00273FAD">
          <w:rPr>
            <w:rStyle w:val="Hyperlink"/>
          </w:rPr>
          <w:t>Global Chart of Accounts Documents</w:t>
        </w:r>
      </w:hyperlink>
      <w:r>
        <w:t xml:space="preserve">. </w:t>
      </w:r>
    </w:p>
    <w:p w:rsidR="00881BEE" w:rsidRDefault="00881BEE" w:rsidP="004D2A96">
      <w:pPr>
        <w:pStyle w:val="BodyText"/>
      </w:pPr>
      <w:r>
        <w:t>The Account Global document is used to assign identical attributes to multiple accounts on a single document.</w:t>
      </w:r>
    </w:p>
    <w:p w:rsidR="00881BEE" w:rsidRDefault="00881BEE" w:rsidP="00B4230A">
      <w:pPr>
        <w:pStyle w:val="Heading4"/>
      </w:pPr>
      <w:bookmarkStart w:id="60" w:name="_D2HTopic_39"/>
      <w:r>
        <w:t>Document Layout</w:t>
      </w:r>
      <w:bookmarkEnd w:id="60"/>
    </w:p>
    <w:p w:rsidR="00881BEE" w:rsidRDefault="00881BEE" w:rsidP="004D2A96">
      <w:pPr>
        <w:pStyle w:val="BodyText"/>
      </w:pPr>
      <w:r>
        <w:t xml:space="preserve">The Account Global document contains </w:t>
      </w:r>
      <w:r>
        <w:rPr>
          <w:rFonts w:hint="eastAsia"/>
        </w:rPr>
        <w:t xml:space="preserve">the </w:t>
      </w:r>
      <w:r w:rsidRPr="00AE72B3">
        <w:rPr>
          <w:rStyle w:val="Strong"/>
        </w:rPr>
        <w:t xml:space="preserve">Global Account Maintenance </w:t>
      </w:r>
      <w:r>
        <w:t xml:space="preserve">tab and </w:t>
      </w:r>
      <w:r w:rsidRPr="00AE72B3">
        <w:rPr>
          <w:rStyle w:val="Strong"/>
        </w:rPr>
        <w:t>List of Accounts</w:t>
      </w:r>
      <w:r>
        <w:t xml:space="preserve"> tab.</w:t>
      </w:r>
    </w:p>
    <w:p w:rsidR="00881BEE" w:rsidRPr="00B334B3" w:rsidRDefault="00881BEE" w:rsidP="00B4230A">
      <w:pPr>
        <w:pStyle w:val="Heading5"/>
      </w:pPr>
      <w:bookmarkStart w:id="61" w:name="_D2HTopic_40"/>
      <w:r w:rsidRPr="00B334B3">
        <w:t>Global Account Maintenance Tab</w:t>
      </w:r>
      <w:r w:rsidR="00B93FDE" w:rsidRPr="00B334B3">
        <w:fldChar w:fldCharType="begin"/>
      </w:r>
      <w:r w:rsidRPr="00B334B3">
        <w:instrText xml:space="preserve"> XE "Global Account Maintenance Tab" </w:instrText>
      </w:r>
      <w:r w:rsidR="00B93FDE" w:rsidRPr="00B334B3">
        <w:fldChar w:fldCharType="end"/>
      </w:r>
      <w:r w:rsidR="00B93FDE" w:rsidRPr="00B334B3">
        <w:fldChar w:fldCharType="begin"/>
      </w:r>
      <w:r w:rsidRPr="00B334B3">
        <w:instrText xml:space="preserve"> XE "Global Account:Global Account Maintenance Tab" </w:instrText>
      </w:r>
      <w:r w:rsidR="00B93FDE" w:rsidRPr="00B334B3">
        <w:fldChar w:fldCharType="end"/>
      </w:r>
      <w:bookmarkEnd w:id="61"/>
    </w:p>
    <w:p w:rsidR="00881BEE" w:rsidRDefault="00881BEE" w:rsidP="004D2A96">
      <w:pPr>
        <w:pStyle w:val="BodyText"/>
      </w:pPr>
      <w:r>
        <w:t xml:space="preserve">The </w:t>
      </w:r>
      <w:r w:rsidRPr="00AE72B3">
        <w:rPr>
          <w:rStyle w:val="Strong"/>
        </w:rPr>
        <w:t xml:space="preserve">Global Account Maintenance </w:t>
      </w:r>
      <w:r>
        <w:t xml:space="preserve">tab works the same as the </w:t>
      </w:r>
      <w:r w:rsidRPr="00AE72B3">
        <w:rPr>
          <w:rStyle w:val="Strong"/>
        </w:rPr>
        <w:t>Account</w:t>
      </w:r>
      <w:r>
        <w:t xml:space="preserve"> tab of the Account document except that it contains only the fields that can be modified from this tab. There are no required fields in this tab. Instead, you only need to complete the fields that you want to update on the selected accounts. If an account attribute is to remain as is, leave that field blank.</w:t>
      </w:r>
    </w:p>
    <w:p w:rsidR="00881BEE" w:rsidRDefault="00881BEE" w:rsidP="004D2A96">
      <w:pPr>
        <w:pStyle w:val="Note"/>
      </w:pPr>
      <w:r>
        <w:drawing>
          <wp:inline distT="0" distB="0" distL="0" distR="0">
            <wp:extent cx="191135" cy="191135"/>
            <wp:effectExtent l="19050" t="0" r="0" b="0"/>
            <wp:docPr id="1497" name="Picture 446"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go-arrow-red"/>
                    <pic:cNvPicPr>
                      <a:picLocks noChangeAspect="1" noChangeArrowheads="1"/>
                    </pic:cNvPicPr>
                  </pic:nvPicPr>
                  <pic:blipFill>
                    <a:blip r:embed="rId2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more information about how to complete the </w:t>
      </w:r>
      <w:r w:rsidRPr="001E36B1">
        <w:rPr>
          <w:rStyle w:val="Strong"/>
        </w:rPr>
        <w:t>Global Account Maintenance</w:t>
      </w:r>
      <w:r>
        <w:t xml:space="preserve"> tab, see </w:t>
      </w:r>
      <w:hyperlink w:anchor="_D2HTopic_7" w:history="1">
        <w:r w:rsidRPr="00273FAD">
          <w:rPr>
            <w:rStyle w:val="Hyperlink"/>
          </w:rPr>
          <w:t>Account</w:t>
        </w:r>
      </w:hyperlink>
      <w:r>
        <w:t>.</w:t>
      </w:r>
      <w:r w:rsidR="00B93FDE">
        <w:fldChar w:fldCharType="begin"/>
      </w:r>
      <w:r>
        <w:instrText xml:space="preserve"> \MinBodyLeft 0 </w:instrText>
      </w:r>
      <w:r w:rsidR="00B93FDE">
        <w:fldChar w:fldCharType="end"/>
      </w:r>
    </w:p>
    <w:p w:rsidR="00881BEE" w:rsidRDefault="00881BEE" w:rsidP="00B4230A">
      <w:pPr>
        <w:pStyle w:val="Heading5"/>
      </w:pPr>
      <w:bookmarkStart w:id="62" w:name="_D2HTopic_41"/>
      <w:r>
        <w:t>Edit List of Accounts Tab</w:t>
      </w:r>
      <w:r w:rsidR="00B93FDE">
        <w:fldChar w:fldCharType="begin"/>
      </w:r>
      <w:r>
        <w:instrText xml:space="preserve"> XE "Edit List of Accounts Tab" </w:instrText>
      </w:r>
      <w:r w:rsidR="00B93FDE">
        <w:fldChar w:fldCharType="end"/>
      </w:r>
      <w:r w:rsidR="00B93FDE">
        <w:fldChar w:fldCharType="begin"/>
      </w:r>
      <w:r>
        <w:instrText xml:space="preserve"> XE "Global Account:Edit List of Accounts Tab" </w:instrText>
      </w:r>
      <w:r w:rsidR="00B93FDE">
        <w:fldChar w:fldCharType="end"/>
      </w:r>
      <w:bookmarkEnd w:id="62"/>
    </w:p>
    <w:p w:rsidR="00881BEE" w:rsidRDefault="00881BEE" w:rsidP="004D2A96">
      <w:pPr>
        <w:pStyle w:val="BodyText"/>
      </w:pPr>
      <w:r>
        <w:t xml:space="preserve">There are two ways to populate the accounts that you want to update globally in the </w:t>
      </w:r>
      <w:r w:rsidRPr="00AE72B3">
        <w:rPr>
          <w:rStyle w:val="Strong"/>
        </w:rPr>
        <w:t xml:space="preserve">Edit List of Accounts </w:t>
      </w:r>
      <w:r>
        <w:t xml:space="preserve">tab. One is by manually entering or selecting one account at a time from the normal </w:t>
      </w:r>
      <w:r w:rsidRPr="00AE72B3">
        <w:rPr>
          <w:rStyle w:val="Strong"/>
        </w:rPr>
        <w:t xml:space="preserve">Account </w:t>
      </w:r>
      <w:r>
        <w:t xml:space="preserve">lookup, the other is by using a special multiple value lookup called the </w:t>
      </w:r>
      <w:r w:rsidRPr="00AE72B3">
        <w:rPr>
          <w:rStyle w:val="Strong"/>
        </w:rPr>
        <w:t>Look Up / Add Multiple Account Lines</w:t>
      </w:r>
      <w:r>
        <w:t xml:space="preserve"> to return multiple values.</w:t>
      </w:r>
    </w:p>
    <w:p w:rsidR="00881BEE" w:rsidRDefault="00881BEE" w:rsidP="004D2A96">
      <w:pPr>
        <w:pStyle w:val="Note"/>
      </w:pPr>
      <w:r>
        <w:drawing>
          <wp:inline distT="0" distB="0" distL="0" distR="0">
            <wp:extent cx="191135" cy="191135"/>
            <wp:effectExtent l="19050" t="0" r="0" b="0"/>
            <wp:docPr id="1498" name="Picture 446"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go-arrow-red"/>
                    <pic:cNvPicPr>
                      <a:picLocks noChangeAspect="1" noChangeArrowheads="1"/>
                    </pic:cNvPicPr>
                  </pic:nvPicPr>
                  <pic:blipFill>
                    <a:blip r:embed="rId2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more information about the two types of lookup, </w:t>
      </w:r>
      <w:r w:rsidRPr="00B709DA">
        <w:t>Field Lookup and Multiple Value Lookup in</w:t>
      </w:r>
      <w:r w:rsidRPr="00CC1476">
        <w:t xml:space="preserve"> </w:t>
      </w:r>
      <w:r>
        <w:rPr>
          <w:rStyle w:val="Emphasis"/>
        </w:rPr>
        <w:t>Overview and Introduction</w:t>
      </w:r>
      <w:r>
        <w:rPr>
          <w:i/>
        </w:rPr>
        <w:t xml:space="preserve"> to the User Interface</w:t>
      </w:r>
      <w:r>
        <w:t xml:space="preserve">. </w:t>
      </w:r>
      <w:r w:rsidR="00B93FDE">
        <w:fldChar w:fldCharType="begin"/>
      </w:r>
      <w:r>
        <w:instrText xml:space="preserve"> \MinBodyLeft 115.2 </w:instrText>
      </w:r>
      <w:r w:rsidR="00B93FDE">
        <w:fldChar w:fldCharType="end"/>
      </w:r>
    </w:p>
    <w:p w:rsidR="00881BEE" w:rsidRDefault="00881BEE" w:rsidP="00B4230A">
      <w:pPr>
        <w:pStyle w:val="Heading4"/>
      </w:pPr>
      <w:bookmarkStart w:id="63" w:name="_D2HTopic_42"/>
      <w:r>
        <w:t>Process Overview</w:t>
      </w:r>
      <w:bookmarkEnd w:id="63"/>
    </w:p>
    <w:p w:rsidR="00881BEE" w:rsidRDefault="00881BEE" w:rsidP="00B4230A">
      <w:pPr>
        <w:pStyle w:val="Heading5"/>
      </w:pPr>
      <w:bookmarkStart w:id="64" w:name="_D2HTopic_43"/>
      <w:r>
        <w:t>Business Rules</w:t>
      </w:r>
      <w:r w:rsidR="00B93FDE">
        <w:fldChar w:fldCharType="begin"/>
      </w:r>
      <w:r>
        <w:instrText xml:space="preserve"> XE "business rules:Global Account" </w:instrText>
      </w:r>
      <w:r w:rsidR="00B93FDE">
        <w:fldChar w:fldCharType="end"/>
      </w:r>
      <w:bookmarkEnd w:id="64"/>
    </w:p>
    <w:p w:rsidR="00881BEE" w:rsidRDefault="00881BEE" w:rsidP="004D2A96">
      <w:pPr>
        <w:pStyle w:val="BodyText"/>
      </w:pPr>
      <w:r>
        <w:t xml:space="preserve">The Account Global document is subject to the same business rules as the Account document. </w:t>
      </w:r>
      <w:r>
        <w:rPr>
          <w:rFonts w:hint="eastAsia"/>
        </w:rPr>
        <w:t xml:space="preserve">In addition, at least one account must be selected on the </w:t>
      </w:r>
      <w:r w:rsidRPr="00AE72B3">
        <w:rPr>
          <w:rStyle w:val="Strong"/>
          <w:rFonts w:hint="eastAsia"/>
        </w:rPr>
        <w:t xml:space="preserve">Edit List of </w:t>
      </w:r>
      <w:r w:rsidRPr="00AE72B3">
        <w:rPr>
          <w:rStyle w:val="Strong"/>
        </w:rPr>
        <w:t>Accounts</w:t>
      </w:r>
      <w:r>
        <w:t xml:space="preserve"> tab</w:t>
      </w:r>
      <w:r>
        <w:rPr>
          <w:rFonts w:hint="eastAsia"/>
        </w:rPr>
        <w:t>.</w:t>
      </w:r>
    </w:p>
    <w:p w:rsidR="00881BEE" w:rsidRDefault="00881BEE" w:rsidP="004D2A96">
      <w:pPr>
        <w:pStyle w:val="Note"/>
      </w:pPr>
      <w:r>
        <w:drawing>
          <wp:inline distT="0" distB="0" distL="0" distR="0">
            <wp:extent cx="191135" cy="191135"/>
            <wp:effectExtent l="19050" t="0" r="0" b="0"/>
            <wp:docPr id="1499" name="Picture 446"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go-arrow-red"/>
                    <pic:cNvPicPr>
                      <a:picLocks noChangeAspect="1" noChangeArrowheads="1"/>
                    </pic:cNvPicPr>
                  </pic:nvPicPr>
                  <pic:blipFill>
                    <a:blip r:embed="rId2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the information about the Account document business rules, see </w:t>
      </w:r>
      <w:hyperlink w:anchor="_D2HTopic_7" w:history="1">
        <w:r w:rsidRPr="00273FAD">
          <w:rPr>
            <w:rStyle w:val="Hyperlink"/>
          </w:rPr>
          <w:t>Account</w:t>
        </w:r>
      </w:hyperlink>
      <w:r>
        <w:t xml:space="preserve">. </w:t>
      </w:r>
      <w:r w:rsidR="00B93FDE">
        <w:fldChar w:fldCharType="begin"/>
      </w:r>
      <w:r>
        <w:instrText xml:space="preserve"> \MinBodyLeft 0 </w:instrText>
      </w:r>
      <w:r w:rsidR="00B93FDE">
        <w:fldChar w:fldCharType="end"/>
      </w:r>
    </w:p>
    <w:p w:rsidR="00881BEE" w:rsidRDefault="00881BEE" w:rsidP="00B4230A">
      <w:pPr>
        <w:pStyle w:val="Heading5"/>
      </w:pPr>
      <w:bookmarkStart w:id="65" w:name="_D2HTopic_44"/>
      <w:r>
        <w:t>Routing</w:t>
      </w:r>
      <w:r w:rsidR="00B93FDE">
        <w:fldChar w:fldCharType="begin"/>
      </w:r>
      <w:r>
        <w:instrText xml:space="preserve"> XE "routing:Global Account" </w:instrText>
      </w:r>
      <w:r w:rsidR="00B93FDE">
        <w:fldChar w:fldCharType="end"/>
      </w:r>
      <w:bookmarkEnd w:id="65"/>
    </w:p>
    <w:p w:rsidR="00881BEE" w:rsidRDefault="00881BEE" w:rsidP="004D2A96">
      <w:pPr>
        <w:pStyle w:val="BodyText"/>
      </w:pPr>
      <w:r>
        <w:t xml:space="preserve">The Account Global document routes to the Chart Manager for the chart represented </w:t>
      </w:r>
      <w:r>
        <w:rPr>
          <w:rFonts w:hint="eastAsia"/>
        </w:rPr>
        <w:t>i</w:t>
      </w:r>
      <w:r>
        <w:t>n the accounts being modified, and then to the University Chart Manager.</w:t>
      </w:r>
    </w:p>
    <w:p w:rsidR="00881BEE" w:rsidRDefault="00881BEE" w:rsidP="00B4230A">
      <w:pPr>
        <w:pStyle w:val="Heading3"/>
      </w:pPr>
      <w:bookmarkStart w:id="66" w:name="_Toc511214247"/>
      <w:bookmarkStart w:id="67" w:name="_D2HTopic_45"/>
      <w:r>
        <w:lastRenderedPageBreak/>
        <w:t>Object Code</w:t>
      </w:r>
      <w:bookmarkEnd w:id="66"/>
      <w:r w:rsidR="00B93FDE">
        <w:fldChar w:fldCharType="begin"/>
      </w:r>
      <w:r>
        <w:instrText xml:space="preserve"> XE "Object Code" </w:instrText>
      </w:r>
      <w:r w:rsidR="00B93FDE">
        <w:fldChar w:fldCharType="end"/>
      </w:r>
      <w:r w:rsidR="00B93FDE" w:rsidRPr="00000100">
        <w:fldChar w:fldCharType="begin"/>
      </w:r>
      <w:r w:rsidRPr="00000100">
        <w:instrText xml:space="preserve"> TC "</w:instrText>
      </w:r>
      <w:r>
        <w:instrText>Object Code</w:instrText>
      </w:r>
      <w:r w:rsidRPr="00000100">
        <w:instrText xml:space="preserve">" \f </w:instrText>
      </w:r>
      <w:r>
        <w:instrText>M</w:instrText>
      </w:r>
      <w:r w:rsidRPr="00000100">
        <w:instrText xml:space="preserve"> \l "</w:instrText>
      </w:r>
      <w:r>
        <w:instrText>2</w:instrText>
      </w:r>
      <w:r w:rsidRPr="00000100">
        <w:instrText xml:space="preserve">" </w:instrText>
      </w:r>
      <w:r w:rsidR="00B93FDE" w:rsidRPr="00000100">
        <w:fldChar w:fldCharType="end"/>
      </w:r>
      <w:bookmarkEnd w:id="67"/>
    </w:p>
    <w:p w:rsidR="00881BEE" w:rsidRDefault="00881BEE" w:rsidP="000F337E">
      <w:pPr>
        <w:pStyle w:val="BodyText"/>
      </w:pPr>
      <w:r>
        <w:t>Th</w:t>
      </w:r>
      <w:r>
        <w:rPr>
          <w:rFonts w:hint="eastAsia"/>
        </w:rPr>
        <w:t>e</w:t>
      </w:r>
      <w:r>
        <w:t xml:space="preserve"> Object Code document is used to establish new object codes or to copy or edit existing object codes. Object codes represent all income, expense, asset, liability and fund balance classifications that are assigned to transactions and help identify </w:t>
      </w:r>
      <w:r>
        <w:rPr>
          <w:rFonts w:hint="eastAsia"/>
        </w:rPr>
        <w:t xml:space="preserve">the nature of the </w:t>
      </w:r>
      <w:r>
        <w:t xml:space="preserve">transaction. Examples </w:t>
      </w:r>
      <w:r>
        <w:rPr>
          <w:rFonts w:hint="eastAsia"/>
        </w:rPr>
        <w:t xml:space="preserve">of </w:t>
      </w:r>
      <w:r>
        <w:t>o</w:t>
      </w:r>
      <w:r>
        <w:rPr>
          <w:rFonts w:hint="eastAsia"/>
        </w:rPr>
        <w:t xml:space="preserve">bject </w:t>
      </w:r>
      <w:r>
        <w:t>c</w:t>
      </w:r>
      <w:r>
        <w:rPr>
          <w:rFonts w:hint="eastAsia"/>
        </w:rPr>
        <w:t xml:space="preserve">odes </w:t>
      </w:r>
      <w:r>
        <w:t>might include travel expenditures, student fee income, accounts receivable, and invoices payable. Object codes are specific to a chart and a fiscal year and contain several attributes throughout Kuali Financials for financial reporting at the detail and consolidated levels.</w:t>
      </w:r>
    </w:p>
    <w:p w:rsidR="00881BEE" w:rsidRDefault="00881BEE" w:rsidP="000F337E"/>
    <w:p w:rsidR="00881BEE" w:rsidRDefault="00881BEE" w:rsidP="000F337E">
      <w:pPr>
        <w:pStyle w:val="BodyText"/>
      </w:pPr>
      <w:r>
        <w:t>The Object Code document comes with a global document option where you can create a group of new object codes for all charts at once.</w:t>
      </w:r>
    </w:p>
    <w:p w:rsidR="00881BEE" w:rsidRDefault="00881BEE" w:rsidP="000F337E">
      <w:pPr>
        <w:pStyle w:val="Note"/>
      </w:pPr>
      <w:r>
        <w:drawing>
          <wp:inline distT="0" distB="0" distL="0" distR="0">
            <wp:extent cx="191135" cy="191135"/>
            <wp:effectExtent l="19050" t="0" r="0" b="0"/>
            <wp:docPr id="1500" name="Picture 550"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go-arrow-red"/>
                    <pic:cNvPicPr>
                      <a:picLocks noChangeAspect="1" noChangeArrowheads="1"/>
                    </pic:cNvPicPr>
                  </pic:nvPicPr>
                  <pic:blipFill>
                    <a:blip r:embed="rId2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more information about the global document see </w:t>
      </w:r>
      <w:hyperlink w:anchor="_D2HTopic_50" w:history="1">
        <w:r w:rsidRPr="00273FAD">
          <w:rPr>
            <w:rStyle w:val="Hyperlink"/>
          </w:rPr>
          <w:t>Object Code Global</w:t>
        </w:r>
      </w:hyperlink>
      <w:r>
        <w:t>.</w:t>
      </w:r>
    </w:p>
    <w:p w:rsidR="00881BEE" w:rsidRDefault="00881BEE" w:rsidP="00B4230A">
      <w:pPr>
        <w:pStyle w:val="Heading4"/>
      </w:pPr>
      <w:bookmarkStart w:id="68" w:name="_D2HTopic_46"/>
      <w:r>
        <w:t>Document Layout</w:t>
      </w:r>
      <w:bookmarkEnd w:id="68"/>
    </w:p>
    <w:p w:rsidR="00881BEE" w:rsidRDefault="00881BEE" w:rsidP="000F337E"/>
    <w:p w:rsidR="00881BEE" w:rsidRDefault="00881BEE" w:rsidP="000F337E">
      <w:pPr>
        <w:pStyle w:val="TableHeading"/>
      </w:pPr>
      <w:r>
        <w:t>Object Code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85"/>
        <w:gridCol w:w="6675"/>
      </w:tblGrid>
      <w:tr w:rsidR="00881BEE" w:rsidRPr="00C40BA1" w:rsidTr="00BA296C">
        <w:tc>
          <w:tcPr>
            <w:tcW w:w="2685" w:type="dxa"/>
            <w:tcBorders>
              <w:top w:val="single" w:sz="4" w:space="0" w:color="auto"/>
              <w:bottom w:val="thickThinSmallGap" w:sz="12" w:space="0" w:color="auto"/>
              <w:right w:val="double" w:sz="4" w:space="0" w:color="auto"/>
            </w:tcBorders>
          </w:tcPr>
          <w:p w:rsidR="00881BEE" w:rsidRPr="00812B1D" w:rsidRDefault="00881BEE" w:rsidP="00536ABB">
            <w:pPr>
              <w:pStyle w:val="TableCells"/>
            </w:pPr>
            <w:r w:rsidRPr="00812B1D">
              <w:t xml:space="preserve">Title </w:t>
            </w:r>
          </w:p>
        </w:tc>
        <w:tc>
          <w:tcPr>
            <w:tcW w:w="6675" w:type="dxa"/>
            <w:tcBorders>
              <w:top w:val="single" w:sz="4" w:space="0" w:color="auto"/>
              <w:bottom w:val="thickThinSmallGap" w:sz="12" w:space="0" w:color="auto"/>
            </w:tcBorders>
          </w:tcPr>
          <w:p w:rsidR="00881BEE" w:rsidRDefault="00881BEE" w:rsidP="00536ABB">
            <w:pPr>
              <w:pStyle w:val="TableCells"/>
            </w:pPr>
            <w:r>
              <w:t xml:space="preserve">Description </w:t>
            </w:r>
          </w:p>
        </w:tc>
      </w:tr>
      <w:tr w:rsidR="00881BEE" w:rsidRPr="00C40BA1" w:rsidTr="00BA296C">
        <w:tc>
          <w:tcPr>
            <w:tcW w:w="2685" w:type="dxa"/>
            <w:tcBorders>
              <w:right w:val="double" w:sz="4" w:space="0" w:color="auto"/>
            </w:tcBorders>
          </w:tcPr>
          <w:p w:rsidR="00881BEE" w:rsidRPr="00812B1D" w:rsidRDefault="00881BEE" w:rsidP="00536ABB">
            <w:pPr>
              <w:pStyle w:val="TableCells"/>
            </w:pPr>
            <w:r w:rsidRPr="00812B1D">
              <w:t xml:space="preserve">Active </w:t>
            </w:r>
            <w:r>
              <w:t>Indicator</w:t>
            </w:r>
          </w:p>
        </w:tc>
        <w:tc>
          <w:tcPr>
            <w:tcW w:w="6675" w:type="dxa"/>
          </w:tcPr>
          <w:p w:rsidR="00881BEE" w:rsidRDefault="00881BEE" w:rsidP="00536ABB">
            <w:pPr>
              <w:pStyle w:val="TableCells"/>
            </w:pPr>
            <w:r>
              <w:t>Optional. Select the check box if the object code is active and can be used on financial documents. Clear the check box if it is inactive.</w:t>
            </w:r>
          </w:p>
        </w:tc>
      </w:tr>
      <w:tr w:rsidR="00881BEE" w:rsidRPr="00C40BA1" w:rsidTr="00BA296C">
        <w:tc>
          <w:tcPr>
            <w:tcW w:w="2685" w:type="dxa"/>
            <w:tcBorders>
              <w:right w:val="double" w:sz="4" w:space="0" w:color="auto"/>
            </w:tcBorders>
          </w:tcPr>
          <w:p w:rsidR="00881BEE" w:rsidRPr="00812B1D" w:rsidRDefault="00881BEE" w:rsidP="00536ABB">
            <w:pPr>
              <w:pStyle w:val="TableCells"/>
            </w:pPr>
            <w:r w:rsidRPr="00812B1D">
              <w:t>Budget Aggregation Code</w:t>
            </w:r>
          </w:p>
        </w:tc>
        <w:tc>
          <w:tcPr>
            <w:tcW w:w="6675" w:type="dxa"/>
          </w:tcPr>
          <w:p w:rsidR="00881BEE" w:rsidRDefault="00881BEE" w:rsidP="00536ABB">
            <w:pPr>
              <w:pStyle w:val="TableCells"/>
            </w:pPr>
            <w:r>
              <w:t>Required. Enter the code that</w:t>
            </w:r>
            <w:r>
              <w:rPr>
                <w:rFonts w:hint="eastAsia"/>
              </w:rPr>
              <w:t xml:space="preserve"> in</w:t>
            </w:r>
            <w:r>
              <w:t>dicate</w:t>
            </w:r>
            <w:r>
              <w:rPr>
                <w:rFonts w:hint="eastAsia"/>
              </w:rPr>
              <w:t>s at what level the</w:t>
            </w:r>
            <w:r>
              <w:t xml:space="preserve"> object code can be used for budgeting, or search for it from the </w:t>
            </w:r>
            <w:r w:rsidRPr="003818F3">
              <w:rPr>
                <w:rStyle w:val="Strong"/>
              </w:rPr>
              <w:t xml:space="preserve">Budget Aggregation Code </w:t>
            </w:r>
            <w:r>
              <w:t>lookup icon. The standard values are:</w:t>
            </w:r>
          </w:p>
          <w:p w:rsidR="00881BEE" w:rsidRDefault="00881BEE" w:rsidP="00536ABB">
            <w:pPr>
              <w:pStyle w:val="TableCells"/>
            </w:pPr>
            <w:r>
              <w:t>O - Object code level</w:t>
            </w:r>
            <w:r>
              <w:br/>
              <w:t>C - Consolidation level</w:t>
            </w:r>
            <w:r>
              <w:br/>
              <w:t>L - Level</w:t>
            </w:r>
          </w:p>
        </w:tc>
      </w:tr>
      <w:tr w:rsidR="00881BEE" w:rsidRPr="00C40BA1" w:rsidTr="00BA296C">
        <w:tc>
          <w:tcPr>
            <w:tcW w:w="2685" w:type="dxa"/>
            <w:tcBorders>
              <w:right w:val="double" w:sz="4" w:space="0" w:color="auto"/>
            </w:tcBorders>
          </w:tcPr>
          <w:p w:rsidR="00881BEE" w:rsidRPr="00812B1D" w:rsidRDefault="00881BEE" w:rsidP="00536ABB">
            <w:pPr>
              <w:pStyle w:val="TableCells"/>
            </w:pPr>
            <w:r w:rsidRPr="00812B1D">
              <w:t>Chart Code</w:t>
            </w:r>
          </w:p>
        </w:tc>
        <w:tc>
          <w:tcPr>
            <w:tcW w:w="6675" w:type="dxa"/>
          </w:tcPr>
          <w:p w:rsidR="00881BEE" w:rsidRDefault="00881BEE" w:rsidP="00536ABB">
            <w:pPr>
              <w:pStyle w:val="TableCells"/>
            </w:pPr>
            <w:r>
              <w:t xml:space="preserve">Required. From the </w:t>
            </w:r>
            <w:r w:rsidRPr="003818F3">
              <w:rPr>
                <w:rStyle w:val="Strong"/>
              </w:rPr>
              <w:t>Chart</w:t>
            </w:r>
            <w:r>
              <w:t xml:space="preserve"> list select the chart to which the object code belongs, or search for it from the lookup icon.</w:t>
            </w:r>
          </w:p>
        </w:tc>
      </w:tr>
      <w:tr w:rsidR="00881BEE" w:rsidRPr="00C40BA1" w:rsidTr="00BA296C">
        <w:tc>
          <w:tcPr>
            <w:tcW w:w="2685" w:type="dxa"/>
            <w:tcBorders>
              <w:right w:val="double" w:sz="4" w:space="0" w:color="auto"/>
            </w:tcBorders>
          </w:tcPr>
          <w:p w:rsidR="00881BEE" w:rsidRPr="00812B1D" w:rsidRDefault="00881BEE" w:rsidP="00536ABB">
            <w:pPr>
              <w:pStyle w:val="TableCells"/>
            </w:pPr>
            <w:r w:rsidRPr="00812B1D">
              <w:t>Federally Funded Code</w:t>
            </w:r>
          </w:p>
        </w:tc>
        <w:tc>
          <w:tcPr>
            <w:tcW w:w="6675" w:type="dxa"/>
          </w:tcPr>
          <w:p w:rsidR="00881BEE" w:rsidRDefault="00881BEE" w:rsidP="00536ABB">
            <w:pPr>
              <w:pStyle w:val="TableCells"/>
            </w:pPr>
            <w:r>
              <w:t xml:space="preserve">Required. Select the indicator to show whether this is an object code for capital equipment from the </w:t>
            </w:r>
            <w:r w:rsidRPr="003818F3">
              <w:rPr>
                <w:rStyle w:val="Strong"/>
              </w:rPr>
              <w:t>Federally Funded Code</w:t>
            </w:r>
            <w:r>
              <w:t xml:space="preserve"> list, or search for it from the lookup icon. Examples of values might include</w:t>
            </w:r>
          </w:p>
          <w:p w:rsidR="00881BEE" w:rsidRDefault="00881BEE" w:rsidP="00536ABB">
            <w:pPr>
              <w:pStyle w:val="TableCells"/>
            </w:pPr>
            <w:r>
              <w:t xml:space="preserve">N - Non-federally funded, university owned </w:t>
            </w:r>
            <w:r>
              <w:br/>
              <w:t>O - Federally funded, university owned</w:t>
            </w:r>
            <w:r>
              <w:br/>
              <w:t>F - Federally funded, federally owned</w:t>
            </w:r>
          </w:p>
        </w:tc>
      </w:tr>
      <w:tr w:rsidR="00881BEE" w:rsidRPr="00C40BA1" w:rsidTr="00BA296C">
        <w:tc>
          <w:tcPr>
            <w:tcW w:w="2685" w:type="dxa"/>
            <w:tcBorders>
              <w:right w:val="double" w:sz="4" w:space="0" w:color="auto"/>
            </w:tcBorders>
          </w:tcPr>
          <w:p w:rsidR="00881BEE" w:rsidRPr="00812B1D" w:rsidRDefault="00881BEE" w:rsidP="00536ABB">
            <w:pPr>
              <w:pStyle w:val="TableCells"/>
            </w:pPr>
            <w:r w:rsidRPr="00812B1D">
              <w:t xml:space="preserve">Fiscal Year </w:t>
            </w:r>
          </w:p>
        </w:tc>
        <w:tc>
          <w:tcPr>
            <w:tcW w:w="6675" w:type="dxa"/>
          </w:tcPr>
          <w:p w:rsidR="00881BEE" w:rsidRDefault="00881BEE" w:rsidP="00536ABB">
            <w:pPr>
              <w:pStyle w:val="TableCells"/>
            </w:pPr>
            <w:r>
              <w:t xml:space="preserve">Required. Enter the fiscal year of the object code or search for it from the </w:t>
            </w:r>
            <w:r w:rsidRPr="003818F3">
              <w:rPr>
                <w:rStyle w:val="Strong"/>
              </w:rPr>
              <w:t>Fiscal Year</w:t>
            </w:r>
            <w:r>
              <w:t xml:space="preserve"> lookup icon. </w:t>
            </w:r>
          </w:p>
          <w:p w:rsidR="00881BEE" w:rsidRDefault="00881BEE" w:rsidP="00536ABB">
            <w:pPr>
              <w:pStyle w:val="Noteintable"/>
            </w:pPr>
            <w:r>
              <w:drawing>
                <wp:inline distT="0" distB="0" distL="0" distR="0">
                  <wp:extent cx="143510" cy="143510"/>
                  <wp:effectExtent l="19050" t="0" r="8890" b="0"/>
                  <wp:docPr id="1501" name="Picture 554"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pencil-small"/>
                          <pic:cNvPicPr>
                            <a:picLocks noChangeAspect="1" noChangeArrowheads="1"/>
                          </pic:cNvPicPr>
                        </pic:nvPicPr>
                        <pic:blipFill>
                          <a:blip r:embed="rId22"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Kuali Financials is set up so the Object Code table is </w:t>
            </w:r>
            <w:r>
              <w:rPr>
                <w:rFonts w:hint="eastAsia"/>
              </w:rPr>
              <w:t xml:space="preserve">based on </w:t>
            </w:r>
            <w:r>
              <w:t>fiscal year therefore each year can have a different set of object codes.</w:t>
            </w:r>
          </w:p>
        </w:tc>
      </w:tr>
    </w:tbl>
    <w:p w:rsidR="00BA296C" w:rsidRDefault="00BA296C">
      <w:r>
        <w:br w:type="page"/>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85"/>
        <w:gridCol w:w="6675"/>
      </w:tblGrid>
      <w:tr w:rsidR="00881BEE" w:rsidRPr="00C40BA1" w:rsidTr="00BA296C">
        <w:tc>
          <w:tcPr>
            <w:tcW w:w="2685" w:type="dxa"/>
            <w:tcBorders>
              <w:right w:val="double" w:sz="4" w:space="0" w:color="auto"/>
            </w:tcBorders>
          </w:tcPr>
          <w:p w:rsidR="00881BEE" w:rsidRPr="00812B1D" w:rsidRDefault="00881BEE" w:rsidP="00536ABB">
            <w:pPr>
              <w:pStyle w:val="TableCells"/>
            </w:pPr>
            <w:r w:rsidRPr="00812B1D">
              <w:lastRenderedPageBreak/>
              <w:t>Historical Financial Object Code</w:t>
            </w:r>
          </w:p>
        </w:tc>
        <w:tc>
          <w:tcPr>
            <w:tcW w:w="6675" w:type="dxa"/>
          </w:tcPr>
          <w:p w:rsidR="00881BEE" w:rsidRDefault="00881BEE" w:rsidP="00536ABB">
            <w:pPr>
              <w:pStyle w:val="TableCells"/>
            </w:pPr>
            <w:r>
              <w:t xml:space="preserve">Optional. Enter the code or search for it from the </w:t>
            </w:r>
            <w:r w:rsidRPr="003818F3">
              <w:rPr>
                <w:rStyle w:val="Strong"/>
              </w:rPr>
              <w:t xml:space="preserve">Historical Financial Object Code </w:t>
            </w:r>
            <w:r>
              <w:t>lookup icon.</w:t>
            </w:r>
            <w:r>
              <w:rPr>
                <w:rFonts w:hint="eastAsia"/>
              </w:rPr>
              <w:t xml:space="preserve"> This </w:t>
            </w:r>
            <w:r>
              <w:t xml:space="preserve">provides for </w:t>
            </w:r>
            <w:r>
              <w:rPr>
                <w:rFonts w:hint="eastAsia"/>
              </w:rPr>
              <w:t xml:space="preserve">a means of </w:t>
            </w:r>
            <w:r>
              <w:t>referenc</w:t>
            </w:r>
            <w:r>
              <w:rPr>
                <w:rFonts w:hint="eastAsia"/>
              </w:rPr>
              <w:t>ing</w:t>
            </w:r>
            <w:r>
              <w:t xml:space="preserve"> a different </w:t>
            </w:r>
            <w:r>
              <w:rPr>
                <w:rFonts w:hint="eastAsia"/>
              </w:rPr>
              <w:t xml:space="preserve">object </w:t>
            </w:r>
            <w:r>
              <w:t>code previously used for this purpose and can be used for historical reporting.</w:t>
            </w:r>
          </w:p>
        </w:tc>
      </w:tr>
      <w:tr w:rsidR="00881BEE" w:rsidRPr="00C40BA1" w:rsidTr="00BA296C">
        <w:tc>
          <w:tcPr>
            <w:tcW w:w="2685" w:type="dxa"/>
            <w:tcBorders>
              <w:right w:val="double" w:sz="4" w:space="0" w:color="auto"/>
            </w:tcBorders>
          </w:tcPr>
          <w:p w:rsidR="00881BEE" w:rsidRPr="00812B1D" w:rsidRDefault="00881BEE" w:rsidP="00536ABB">
            <w:pPr>
              <w:pStyle w:val="TableCells"/>
            </w:pPr>
            <w:r w:rsidRPr="00812B1D">
              <w:t>Level Code</w:t>
            </w:r>
          </w:p>
        </w:tc>
        <w:tc>
          <w:tcPr>
            <w:tcW w:w="6675" w:type="dxa"/>
          </w:tcPr>
          <w:p w:rsidR="00881BEE" w:rsidRDefault="00881BEE" w:rsidP="00536ABB">
            <w:pPr>
              <w:pStyle w:val="TableCells"/>
            </w:pPr>
            <w:r>
              <w:t xml:space="preserve">Required. Enter the code or search for it from the </w:t>
            </w:r>
            <w:r w:rsidRPr="003818F3">
              <w:rPr>
                <w:rStyle w:val="Strong"/>
              </w:rPr>
              <w:t xml:space="preserve">Level </w:t>
            </w:r>
            <w:r>
              <w:t>lookup icon.</w:t>
            </w:r>
            <w:r>
              <w:rPr>
                <w:rFonts w:hint="eastAsia"/>
              </w:rPr>
              <w:t xml:space="preserve"> This is the </w:t>
            </w:r>
            <w:r>
              <w:t>summary code for a given range of detailed object code classification</w:t>
            </w:r>
            <w:r>
              <w:rPr>
                <w:rFonts w:hint="eastAsia"/>
              </w:rPr>
              <w:t xml:space="preserve">s and </w:t>
            </w:r>
            <w:r>
              <w:t>identifies the level to which the object code belongs.</w:t>
            </w:r>
          </w:p>
        </w:tc>
      </w:tr>
      <w:tr w:rsidR="00881BEE" w:rsidRPr="00C40BA1" w:rsidTr="00BA296C">
        <w:tc>
          <w:tcPr>
            <w:tcW w:w="2685" w:type="dxa"/>
            <w:tcBorders>
              <w:right w:val="double" w:sz="4" w:space="0" w:color="auto"/>
            </w:tcBorders>
          </w:tcPr>
          <w:p w:rsidR="00881BEE" w:rsidRPr="00812B1D" w:rsidRDefault="00881BEE" w:rsidP="00536ABB">
            <w:pPr>
              <w:pStyle w:val="TableCells"/>
            </w:pPr>
            <w:r w:rsidRPr="00812B1D">
              <w:t>Mandatory Transfers or Elimination Code</w:t>
            </w:r>
          </w:p>
        </w:tc>
        <w:tc>
          <w:tcPr>
            <w:tcW w:w="6675" w:type="dxa"/>
          </w:tcPr>
          <w:p w:rsidR="00881BEE" w:rsidRDefault="00881BEE" w:rsidP="00536ABB">
            <w:pPr>
              <w:pStyle w:val="TableCells"/>
            </w:pPr>
            <w:r>
              <w:t xml:space="preserve">Required. Enter </w:t>
            </w:r>
            <w:r>
              <w:rPr>
                <w:rFonts w:hint="eastAsia"/>
              </w:rPr>
              <w:t>t</w:t>
            </w:r>
            <w:r>
              <w:t xml:space="preserve">he code or search for it from the </w:t>
            </w:r>
            <w:r w:rsidRPr="003818F3">
              <w:rPr>
                <w:rStyle w:val="Strong"/>
              </w:rPr>
              <w:t xml:space="preserve">Mandatory Transfers or Elimination Code </w:t>
            </w:r>
            <w:r>
              <w:t>lookup icon.</w:t>
            </w:r>
            <w:r>
              <w:rPr>
                <w:rFonts w:hint="eastAsia"/>
              </w:rPr>
              <w:t xml:space="preserve"> These codes are used </w:t>
            </w:r>
            <w:r>
              <w:t xml:space="preserve">to identify </w:t>
            </w:r>
            <w:r>
              <w:rPr>
                <w:rFonts w:hint="eastAsia"/>
              </w:rPr>
              <w:t>whether th</w:t>
            </w:r>
            <w:r>
              <w:t>e object code i</w:t>
            </w:r>
            <w:r>
              <w:rPr>
                <w:rFonts w:hint="eastAsia"/>
              </w:rPr>
              <w:t>s</w:t>
            </w:r>
            <w:r>
              <w:t xml:space="preserve"> one of the following </w:t>
            </w:r>
            <w:r>
              <w:rPr>
                <w:rFonts w:hint="eastAsia"/>
              </w:rPr>
              <w:t>and are u</w:t>
            </w:r>
            <w:r>
              <w:t>sed by Kuali Financials for the application of business rules where mandatory transfer or elimination codes are either required or prohibited:</w:t>
            </w:r>
          </w:p>
          <w:p w:rsidR="00881BEE" w:rsidRDefault="00881BEE" w:rsidP="00536ABB">
            <w:pPr>
              <w:pStyle w:val="TableCells"/>
            </w:pPr>
            <w:r>
              <w:t>M - Mandatory transfer code</w:t>
            </w:r>
            <w:r>
              <w:br/>
              <w:t>E - Elimination code</w:t>
            </w:r>
            <w:r>
              <w:br/>
              <w:t>N - Neither</w:t>
            </w:r>
          </w:p>
        </w:tc>
      </w:tr>
      <w:tr w:rsidR="00881BEE" w:rsidRPr="00C40BA1" w:rsidTr="00BA296C">
        <w:tc>
          <w:tcPr>
            <w:tcW w:w="2685" w:type="dxa"/>
            <w:tcBorders>
              <w:right w:val="double" w:sz="4" w:space="0" w:color="auto"/>
            </w:tcBorders>
          </w:tcPr>
          <w:p w:rsidR="00881BEE" w:rsidRPr="00812B1D" w:rsidRDefault="00881BEE" w:rsidP="00536ABB">
            <w:pPr>
              <w:pStyle w:val="TableCells"/>
            </w:pPr>
            <w:r w:rsidRPr="00812B1D">
              <w:t>Object Code</w:t>
            </w:r>
          </w:p>
        </w:tc>
        <w:tc>
          <w:tcPr>
            <w:tcW w:w="6675" w:type="dxa"/>
          </w:tcPr>
          <w:p w:rsidR="00881BEE" w:rsidRDefault="00881BEE" w:rsidP="00536ABB">
            <w:pPr>
              <w:pStyle w:val="TableCells"/>
            </w:pPr>
            <w:r>
              <w:t>Required. Enter the code to identify the object code which must be unique within the chart and fiscal year to which it belongs.</w:t>
            </w:r>
          </w:p>
        </w:tc>
      </w:tr>
      <w:tr w:rsidR="00881BEE" w:rsidRPr="00C40BA1" w:rsidTr="00BA296C">
        <w:tc>
          <w:tcPr>
            <w:tcW w:w="2685" w:type="dxa"/>
            <w:tcBorders>
              <w:right w:val="double" w:sz="4" w:space="0" w:color="auto"/>
            </w:tcBorders>
          </w:tcPr>
          <w:p w:rsidR="00881BEE" w:rsidRPr="00812B1D" w:rsidRDefault="00881BEE" w:rsidP="00536ABB">
            <w:pPr>
              <w:pStyle w:val="TableCells"/>
            </w:pPr>
            <w:r w:rsidRPr="00812B1D">
              <w:t>Object Code Name</w:t>
            </w:r>
          </w:p>
        </w:tc>
        <w:tc>
          <w:tcPr>
            <w:tcW w:w="6675" w:type="dxa"/>
          </w:tcPr>
          <w:p w:rsidR="00881BEE" w:rsidRDefault="00881BEE" w:rsidP="00536ABB">
            <w:pPr>
              <w:pStyle w:val="TableCells"/>
            </w:pPr>
            <w:r>
              <w:t xml:space="preserve">Required. Enter the long descriptive name of the object code which appears on the </w:t>
            </w:r>
            <w:r w:rsidRPr="003818F3">
              <w:rPr>
                <w:rStyle w:val="Strong"/>
              </w:rPr>
              <w:t xml:space="preserve">Accounting Lines </w:t>
            </w:r>
            <w:r>
              <w:t>tab in financial documents as well as in searches and reports.</w:t>
            </w:r>
          </w:p>
        </w:tc>
      </w:tr>
      <w:tr w:rsidR="00881BEE" w:rsidRPr="00C40BA1" w:rsidTr="00BA296C">
        <w:tc>
          <w:tcPr>
            <w:tcW w:w="2685" w:type="dxa"/>
            <w:tcBorders>
              <w:right w:val="double" w:sz="4" w:space="0" w:color="auto"/>
            </w:tcBorders>
          </w:tcPr>
          <w:p w:rsidR="00881BEE" w:rsidRPr="00812B1D" w:rsidRDefault="00881BEE" w:rsidP="00536ABB">
            <w:pPr>
              <w:pStyle w:val="TableCells"/>
            </w:pPr>
            <w:r w:rsidRPr="00812B1D">
              <w:t>Object Code Short Name</w:t>
            </w:r>
          </w:p>
        </w:tc>
        <w:tc>
          <w:tcPr>
            <w:tcW w:w="6675" w:type="dxa"/>
          </w:tcPr>
          <w:p w:rsidR="00881BEE" w:rsidRDefault="00881BEE" w:rsidP="00536ABB">
            <w:pPr>
              <w:pStyle w:val="TableCells"/>
            </w:pPr>
            <w:r>
              <w:t>Required. Enter the shortened version of the object code name for use in reporting where space is limited.</w:t>
            </w:r>
          </w:p>
        </w:tc>
      </w:tr>
      <w:tr w:rsidR="00881BEE" w:rsidRPr="00C40BA1" w:rsidTr="00BA296C">
        <w:tc>
          <w:tcPr>
            <w:tcW w:w="2685" w:type="dxa"/>
            <w:tcBorders>
              <w:right w:val="double" w:sz="4" w:space="0" w:color="auto"/>
            </w:tcBorders>
          </w:tcPr>
          <w:p w:rsidR="00881BEE" w:rsidRPr="00812B1D" w:rsidRDefault="00881BEE" w:rsidP="00536ABB">
            <w:pPr>
              <w:pStyle w:val="TableCells"/>
            </w:pPr>
            <w:r w:rsidRPr="00812B1D">
              <w:t>Object Sub-</w:t>
            </w:r>
            <w:r w:rsidRPr="00812B1D">
              <w:rPr>
                <w:rFonts w:hint="eastAsia"/>
              </w:rPr>
              <w:t>T</w:t>
            </w:r>
            <w:r w:rsidRPr="00812B1D">
              <w:t>ype Code</w:t>
            </w:r>
          </w:p>
        </w:tc>
        <w:tc>
          <w:tcPr>
            <w:tcW w:w="6675" w:type="dxa"/>
          </w:tcPr>
          <w:p w:rsidR="00881BEE" w:rsidRDefault="00881BEE" w:rsidP="00536ABB">
            <w:pPr>
              <w:pStyle w:val="TableCells"/>
            </w:pPr>
            <w:r>
              <w:t xml:space="preserve">Required. Enter the code or search for it from the </w:t>
            </w:r>
            <w:r w:rsidRPr="003818F3">
              <w:rPr>
                <w:rStyle w:val="Strong"/>
              </w:rPr>
              <w:t xml:space="preserve">Object Sub-Type </w:t>
            </w:r>
            <w:r>
              <w:t>lookup icon.</w:t>
            </w:r>
            <w:r>
              <w:rPr>
                <w:rFonts w:hint="eastAsia"/>
              </w:rPr>
              <w:t xml:space="preserve"> This is the </w:t>
            </w:r>
            <w:r>
              <w:t>designation assigned to similar groups of object codes</w:t>
            </w:r>
            <w:r>
              <w:rPr>
                <w:rFonts w:hint="eastAsia"/>
              </w:rPr>
              <w:t>.</w:t>
            </w:r>
            <w:r>
              <w:t xml:space="preserve"> Sub-types are often leveraged in Kuali Financials to apply business rules or to help with reporting.</w:t>
            </w:r>
          </w:p>
        </w:tc>
      </w:tr>
      <w:tr w:rsidR="00881BEE" w:rsidRPr="00C40BA1" w:rsidTr="00BA296C">
        <w:tc>
          <w:tcPr>
            <w:tcW w:w="2685" w:type="dxa"/>
            <w:tcBorders>
              <w:right w:val="double" w:sz="4" w:space="0" w:color="auto"/>
            </w:tcBorders>
          </w:tcPr>
          <w:p w:rsidR="00881BEE" w:rsidRPr="00812B1D" w:rsidRDefault="00881BEE" w:rsidP="00536ABB">
            <w:pPr>
              <w:pStyle w:val="TableCells"/>
            </w:pPr>
            <w:r w:rsidRPr="00812B1D">
              <w:t>Object Type Code</w:t>
            </w:r>
          </w:p>
        </w:tc>
        <w:tc>
          <w:tcPr>
            <w:tcW w:w="6675" w:type="dxa"/>
          </w:tcPr>
          <w:p w:rsidR="00881BEE" w:rsidRDefault="00881BEE" w:rsidP="00536ABB">
            <w:pPr>
              <w:pStyle w:val="TableCells"/>
            </w:pPr>
            <w:r>
              <w:t xml:space="preserve">Required. Enter the code or search for it from the </w:t>
            </w:r>
            <w:r w:rsidRPr="003818F3">
              <w:rPr>
                <w:rStyle w:val="Strong"/>
              </w:rPr>
              <w:t xml:space="preserve">Object Type </w:t>
            </w:r>
            <w:r>
              <w:t>lookup icon. This is used to identify an object code as income, expense, asset, liability or fund balance. Multiple values exist for income and expense to support GL functionality.</w:t>
            </w:r>
          </w:p>
        </w:tc>
      </w:tr>
      <w:tr w:rsidR="00881BEE" w:rsidRPr="00C40BA1" w:rsidTr="00BA296C">
        <w:tc>
          <w:tcPr>
            <w:tcW w:w="2685" w:type="dxa"/>
            <w:tcBorders>
              <w:bottom w:val="single" w:sz="4" w:space="0" w:color="auto"/>
              <w:right w:val="double" w:sz="4" w:space="0" w:color="auto"/>
            </w:tcBorders>
          </w:tcPr>
          <w:p w:rsidR="00881BEE" w:rsidRPr="00812B1D" w:rsidRDefault="00881BEE" w:rsidP="00536ABB">
            <w:pPr>
              <w:pStyle w:val="TableCells"/>
            </w:pPr>
            <w:r w:rsidRPr="00812B1D">
              <w:t>Next Year Object Code</w:t>
            </w:r>
          </w:p>
        </w:tc>
        <w:tc>
          <w:tcPr>
            <w:tcW w:w="6675" w:type="dxa"/>
            <w:tcBorders>
              <w:bottom w:val="single" w:sz="4" w:space="0" w:color="auto"/>
            </w:tcBorders>
          </w:tcPr>
          <w:p w:rsidR="00881BEE" w:rsidRDefault="00881BEE" w:rsidP="00536ABB">
            <w:pPr>
              <w:pStyle w:val="TableCells"/>
            </w:pPr>
            <w:r>
              <w:t>Optional. Enter the object code that represents the object code in the next fiscal year.</w:t>
            </w:r>
          </w:p>
        </w:tc>
      </w:tr>
      <w:tr w:rsidR="00881BEE" w:rsidRPr="00C40BA1" w:rsidTr="00BA296C">
        <w:tc>
          <w:tcPr>
            <w:tcW w:w="2685" w:type="dxa"/>
            <w:tcBorders>
              <w:right w:val="double" w:sz="4" w:space="0" w:color="auto"/>
            </w:tcBorders>
          </w:tcPr>
          <w:p w:rsidR="00881BEE" w:rsidRPr="00812B1D" w:rsidRDefault="00881BEE" w:rsidP="00536ABB">
            <w:pPr>
              <w:pStyle w:val="TableCells"/>
            </w:pPr>
            <w:r w:rsidRPr="00812B1D">
              <w:t>Reports to Chart Code</w:t>
            </w:r>
          </w:p>
        </w:tc>
        <w:tc>
          <w:tcPr>
            <w:tcW w:w="6675" w:type="dxa"/>
          </w:tcPr>
          <w:p w:rsidR="00881BEE" w:rsidRDefault="00881BEE" w:rsidP="00536ABB">
            <w:pPr>
              <w:pStyle w:val="TableCells"/>
            </w:pPr>
            <w:r>
              <w:rPr>
                <w:rFonts w:hint="eastAsia"/>
              </w:rPr>
              <w:t xml:space="preserve">Display-only. </w:t>
            </w:r>
            <w:r>
              <w:t xml:space="preserve">The value automatically defaults to the </w:t>
            </w:r>
            <w:r w:rsidRPr="007B7D19">
              <w:rPr>
                <w:rStyle w:val="Strong"/>
              </w:rPr>
              <w:t>Reports to Chart of Accounts Code</w:t>
            </w:r>
            <w:r>
              <w:t xml:space="preserve"> value associated with the </w:t>
            </w:r>
            <w:r w:rsidRPr="007B7D19">
              <w:rPr>
                <w:rStyle w:val="Strong"/>
                <w:rFonts w:hint="eastAsia"/>
              </w:rPr>
              <w:t xml:space="preserve">Reports to Object Codes </w:t>
            </w:r>
            <w:r w:rsidRPr="007B7D19">
              <w:rPr>
                <w:rStyle w:val="Strong"/>
              </w:rPr>
              <w:t>Chart Code</w:t>
            </w:r>
            <w:r>
              <w:t xml:space="preserve"> value </w:t>
            </w:r>
            <w:r>
              <w:rPr>
                <w:rFonts w:hint="eastAsia"/>
              </w:rPr>
              <w:t>once it is entered</w:t>
            </w:r>
            <w:r>
              <w:t>.</w:t>
            </w:r>
          </w:p>
        </w:tc>
      </w:tr>
      <w:tr w:rsidR="00881BEE" w:rsidRPr="00C40BA1" w:rsidTr="00BA296C">
        <w:tc>
          <w:tcPr>
            <w:tcW w:w="2685" w:type="dxa"/>
            <w:tcBorders>
              <w:right w:val="double" w:sz="4" w:space="0" w:color="auto"/>
            </w:tcBorders>
          </w:tcPr>
          <w:p w:rsidR="00881BEE" w:rsidRPr="00812B1D" w:rsidRDefault="00881BEE" w:rsidP="00536ABB">
            <w:pPr>
              <w:pStyle w:val="TableCells"/>
            </w:pPr>
            <w:r w:rsidRPr="00812B1D">
              <w:t>Reports to Object Code</w:t>
            </w:r>
          </w:p>
        </w:tc>
        <w:tc>
          <w:tcPr>
            <w:tcW w:w="6675" w:type="dxa"/>
          </w:tcPr>
          <w:p w:rsidR="00881BEE" w:rsidRDefault="00881BEE" w:rsidP="00536ABB">
            <w:pPr>
              <w:pStyle w:val="TableCells"/>
            </w:pPr>
            <w:r>
              <w:t>Required. Enter the object code</w:t>
            </w:r>
            <w:r>
              <w:rPr>
                <w:rFonts w:hint="eastAsia"/>
              </w:rPr>
              <w:t xml:space="preserve"> that </w:t>
            </w:r>
            <w:r>
              <w:t>the object code</w:t>
            </w:r>
            <w:r>
              <w:rPr>
                <w:rFonts w:hint="eastAsia"/>
              </w:rPr>
              <w:t xml:space="preserve"> reports to in the next higher chart, </w:t>
            </w:r>
            <w:r>
              <w:t xml:space="preserve">or search for it from the </w:t>
            </w:r>
            <w:r w:rsidRPr="003818F3">
              <w:rPr>
                <w:rStyle w:val="Strong"/>
              </w:rPr>
              <w:t xml:space="preserve">Object Code </w:t>
            </w:r>
            <w:r>
              <w:t xml:space="preserve">lookup icon. For example, the </w:t>
            </w:r>
            <w:r>
              <w:rPr>
                <w:rFonts w:hint="eastAsia"/>
              </w:rPr>
              <w:t>o</w:t>
            </w:r>
            <w:r>
              <w:t xml:space="preserve">bject code </w:t>
            </w:r>
            <w:r>
              <w:rPr>
                <w:rFonts w:hint="eastAsia"/>
              </w:rPr>
              <w:t>for</w:t>
            </w:r>
            <w:r>
              <w:t xml:space="preserve"> book sales in an auxiliary chart might report to the object </w:t>
            </w:r>
            <w:r>
              <w:rPr>
                <w:rFonts w:hint="eastAsia"/>
              </w:rPr>
              <w:t>c</w:t>
            </w:r>
            <w:r>
              <w:t xml:space="preserve">ode </w:t>
            </w:r>
            <w:r>
              <w:rPr>
                <w:rFonts w:hint="eastAsia"/>
              </w:rPr>
              <w:t>for</w:t>
            </w:r>
            <w:r>
              <w:t xml:space="preserve"> sales and services in the campus chart</w:t>
            </w:r>
          </w:p>
        </w:tc>
      </w:tr>
    </w:tbl>
    <w:p w:rsidR="00881BEE" w:rsidRDefault="00881BEE" w:rsidP="00B4230A">
      <w:pPr>
        <w:pStyle w:val="Heading4"/>
      </w:pPr>
      <w:bookmarkStart w:id="69" w:name="_D2HTopic_47"/>
      <w:r>
        <w:lastRenderedPageBreak/>
        <w:t>Process Overview</w:t>
      </w:r>
      <w:bookmarkEnd w:id="69"/>
    </w:p>
    <w:p w:rsidR="00881BEE" w:rsidRDefault="00881BEE" w:rsidP="00B4230A">
      <w:pPr>
        <w:pStyle w:val="Heading5"/>
      </w:pPr>
      <w:bookmarkStart w:id="70" w:name="_D2HTopic_48"/>
      <w:r>
        <w:t>Business Rules</w:t>
      </w:r>
      <w:r w:rsidR="00B93FDE">
        <w:fldChar w:fldCharType="begin"/>
      </w:r>
      <w:r>
        <w:instrText xml:space="preserve"> XE "business rules:Object Code" </w:instrText>
      </w:r>
      <w:r w:rsidR="00B93FDE">
        <w:fldChar w:fldCharType="end"/>
      </w:r>
      <w:r w:rsidR="00B93FDE">
        <w:fldChar w:fldCharType="begin"/>
      </w:r>
      <w:r>
        <w:instrText xml:space="preserve"> XE " Object Code:business rules" </w:instrText>
      </w:r>
      <w:r w:rsidR="00B93FDE">
        <w:fldChar w:fldCharType="end"/>
      </w:r>
      <w:bookmarkEnd w:id="70"/>
    </w:p>
    <w:p w:rsidR="00881BEE" w:rsidRDefault="00881BEE" w:rsidP="00881BEE">
      <w:pPr>
        <w:pStyle w:val="C1HBullet"/>
      </w:pPr>
      <w:r>
        <w:t xml:space="preserve">If the </w:t>
      </w:r>
      <w:r w:rsidRPr="007B7D19">
        <w:rPr>
          <w:rStyle w:val="Strong"/>
        </w:rPr>
        <w:t>Reports to Chart Code</w:t>
      </w:r>
      <w:r>
        <w:t xml:space="preserve"> value is not the highest chart level, the reports to object code, fiscal year, and chart code combination must exist in the Object Code Table.</w:t>
      </w:r>
    </w:p>
    <w:p w:rsidR="00881BEE" w:rsidRDefault="00881BEE" w:rsidP="00881BEE">
      <w:pPr>
        <w:pStyle w:val="C1HBullet"/>
      </w:pPr>
      <w:r>
        <w:t>If the Object Code belongs to the highest level chart, it must report to itself.</w:t>
      </w:r>
    </w:p>
    <w:p w:rsidR="00881BEE" w:rsidRDefault="00881BEE" w:rsidP="00881BEE">
      <w:pPr>
        <w:pStyle w:val="C1HBullet"/>
      </w:pPr>
      <w:r>
        <w:t xml:space="preserve">If a </w:t>
      </w:r>
      <w:r w:rsidRPr="007B7D19">
        <w:rPr>
          <w:rStyle w:val="Strong"/>
        </w:rPr>
        <w:t>Next Year Object Code</w:t>
      </w:r>
      <w:r>
        <w:t xml:space="preserve"> value is entered, then the current fiscal year, chart code, and next year object code combination must exist in the Object Code Table.</w:t>
      </w:r>
    </w:p>
    <w:p w:rsidR="00881BEE" w:rsidRDefault="00881BEE" w:rsidP="00881BEE">
      <w:pPr>
        <w:pStyle w:val="C1HBullet"/>
      </w:pPr>
      <w:r>
        <w:t xml:space="preserve">If base budget exists in the current year for this object code, the object code cannot be inactivated until the base budget is removed. </w:t>
      </w:r>
    </w:p>
    <w:p w:rsidR="00881BEE" w:rsidRDefault="00881BEE" w:rsidP="000F337E">
      <w:pPr>
        <w:pStyle w:val="Note"/>
      </w:pPr>
      <w:r>
        <w:drawing>
          <wp:inline distT="0" distB="0" distL="0" distR="0">
            <wp:extent cx="191135" cy="191135"/>
            <wp:effectExtent l="19050" t="0" r="0" b="0"/>
            <wp:docPr id="1502" name="Picture 564" descr="lightbol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lightbolb-small"/>
                    <pic:cNvPicPr>
                      <a:picLocks noChangeAspect="1" noChangeArrowheads="1"/>
                    </pic:cNvPicPr>
                  </pic:nvPicPr>
                  <pic:blipFill>
                    <a:blip r:embed="rId24"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3818F3">
        <w:rPr>
          <w:rStyle w:val="Strong"/>
        </w:rPr>
        <w:t>Institutional Reporting</w:t>
      </w:r>
      <w:r>
        <w:rPr>
          <w:rStyle w:val="Strong"/>
        </w:rPr>
        <w:t xml:space="preserve">: </w:t>
      </w:r>
      <w:r>
        <w:t xml:space="preserve">Kuali Financials provides for various fields available for institutional reporting. You can, for example, define a top level chart that consolidates activity for reporting purpose. After the top level chart is defined, the Statement of Net Assets and Statement of Revenues, Expenses and Changes in Net Assets can be designed, using Reports To chart and object code and the sub-totals by the object code levels and consolidations on the top chart. Or, you may design responsibility center reports using the organization roll-up of accounts. For more information about the capabilities of the organization within the Chart of Accounts, refer to </w:t>
      </w:r>
      <w:hyperlink w:anchor="_D2HTopic_57" w:history="1">
        <w:r w:rsidRPr="00273FAD">
          <w:rPr>
            <w:rStyle w:val="Hyperlink"/>
          </w:rPr>
          <w:t>Organization</w:t>
        </w:r>
      </w:hyperlink>
      <w:r>
        <w:t xml:space="preserve"> and </w:t>
      </w:r>
      <w:hyperlink w:anchor="_D2HTopic_159" w:history="1">
        <w:r w:rsidRPr="00273FAD">
          <w:rPr>
            <w:rStyle w:val="Hyperlink"/>
          </w:rPr>
          <w:t>Organization Type</w:t>
        </w:r>
      </w:hyperlink>
      <w:r>
        <w:t xml:space="preserve">. </w:t>
      </w:r>
    </w:p>
    <w:p w:rsidR="00881BEE" w:rsidRDefault="00881BEE" w:rsidP="00B4230A">
      <w:pPr>
        <w:pStyle w:val="Heading5"/>
      </w:pPr>
      <w:bookmarkStart w:id="71" w:name="_D2HTopic_49"/>
      <w:r>
        <w:t>Routing</w:t>
      </w:r>
      <w:r w:rsidR="00B93FDE">
        <w:fldChar w:fldCharType="begin"/>
      </w:r>
      <w:r>
        <w:instrText xml:space="preserve"> XE "r</w:instrText>
      </w:r>
      <w:r w:rsidRPr="003111DF">
        <w:instrText>outing</w:instrText>
      </w:r>
      <w:r>
        <w:instrText xml:space="preserve">:Object Code document " </w:instrText>
      </w:r>
      <w:r w:rsidR="00B93FDE">
        <w:fldChar w:fldCharType="end"/>
      </w:r>
      <w:r w:rsidR="00B93FDE">
        <w:fldChar w:fldCharType="begin"/>
      </w:r>
      <w:r>
        <w:instrText xml:space="preserve"> XE " Object Code document routing" </w:instrText>
      </w:r>
      <w:r w:rsidR="00B93FDE">
        <w:fldChar w:fldCharType="end"/>
      </w:r>
      <w:bookmarkEnd w:id="71"/>
    </w:p>
    <w:p w:rsidR="00881BEE" w:rsidRDefault="00881BEE" w:rsidP="000F337E">
      <w:pPr>
        <w:pStyle w:val="BodyText"/>
      </w:pPr>
      <w:r>
        <w:t>The Object Code document routes to the Chart Manager for the chart associated with the object code followed by routing to the University Chart Manager.</w:t>
      </w:r>
    </w:p>
    <w:p w:rsidR="00881BEE" w:rsidRDefault="00881BEE" w:rsidP="00B4230A">
      <w:pPr>
        <w:pStyle w:val="Heading3"/>
      </w:pPr>
      <w:bookmarkStart w:id="72" w:name="_Toc511214248"/>
      <w:bookmarkStart w:id="73" w:name="_D2HTopic_50"/>
      <w:r>
        <w:lastRenderedPageBreak/>
        <w:t>Object Code Global</w:t>
      </w:r>
      <w:bookmarkEnd w:id="72"/>
      <w:r w:rsidR="00B93FDE">
        <w:fldChar w:fldCharType="begin"/>
      </w:r>
      <w:r>
        <w:instrText xml:space="preserve"> XE "Global Object Code" </w:instrText>
      </w:r>
      <w:r w:rsidR="00B93FDE">
        <w:fldChar w:fldCharType="end"/>
      </w:r>
      <w:r w:rsidR="00B93FDE" w:rsidRPr="00000100">
        <w:fldChar w:fldCharType="begin"/>
      </w:r>
      <w:r w:rsidRPr="00000100">
        <w:instrText xml:space="preserve"> TC "</w:instrText>
      </w:r>
      <w:r>
        <w:instrText>Object Code Global</w:instrText>
      </w:r>
      <w:r w:rsidRPr="00000100">
        <w:instrText xml:space="preserve">" \f </w:instrText>
      </w:r>
      <w:r>
        <w:instrText>M</w:instrText>
      </w:r>
      <w:r w:rsidRPr="00000100">
        <w:instrText xml:space="preserve"> \l "</w:instrText>
      </w:r>
      <w:r>
        <w:instrText>2</w:instrText>
      </w:r>
      <w:r w:rsidRPr="00000100">
        <w:instrText xml:space="preserve">" </w:instrText>
      </w:r>
      <w:r w:rsidR="00B93FDE" w:rsidRPr="00000100">
        <w:fldChar w:fldCharType="end"/>
      </w:r>
      <w:bookmarkEnd w:id="73"/>
    </w:p>
    <w:p w:rsidR="00881BEE" w:rsidRDefault="00881BEE" w:rsidP="000F337E">
      <w:pPr>
        <w:pStyle w:val="Note"/>
      </w:pPr>
      <w:r>
        <w:drawing>
          <wp:inline distT="0" distB="0" distL="0" distR="0">
            <wp:extent cx="190500" cy="190500"/>
            <wp:effectExtent l="19050" t="0" r="0" b="0"/>
            <wp:docPr id="1503" name="Picture 39"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9" cstate="print"/>
                    <a:stretch>
                      <a:fillRect/>
                    </a:stretch>
                  </pic:blipFill>
                  <pic:spPr>
                    <a:xfrm>
                      <a:off x="0" y="0"/>
                      <a:ext cx="190500" cy="190500"/>
                    </a:xfrm>
                    <a:prstGeom prst="rect">
                      <a:avLst/>
                    </a:prstGeom>
                  </pic:spPr>
                </pic:pic>
              </a:graphicData>
            </a:graphic>
          </wp:inline>
        </w:drawing>
      </w:r>
      <w:r>
        <w:tab/>
        <w:t xml:space="preserve">For general information about accessing and working with global documents, see </w:t>
      </w:r>
      <w:hyperlink w:anchor="_D2HTopic_4" w:history="1">
        <w:r w:rsidRPr="00273FAD">
          <w:rPr>
            <w:rStyle w:val="Hyperlink"/>
          </w:rPr>
          <w:t>Global Chart of Accounts Documents</w:t>
        </w:r>
      </w:hyperlink>
      <w:r>
        <w:t xml:space="preserve">. </w:t>
      </w:r>
    </w:p>
    <w:p w:rsidR="00881BEE" w:rsidRDefault="00881BEE" w:rsidP="000F337E">
      <w:pPr>
        <w:pStyle w:val="BodyText"/>
      </w:pPr>
      <w:r w:rsidRPr="00076E68">
        <w:t>The object code global document is used to assign identical attributes to the same object code across multiple charts on a single document.</w:t>
      </w:r>
      <w:r>
        <w:t xml:space="preserve"> The document can be initiated only by members of Kuali Financials-SYS Chart Manager role.</w:t>
      </w:r>
    </w:p>
    <w:p w:rsidR="00881BEE" w:rsidRDefault="00881BEE" w:rsidP="00B4230A">
      <w:pPr>
        <w:pStyle w:val="Heading4"/>
      </w:pPr>
      <w:bookmarkStart w:id="74" w:name="_D2HTopic_51"/>
      <w:r>
        <w:t>Document Layout</w:t>
      </w:r>
      <w:bookmarkEnd w:id="74"/>
    </w:p>
    <w:p w:rsidR="00881BEE" w:rsidRDefault="00881BEE" w:rsidP="000F337E">
      <w:pPr>
        <w:pStyle w:val="BodyText"/>
      </w:pPr>
      <w:r>
        <w:t>The Object Code Global document has two unique tabs</w:t>
      </w:r>
      <w:r w:rsidRPr="00AE72B3">
        <w:rPr>
          <w:rStyle w:val="Strong"/>
        </w:rPr>
        <w:t>: Global Object Code Maintenance</w:t>
      </w:r>
      <w:r>
        <w:t xml:space="preserve"> and </w:t>
      </w:r>
      <w:r w:rsidRPr="00AE72B3">
        <w:rPr>
          <w:rStyle w:val="Strong"/>
        </w:rPr>
        <w:t>Multiple Year and Chart</w:t>
      </w:r>
      <w:r>
        <w:t xml:space="preserve"> tabs.</w:t>
      </w:r>
    </w:p>
    <w:p w:rsidR="00881BEE" w:rsidRDefault="00881BEE" w:rsidP="000F337E">
      <w:pPr>
        <w:pStyle w:val="BodyText"/>
      </w:pPr>
    </w:p>
    <w:p w:rsidR="00881BEE" w:rsidRDefault="00881BEE" w:rsidP="00B4230A">
      <w:pPr>
        <w:pStyle w:val="Heading5"/>
      </w:pPr>
      <w:bookmarkStart w:id="75" w:name="_D2HTopic_52"/>
      <w:r>
        <w:t>Global Object Code Maintenance Tab</w:t>
      </w:r>
      <w:r w:rsidR="00B93FDE">
        <w:fldChar w:fldCharType="begin"/>
      </w:r>
      <w:r>
        <w:instrText xml:space="preserve"> XE "Global Object Code Maintenance Tab" </w:instrText>
      </w:r>
      <w:r w:rsidR="00B93FDE">
        <w:fldChar w:fldCharType="end"/>
      </w:r>
      <w:r w:rsidR="00B93FDE">
        <w:fldChar w:fldCharType="begin"/>
      </w:r>
      <w:r>
        <w:instrText xml:space="preserve"> XE "Global Object Code:Global Object Code Maintenance Tab" </w:instrText>
      </w:r>
      <w:r w:rsidR="00B93FDE">
        <w:fldChar w:fldCharType="end"/>
      </w:r>
      <w:bookmarkEnd w:id="75"/>
    </w:p>
    <w:p w:rsidR="00881BEE" w:rsidRDefault="00881BEE" w:rsidP="000F337E">
      <w:pPr>
        <w:pStyle w:val="BodyText"/>
      </w:pPr>
      <w:r>
        <w:t xml:space="preserve">The </w:t>
      </w:r>
      <w:r w:rsidRPr="00AE72B3">
        <w:rPr>
          <w:rStyle w:val="Strong"/>
        </w:rPr>
        <w:t>Global Object Code Maintenance</w:t>
      </w:r>
      <w:r>
        <w:t xml:space="preserve"> tab works the same as the </w:t>
      </w:r>
      <w:r w:rsidRPr="00AE72B3">
        <w:rPr>
          <w:rStyle w:val="Strong"/>
        </w:rPr>
        <w:t>Object Code</w:t>
      </w:r>
      <w:r>
        <w:t xml:space="preserve"> tab of the Object Code document and it contains all the attribut</w:t>
      </w:r>
      <w:r w:rsidRPr="00FC7CDE">
        <w:t>es that are not specific to a year or chart that can be m</w:t>
      </w:r>
      <w:r>
        <w:t>odified on this document. The required fields on the Global Object Code document are the same as on the Object Code document. Global object can both create new and update existing records. If you are changing certain attributes using this document and the other attributes are to remain as is, leave the field blank.</w:t>
      </w:r>
    </w:p>
    <w:p w:rsidR="00881BEE" w:rsidRDefault="00881BEE" w:rsidP="000F337E"/>
    <w:p w:rsidR="00881BEE" w:rsidRPr="005F45F1" w:rsidRDefault="00881BEE" w:rsidP="000F337E">
      <w:pPr>
        <w:pStyle w:val="Note"/>
        <w:rPr>
          <w:color w:val="008000"/>
        </w:rPr>
      </w:pPr>
      <w:r>
        <w:drawing>
          <wp:inline distT="0" distB="0" distL="0" distR="0">
            <wp:extent cx="191135" cy="191135"/>
            <wp:effectExtent l="19050" t="0" r="0" b="0"/>
            <wp:docPr id="32" name="Picture 573"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go-arrow-red"/>
                    <pic:cNvPicPr>
                      <a:picLocks noChangeAspect="1" noChangeArrowheads="1"/>
                    </pic:cNvPicPr>
                  </pic:nvPicPr>
                  <pic:blipFill>
                    <a:blip r:embed="rId2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more information about how to complete the </w:t>
      </w:r>
      <w:r w:rsidRPr="001952EF">
        <w:rPr>
          <w:rStyle w:val="Strong"/>
        </w:rPr>
        <w:t>Global Object Code Maintenance</w:t>
      </w:r>
      <w:r>
        <w:t xml:space="preserve"> tab, see </w:t>
      </w:r>
      <w:hyperlink w:anchor="_D2HTopic_45" w:history="1">
        <w:r w:rsidRPr="00273FAD">
          <w:rPr>
            <w:rStyle w:val="Hyperlink"/>
          </w:rPr>
          <w:t>Object Code</w:t>
        </w:r>
      </w:hyperlink>
      <w:r w:rsidRPr="005F45F1">
        <w:t>.</w:t>
      </w:r>
      <w:r w:rsidR="00B93FDE">
        <w:fldChar w:fldCharType="begin"/>
      </w:r>
      <w:r>
        <w:instrText xml:space="preserve"> \MinBodyLeft 0 </w:instrText>
      </w:r>
      <w:r w:rsidR="00B93FDE">
        <w:fldChar w:fldCharType="end"/>
      </w:r>
    </w:p>
    <w:p w:rsidR="00881BEE" w:rsidRDefault="00881BEE" w:rsidP="00B4230A">
      <w:pPr>
        <w:pStyle w:val="Heading5"/>
      </w:pPr>
      <w:bookmarkStart w:id="76" w:name="_D2HTopic_53"/>
      <w:r>
        <w:t>Multiple Year and Chart Tab</w:t>
      </w:r>
      <w:r w:rsidR="00B93FDE">
        <w:fldChar w:fldCharType="begin"/>
      </w:r>
      <w:r>
        <w:instrText xml:space="preserve"> XE "Multiple Year and Chart Tab" </w:instrText>
      </w:r>
      <w:r w:rsidR="00B93FDE">
        <w:fldChar w:fldCharType="end"/>
      </w:r>
      <w:r w:rsidR="00B93FDE">
        <w:fldChar w:fldCharType="begin"/>
      </w:r>
      <w:r>
        <w:instrText xml:space="preserve"> XE "Global Object Code:Multiple Year and Chart Tab" </w:instrText>
      </w:r>
      <w:r w:rsidR="00B93FDE">
        <w:fldChar w:fldCharType="end"/>
      </w:r>
      <w:bookmarkEnd w:id="76"/>
    </w:p>
    <w:p w:rsidR="00881BEE" w:rsidRDefault="00881BEE" w:rsidP="000F337E">
      <w:pPr>
        <w:pStyle w:val="BodyText"/>
      </w:pPr>
      <w:r>
        <w:t xml:space="preserve">There are two ways to populate the object codes that you want to update globally in the </w:t>
      </w:r>
      <w:r w:rsidRPr="00AE72B3">
        <w:rPr>
          <w:rStyle w:val="Strong"/>
        </w:rPr>
        <w:t>Multiple Year and Chart</w:t>
      </w:r>
      <w:r>
        <w:t xml:space="preserve"> tab. One is by manually entering or selecting one object code at a time from the normal Object Code lookup, the other is by using a special multiple value lookup called the </w:t>
      </w:r>
      <w:r w:rsidRPr="00AE72B3">
        <w:rPr>
          <w:rStyle w:val="Strong"/>
        </w:rPr>
        <w:t>Look Up / Add Multiple Object Code Lines</w:t>
      </w:r>
      <w:r>
        <w:t xml:space="preserve"> to return multiple values.</w:t>
      </w:r>
    </w:p>
    <w:p w:rsidR="00881BEE" w:rsidRDefault="00881BEE" w:rsidP="00B4230A">
      <w:pPr>
        <w:pStyle w:val="Heading4"/>
      </w:pPr>
      <w:bookmarkStart w:id="77" w:name="_D2HTopic_54"/>
      <w:r>
        <w:t>Process Overview</w:t>
      </w:r>
      <w:bookmarkEnd w:id="77"/>
    </w:p>
    <w:p w:rsidR="00881BEE" w:rsidRDefault="00881BEE" w:rsidP="00B4230A">
      <w:pPr>
        <w:pStyle w:val="Heading5"/>
      </w:pPr>
      <w:bookmarkStart w:id="78" w:name="_D2HTopic_55"/>
      <w:r>
        <w:t>Business Rules</w:t>
      </w:r>
      <w:r w:rsidR="00B93FDE">
        <w:fldChar w:fldCharType="begin"/>
      </w:r>
      <w:r>
        <w:instrText xml:space="preserve"> XE "business rules:Global Object Code" </w:instrText>
      </w:r>
      <w:r w:rsidR="00B93FDE">
        <w:fldChar w:fldCharType="end"/>
      </w:r>
      <w:r w:rsidR="00B93FDE">
        <w:fldChar w:fldCharType="begin"/>
      </w:r>
      <w:r>
        <w:instrText xml:space="preserve"> XE " Global Object Code business rules" </w:instrText>
      </w:r>
      <w:r w:rsidR="00B93FDE">
        <w:fldChar w:fldCharType="end"/>
      </w:r>
      <w:bookmarkEnd w:id="78"/>
    </w:p>
    <w:p w:rsidR="00881BEE" w:rsidRDefault="00881BEE" w:rsidP="000F337E">
      <w:pPr>
        <w:pStyle w:val="BodyText"/>
      </w:pPr>
      <w:r>
        <w:t xml:space="preserve">The Global Object Code document is subject to the same business rules as the Object Code document. In addition, at least one chart must be selected on the </w:t>
      </w:r>
      <w:r w:rsidRPr="00AE72B3">
        <w:rPr>
          <w:rStyle w:val="Strong"/>
        </w:rPr>
        <w:t>Multiple Year and Chart</w:t>
      </w:r>
      <w:r>
        <w:t xml:space="preserve"> tab</w:t>
      </w:r>
      <w:r>
        <w:rPr>
          <w:rFonts w:hint="eastAsia"/>
        </w:rPr>
        <w:t>.</w:t>
      </w:r>
    </w:p>
    <w:p w:rsidR="00881BEE" w:rsidRDefault="00881BEE" w:rsidP="00B4230A">
      <w:pPr>
        <w:pStyle w:val="Heading5"/>
      </w:pPr>
      <w:bookmarkStart w:id="79" w:name="_D2HTopic_56"/>
      <w:r>
        <w:t>Routing</w:t>
      </w:r>
      <w:r w:rsidR="00B93FDE">
        <w:fldChar w:fldCharType="begin"/>
      </w:r>
      <w:r>
        <w:instrText xml:space="preserve"> XE "routing:Global Object Code" </w:instrText>
      </w:r>
      <w:r w:rsidR="00B93FDE">
        <w:fldChar w:fldCharType="end"/>
      </w:r>
      <w:r w:rsidR="00B93FDE">
        <w:fldChar w:fldCharType="begin"/>
      </w:r>
      <w:r>
        <w:instrText xml:space="preserve"> XE " Global Object Code routing" </w:instrText>
      </w:r>
      <w:r w:rsidR="00B93FDE">
        <w:fldChar w:fldCharType="end"/>
      </w:r>
      <w:bookmarkEnd w:id="79"/>
    </w:p>
    <w:p w:rsidR="00881BEE" w:rsidRDefault="00881BEE" w:rsidP="00881BEE">
      <w:pPr>
        <w:pStyle w:val="C1HBullet"/>
      </w:pPr>
      <w:r>
        <w:t>Only members of Kuali Financials-SYS Chart Manager role may initiate the document.</w:t>
      </w:r>
    </w:p>
    <w:p w:rsidR="00881BEE" w:rsidRDefault="00881BEE" w:rsidP="00881BEE">
      <w:pPr>
        <w:pStyle w:val="C1HBullet"/>
      </w:pPr>
      <w:r>
        <w:t xml:space="preserve">The Global Object Code document routes to the Chart Manager for every Chart represented </w:t>
      </w:r>
      <w:r>
        <w:rPr>
          <w:rFonts w:hint="eastAsia"/>
        </w:rPr>
        <w:t>i</w:t>
      </w:r>
      <w:r>
        <w:t>n the accounts being modified, and then to the University Chart Manager.</w:t>
      </w:r>
    </w:p>
    <w:p w:rsidR="00881BEE" w:rsidRDefault="00881BEE" w:rsidP="00B4230A">
      <w:pPr>
        <w:pStyle w:val="Heading3"/>
      </w:pPr>
      <w:bookmarkStart w:id="80" w:name="_Toc511214249"/>
      <w:bookmarkStart w:id="81" w:name="_D2HTopic_57"/>
      <w:r>
        <w:lastRenderedPageBreak/>
        <w:t>Organization</w:t>
      </w:r>
      <w:bookmarkEnd w:id="80"/>
      <w:r w:rsidR="00B93FDE">
        <w:fldChar w:fldCharType="begin"/>
      </w:r>
      <w:r>
        <w:instrText xml:space="preserve"> XE "Organization" </w:instrText>
      </w:r>
      <w:r w:rsidR="00B93FDE">
        <w:fldChar w:fldCharType="end"/>
      </w:r>
      <w:r w:rsidR="00B93FDE" w:rsidRPr="00000100">
        <w:fldChar w:fldCharType="begin"/>
      </w:r>
      <w:r w:rsidRPr="00000100">
        <w:instrText xml:space="preserve"> TC "</w:instrText>
      </w:r>
      <w:r>
        <w:instrText>Organization</w:instrText>
      </w:r>
      <w:r w:rsidRPr="00000100">
        <w:instrText xml:space="preserve">" \f </w:instrText>
      </w:r>
      <w:r>
        <w:instrText>M</w:instrText>
      </w:r>
      <w:r w:rsidRPr="00000100">
        <w:instrText xml:space="preserve"> \l "</w:instrText>
      </w:r>
      <w:r>
        <w:instrText>2</w:instrText>
      </w:r>
      <w:r w:rsidRPr="00000100">
        <w:instrText xml:space="preserve">" </w:instrText>
      </w:r>
      <w:r w:rsidR="00B93FDE" w:rsidRPr="00000100">
        <w:fldChar w:fldCharType="end"/>
      </w:r>
      <w:bookmarkEnd w:id="81"/>
    </w:p>
    <w:p w:rsidR="00881BEE" w:rsidRDefault="00881BEE" w:rsidP="000F337E">
      <w:pPr>
        <w:pStyle w:val="BodyText"/>
      </w:pPr>
      <w:r>
        <w:t xml:space="preserve">The Organization document </w:t>
      </w:r>
      <w:r>
        <w:rPr>
          <w:rFonts w:hint="eastAsia"/>
        </w:rPr>
        <w:t xml:space="preserve">defines the entities representing </w:t>
      </w:r>
      <w:r>
        <w:t>units at many different levels within the institution (for example, a department, responsibility center, campus). The document collects important identifying information about an Organization and defines its place in the organization hierarchy. Organization is an important part of the Chart of Accounts and the organization hierarchy is frequently leveraged by Kuali Financials for use in Workflow and reporting.</w:t>
      </w:r>
    </w:p>
    <w:p w:rsidR="00881BEE" w:rsidRDefault="00881BEE" w:rsidP="00B4230A">
      <w:pPr>
        <w:pStyle w:val="Heading4"/>
      </w:pPr>
      <w:bookmarkStart w:id="82" w:name="_D2HTopic_58"/>
      <w:r>
        <w:t>Document Layout</w:t>
      </w:r>
      <w:bookmarkEnd w:id="82"/>
    </w:p>
    <w:p w:rsidR="00881BEE" w:rsidRDefault="00881BEE" w:rsidP="000F337E">
      <w:pPr>
        <w:pStyle w:val="BodyText"/>
      </w:pPr>
      <w:r>
        <w:t xml:space="preserve">The Organization document includes </w:t>
      </w:r>
      <w:r>
        <w:rPr>
          <w:rFonts w:hint="eastAsia"/>
        </w:rPr>
        <w:t xml:space="preserve">the </w:t>
      </w:r>
      <w:r w:rsidRPr="00AE72B3">
        <w:rPr>
          <w:rStyle w:val="Strong"/>
        </w:rPr>
        <w:t>Organization</w:t>
      </w:r>
      <w:r>
        <w:t xml:space="preserve">, </w:t>
      </w:r>
      <w:r w:rsidRPr="00AE72B3">
        <w:rPr>
          <w:rStyle w:val="Strong"/>
        </w:rPr>
        <w:t>Plant Account</w:t>
      </w:r>
      <w:r>
        <w:t xml:space="preserve">, and </w:t>
      </w:r>
      <w:r w:rsidRPr="00AE72B3">
        <w:rPr>
          <w:rStyle w:val="Strong"/>
        </w:rPr>
        <w:t>HRMS Unit</w:t>
      </w:r>
      <w:r>
        <w:t xml:space="preserve"> tab</w:t>
      </w:r>
      <w:r>
        <w:rPr>
          <w:rFonts w:hint="eastAsia"/>
        </w:rPr>
        <w:t>s</w:t>
      </w:r>
      <w:r>
        <w:t>.</w:t>
      </w:r>
    </w:p>
    <w:p w:rsidR="00881BEE" w:rsidRDefault="00881BEE" w:rsidP="000F337E"/>
    <w:p w:rsidR="00881BEE" w:rsidRDefault="00881BEE" w:rsidP="00B4230A">
      <w:pPr>
        <w:pStyle w:val="Heading5"/>
      </w:pPr>
      <w:bookmarkStart w:id="83" w:name="_D2HTopic_59"/>
      <w:r>
        <w:t>Organization Tab</w:t>
      </w:r>
      <w:r w:rsidR="00B93FDE">
        <w:fldChar w:fldCharType="begin"/>
      </w:r>
      <w:r>
        <w:instrText xml:space="preserve"> XE "</w:instrText>
      </w:r>
      <w:r w:rsidRPr="003111DF">
        <w:instrText>Organization Tab</w:instrText>
      </w:r>
      <w:r>
        <w:instrText xml:space="preserve">" </w:instrText>
      </w:r>
      <w:r w:rsidR="00B93FDE">
        <w:fldChar w:fldCharType="end"/>
      </w:r>
      <w:bookmarkEnd w:id="83"/>
    </w:p>
    <w:p w:rsidR="00881BEE" w:rsidRDefault="00881BEE" w:rsidP="000F337E"/>
    <w:p w:rsidR="00881BEE" w:rsidRDefault="00881BEE" w:rsidP="000F337E">
      <w:pPr>
        <w:pStyle w:val="TableHeading"/>
      </w:pPr>
      <w:r>
        <w:t>Organization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542"/>
        <w:gridCol w:w="6818"/>
      </w:tblGrid>
      <w:tr w:rsidR="00881BEE" w:rsidRPr="00C40BA1" w:rsidTr="0012652B">
        <w:tc>
          <w:tcPr>
            <w:tcW w:w="2045" w:type="dxa"/>
            <w:tcBorders>
              <w:top w:val="single" w:sz="4" w:space="0" w:color="auto"/>
              <w:bottom w:val="thickThinSmallGap" w:sz="12" w:space="0" w:color="auto"/>
              <w:right w:val="double" w:sz="4" w:space="0" w:color="auto"/>
            </w:tcBorders>
          </w:tcPr>
          <w:p w:rsidR="00881BEE" w:rsidRPr="0020644F" w:rsidRDefault="00881BEE" w:rsidP="00536ABB">
            <w:pPr>
              <w:pStyle w:val="TableCells"/>
            </w:pPr>
            <w:r w:rsidRPr="0020644F">
              <w:t xml:space="preserve">Title </w:t>
            </w:r>
          </w:p>
        </w:tc>
        <w:tc>
          <w:tcPr>
            <w:tcW w:w="5486" w:type="dxa"/>
            <w:tcBorders>
              <w:top w:val="single" w:sz="4" w:space="0" w:color="auto"/>
              <w:bottom w:val="thickThinSmallGap" w:sz="12" w:space="0" w:color="auto"/>
            </w:tcBorders>
          </w:tcPr>
          <w:p w:rsidR="00881BEE" w:rsidRDefault="00881BEE" w:rsidP="00536ABB">
            <w:pPr>
              <w:pStyle w:val="TableCells"/>
            </w:pPr>
            <w:r>
              <w:t xml:space="preserve">Description </w:t>
            </w:r>
          </w:p>
        </w:tc>
      </w:tr>
      <w:tr w:rsidR="00881BEE" w:rsidRPr="00C40BA1" w:rsidTr="0012652B">
        <w:tc>
          <w:tcPr>
            <w:tcW w:w="2045" w:type="dxa"/>
            <w:tcBorders>
              <w:bottom w:val="single" w:sz="4" w:space="0" w:color="auto"/>
              <w:right w:val="double" w:sz="4" w:space="0" w:color="auto"/>
            </w:tcBorders>
          </w:tcPr>
          <w:p w:rsidR="00881BEE" w:rsidRPr="0020644F" w:rsidRDefault="00881BEE" w:rsidP="00536ABB">
            <w:pPr>
              <w:pStyle w:val="TableCells"/>
            </w:pPr>
            <w:r w:rsidRPr="0020644F">
              <w:t>Active Indicator</w:t>
            </w:r>
          </w:p>
        </w:tc>
        <w:tc>
          <w:tcPr>
            <w:tcW w:w="5486" w:type="dxa"/>
            <w:tcBorders>
              <w:bottom w:val="single" w:sz="4" w:space="0" w:color="auto"/>
            </w:tcBorders>
          </w:tcPr>
          <w:p w:rsidR="00881BEE" w:rsidRDefault="00881BEE" w:rsidP="00536ABB">
            <w:pPr>
              <w:pStyle w:val="TableCells"/>
            </w:pPr>
            <w:r>
              <w:rPr>
                <w:rFonts w:hint="eastAsia"/>
              </w:rPr>
              <w:t xml:space="preserve">Optional. </w:t>
            </w:r>
            <w:r>
              <w:t>Select the check box if the organization code is active and can be used on Kuali Financials documents. Clear the check box if it is inactive.</w:t>
            </w:r>
          </w:p>
        </w:tc>
      </w:tr>
      <w:tr w:rsidR="00881BEE" w:rsidRPr="00C40BA1" w:rsidTr="0012652B">
        <w:tc>
          <w:tcPr>
            <w:tcW w:w="2045" w:type="dxa"/>
            <w:tcBorders>
              <w:right w:val="double" w:sz="4" w:space="0" w:color="auto"/>
            </w:tcBorders>
          </w:tcPr>
          <w:p w:rsidR="00881BEE" w:rsidRPr="0020644F" w:rsidRDefault="00881BEE" w:rsidP="00536ABB">
            <w:pPr>
              <w:pStyle w:val="TableCells"/>
            </w:pPr>
            <w:r w:rsidRPr="0020644F">
              <w:t xml:space="preserve">Chart Code </w:t>
            </w:r>
          </w:p>
        </w:tc>
        <w:tc>
          <w:tcPr>
            <w:tcW w:w="5486" w:type="dxa"/>
          </w:tcPr>
          <w:p w:rsidR="00881BEE" w:rsidRDefault="00881BEE" w:rsidP="00536ABB">
            <w:pPr>
              <w:pStyle w:val="TableCells"/>
            </w:pPr>
            <w:r>
              <w:t xml:space="preserve">Required. Enter the chart code to which the organization belongs, or search for it from the </w:t>
            </w:r>
            <w:r w:rsidRPr="003818F3">
              <w:rPr>
                <w:rStyle w:val="Strong"/>
              </w:rPr>
              <w:t xml:space="preserve">Chart </w:t>
            </w:r>
            <w:r>
              <w:t>lookup icon.</w:t>
            </w:r>
          </w:p>
        </w:tc>
      </w:tr>
      <w:tr w:rsidR="00881BEE" w:rsidRPr="00C40BA1" w:rsidTr="0012652B">
        <w:tc>
          <w:tcPr>
            <w:tcW w:w="2045" w:type="dxa"/>
            <w:tcBorders>
              <w:right w:val="double" w:sz="4" w:space="0" w:color="auto"/>
            </w:tcBorders>
          </w:tcPr>
          <w:p w:rsidR="00881BEE" w:rsidRPr="0020644F" w:rsidRDefault="00881BEE" w:rsidP="00536ABB">
            <w:pPr>
              <w:pStyle w:val="TableCells"/>
            </w:pPr>
            <w:r w:rsidRPr="0020644F">
              <w:t>Organization Address 1</w:t>
            </w:r>
          </w:p>
        </w:tc>
        <w:tc>
          <w:tcPr>
            <w:tcW w:w="5486" w:type="dxa"/>
          </w:tcPr>
          <w:p w:rsidR="00881BEE" w:rsidRDefault="00881BEE" w:rsidP="00536ABB">
            <w:pPr>
              <w:pStyle w:val="TableCells"/>
            </w:pPr>
            <w:r>
              <w:t>Required. Enter the street address where correspondence can be sent to the organization.</w:t>
            </w:r>
          </w:p>
        </w:tc>
      </w:tr>
      <w:tr w:rsidR="00881BEE" w:rsidRPr="00C40BA1" w:rsidTr="0012652B">
        <w:tc>
          <w:tcPr>
            <w:tcW w:w="2045" w:type="dxa"/>
            <w:tcBorders>
              <w:right w:val="double" w:sz="4" w:space="0" w:color="auto"/>
            </w:tcBorders>
          </w:tcPr>
          <w:p w:rsidR="00881BEE" w:rsidRPr="0020644F" w:rsidRDefault="00881BEE" w:rsidP="00536ABB">
            <w:pPr>
              <w:pStyle w:val="TableCells"/>
            </w:pPr>
            <w:r w:rsidRPr="0020644F">
              <w:t>Organization Address 2</w:t>
            </w:r>
          </w:p>
        </w:tc>
        <w:tc>
          <w:tcPr>
            <w:tcW w:w="5486" w:type="dxa"/>
          </w:tcPr>
          <w:p w:rsidR="00881BEE" w:rsidRDefault="00881BEE" w:rsidP="00536ABB">
            <w:pPr>
              <w:pStyle w:val="TableCells"/>
            </w:pPr>
            <w:r>
              <w:t>Optional. Enter the second line of the street address where correspondence can be sent to the organization.</w:t>
            </w:r>
          </w:p>
        </w:tc>
      </w:tr>
      <w:tr w:rsidR="00881BEE" w:rsidRPr="00C40BA1" w:rsidTr="0012652B">
        <w:tc>
          <w:tcPr>
            <w:tcW w:w="2045" w:type="dxa"/>
            <w:tcBorders>
              <w:right w:val="double" w:sz="4" w:space="0" w:color="auto"/>
            </w:tcBorders>
          </w:tcPr>
          <w:p w:rsidR="00881BEE" w:rsidRPr="0020644F" w:rsidRDefault="00881BEE" w:rsidP="00536ABB">
            <w:pPr>
              <w:pStyle w:val="TableCells"/>
            </w:pPr>
            <w:r w:rsidRPr="0020644F">
              <w:t>Organization Begin Date</w:t>
            </w:r>
          </w:p>
        </w:tc>
        <w:tc>
          <w:tcPr>
            <w:tcW w:w="5486" w:type="dxa"/>
          </w:tcPr>
          <w:p w:rsidR="00881BEE" w:rsidRDefault="00881BEE" w:rsidP="00536ABB">
            <w:pPr>
              <w:pStyle w:val="TableCells"/>
            </w:pPr>
            <w:r>
              <w:t xml:space="preserve">Required. Enter the date when the organization began operations as a new unit. For a new organization this defaults to </w:t>
            </w:r>
            <w:r w:rsidR="00332249">
              <w:t>today’s</w:t>
            </w:r>
            <w:r>
              <w:t xml:space="preserve"> date.</w:t>
            </w:r>
          </w:p>
        </w:tc>
      </w:tr>
      <w:tr w:rsidR="00881BEE" w:rsidRPr="00C40BA1" w:rsidTr="0012652B">
        <w:tc>
          <w:tcPr>
            <w:tcW w:w="2045" w:type="dxa"/>
            <w:tcBorders>
              <w:right w:val="double" w:sz="4" w:space="0" w:color="auto"/>
            </w:tcBorders>
          </w:tcPr>
          <w:p w:rsidR="00881BEE" w:rsidRPr="0020644F" w:rsidRDefault="00881BEE" w:rsidP="00536ABB">
            <w:pPr>
              <w:pStyle w:val="TableCells"/>
            </w:pPr>
            <w:r w:rsidRPr="0020644F">
              <w:t>Organization City Name</w:t>
            </w:r>
          </w:p>
        </w:tc>
        <w:tc>
          <w:tcPr>
            <w:tcW w:w="5486" w:type="dxa"/>
          </w:tcPr>
          <w:p w:rsidR="00881BEE" w:rsidRDefault="00881BEE" w:rsidP="00536ABB">
            <w:pPr>
              <w:pStyle w:val="TableCells"/>
            </w:pPr>
            <w:r>
              <w:t>Display-only. Displays the city where correspondence can be sent to the organization.</w:t>
            </w:r>
          </w:p>
        </w:tc>
      </w:tr>
      <w:tr w:rsidR="00881BEE" w:rsidRPr="00C40BA1" w:rsidTr="0012652B">
        <w:tc>
          <w:tcPr>
            <w:tcW w:w="2045" w:type="dxa"/>
            <w:tcBorders>
              <w:right w:val="double" w:sz="4" w:space="0" w:color="auto"/>
            </w:tcBorders>
          </w:tcPr>
          <w:p w:rsidR="00881BEE" w:rsidRPr="0020644F" w:rsidRDefault="00881BEE" w:rsidP="00536ABB">
            <w:pPr>
              <w:pStyle w:val="TableCells"/>
            </w:pPr>
            <w:r w:rsidRPr="0020644F">
              <w:t>Organization Code</w:t>
            </w:r>
          </w:p>
        </w:tc>
        <w:tc>
          <w:tcPr>
            <w:tcW w:w="5486" w:type="dxa"/>
          </w:tcPr>
          <w:p w:rsidR="00881BEE" w:rsidRDefault="00881BEE" w:rsidP="00536ABB">
            <w:pPr>
              <w:pStyle w:val="TableCells"/>
            </w:pPr>
            <w:r>
              <w:t>Required. Enter the code to identify the organization. It must be unique within the chart to which it belongs.</w:t>
            </w:r>
          </w:p>
        </w:tc>
      </w:tr>
      <w:tr w:rsidR="00881BEE" w:rsidRPr="00C40BA1" w:rsidTr="0012652B">
        <w:tc>
          <w:tcPr>
            <w:tcW w:w="2045" w:type="dxa"/>
            <w:tcBorders>
              <w:right w:val="double" w:sz="4" w:space="0" w:color="auto"/>
            </w:tcBorders>
          </w:tcPr>
          <w:p w:rsidR="00881BEE" w:rsidRPr="0020644F" w:rsidRDefault="00881BEE" w:rsidP="00536ABB">
            <w:pPr>
              <w:pStyle w:val="TableCells"/>
            </w:pPr>
            <w:r w:rsidRPr="0020644F">
              <w:t>Organization Country Code</w:t>
            </w:r>
          </w:p>
        </w:tc>
        <w:tc>
          <w:tcPr>
            <w:tcW w:w="5486" w:type="dxa"/>
          </w:tcPr>
          <w:p w:rsidR="00881BEE" w:rsidRDefault="00881BEE" w:rsidP="00536ABB">
            <w:pPr>
              <w:pStyle w:val="TableCells"/>
            </w:pPr>
            <w:r>
              <w:t xml:space="preserve">Required. Enter the country where correspondence can be sent to the organization, or search for it from the </w:t>
            </w:r>
            <w:r w:rsidRPr="003818F3">
              <w:rPr>
                <w:rStyle w:val="Strong"/>
              </w:rPr>
              <w:t xml:space="preserve">Country </w:t>
            </w:r>
            <w:r>
              <w:t>lookup icon.</w:t>
            </w:r>
          </w:p>
        </w:tc>
      </w:tr>
      <w:tr w:rsidR="00881BEE" w:rsidRPr="00C40BA1" w:rsidTr="0012652B">
        <w:tc>
          <w:tcPr>
            <w:tcW w:w="2045" w:type="dxa"/>
            <w:tcBorders>
              <w:right w:val="double" w:sz="4" w:space="0" w:color="auto"/>
            </w:tcBorders>
          </w:tcPr>
          <w:p w:rsidR="00881BEE" w:rsidRPr="0020644F" w:rsidRDefault="00881BEE" w:rsidP="00536ABB">
            <w:pPr>
              <w:pStyle w:val="TableCells"/>
            </w:pPr>
            <w:r w:rsidRPr="0020644F">
              <w:t>Organization End Date</w:t>
            </w:r>
          </w:p>
        </w:tc>
        <w:tc>
          <w:tcPr>
            <w:tcW w:w="5486" w:type="dxa"/>
          </w:tcPr>
          <w:p w:rsidR="00881BEE" w:rsidRDefault="00881BEE" w:rsidP="00536ABB">
            <w:pPr>
              <w:pStyle w:val="TableCells"/>
            </w:pPr>
            <w:r>
              <w:t>Optional. Enter the date when the organization was dissolved.</w:t>
            </w:r>
          </w:p>
        </w:tc>
      </w:tr>
      <w:tr w:rsidR="00881BEE" w:rsidRPr="00C40BA1" w:rsidTr="0012652B">
        <w:tc>
          <w:tcPr>
            <w:tcW w:w="2045" w:type="dxa"/>
            <w:tcBorders>
              <w:right w:val="double" w:sz="4" w:space="0" w:color="auto"/>
            </w:tcBorders>
          </w:tcPr>
          <w:p w:rsidR="00881BEE" w:rsidRPr="0020644F" w:rsidRDefault="00881BEE" w:rsidP="00536ABB">
            <w:pPr>
              <w:pStyle w:val="TableCells"/>
            </w:pPr>
            <w:r w:rsidRPr="0020644F">
              <w:t>Organization Default Account Number</w:t>
            </w:r>
          </w:p>
        </w:tc>
        <w:tc>
          <w:tcPr>
            <w:tcW w:w="5486" w:type="dxa"/>
          </w:tcPr>
          <w:p w:rsidR="00881BEE" w:rsidRPr="00C40BA1" w:rsidRDefault="00881BEE" w:rsidP="00536ABB">
            <w:pPr>
              <w:pStyle w:val="TableCells"/>
            </w:pPr>
            <w:r>
              <w:t xml:space="preserve">Required. Enter the primary account used for any account reference for an organization, or search for it from the </w:t>
            </w:r>
            <w:r w:rsidRPr="003818F3">
              <w:rPr>
                <w:rStyle w:val="Strong"/>
              </w:rPr>
              <w:t xml:space="preserve">Account </w:t>
            </w:r>
            <w:r>
              <w:t>lookup icon.</w:t>
            </w:r>
          </w:p>
        </w:tc>
      </w:tr>
      <w:tr w:rsidR="00881BEE" w:rsidRPr="00C40BA1" w:rsidTr="0012652B">
        <w:tc>
          <w:tcPr>
            <w:tcW w:w="2045" w:type="dxa"/>
            <w:tcBorders>
              <w:right w:val="double" w:sz="4" w:space="0" w:color="auto"/>
            </w:tcBorders>
          </w:tcPr>
          <w:p w:rsidR="00881BEE" w:rsidRPr="0020644F" w:rsidRDefault="00881BEE" w:rsidP="00536ABB">
            <w:pPr>
              <w:pStyle w:val="TableCells"/>
            </w:pPr>
            <w:r w:rsidRPr="0020644F">
              <w:t>Organization Manager</w:t>
            </w:r>
          </w:p>
        </w:tc>
        <w:tc>
          <w:tcPr>
            <w:tcW w:w="5486" w:type="dxa"/>
          </w:tcPr>
          <w:p w:rsidR="00881BEE" w:rsidRDefault="00881BEE" w:rsidP="00536ABB">
            <w:pPr>
              <w:pStyle w:val="TableCells"/>
            </w:pPr>
            <w:r>
              <w:t xml:space="preserve">Required. Enter the user ID of the manager responsible for the organization or search for it from the lookup </w:t>
            </w:r>
          </w:p>
        </w:tc>
      </w:tr>
      <w:tr w:rsidR="00881BEE" w:rsidRPr="00C40BA1" w:rsidTr="0012652B">
        <w:tc>
          <w:tcPr>
            <w:tcW w:w="2045" w:type="dxa"/>
            <w:tcBorders>
              <w:right w:val="double" w:sz="4" w:space="0" w:color="auto"/>
            </w:tcBorders>
          </w:tcPr>
          <w:p w:rsidR="00881BEE" w:rsidRPr="0020644F" w:rsidRDefault="00881BEE" w:rsidP="00536ABB">
            <w:pPr>
              <w:pStyle w:val="TableCells"/>
            </w:pPr>
            <w:r w:rsidRPr="0020644F">
              <w:t>Organization Name</w:t>
            </w:r>
          </w:p>
        </w:tc>
        <w:tc>
          <w:tcPr>
            <w:tcW w:w="5486" w:type="dxa"/>
          </w:tcPr>
          <w:p w:rsidR="00881BEE" w:rsidRDefault="00881BEE" w:rsidP="00536ABB">
            <w:pPr>
              <w:pStyle w:val="TableCells"/>
            </w:pPr>
            <w:r>
              <w:t>Required. Enter the long descriptive name of the organization</w:t>
            </w:r>
            <w:r>
              <w:rPr>
                <w:rFonts w:hint="eastAsia"/>
              </w:rPr>
              <w:t>.</w:t>
            </w:r>
          </w:p>
        </w:tc>
      </w:tr>
      <w:tr w:rsidR="00881BEE" w:rsidRPr="00C40BA1" w:rsidTr="0012652B">
        <w:tc>
          <w:tcPr>
            <w:tcW w:w="2045" w:type="dxa"/>
            <w:tcBorders>
              <w:right w:val="double" w:sz="4" w:space="0" w:color="auto"/>
            </w:tcBorders>
          </w:tcPr>
          <w:p w:rsidR="00881BEE" w:rsidRPr="0020644F" w:rsidRDefault="00881BEE" w:rsidP="00536ABB">
            <w:pPr>
              <w:pStyle w:val="TableCells"/>
            </w:pPr>
            <w:r w:rsidRPr="0020644F">
              <w:t xml:space="preserve">Organization Physical </w:t>
            </w:r>
            <w:r w:rsidRPr="0020644F">
              <w:lastRenderedPageBreak/>
              <w:t>Campus Code</w:t>
            </w:r>
          </w:p>
        </w:tc>
        <w:tc>
          <w:tcPr>
            <w:tcW w:w="5486" w:type="dxa"/>
          </w:tcPr>
          <w:p w:rsidR="00881BEE" w:rsidRDefault="00881BEE" w:rsidP="00536ABB">
            <w:pPr>
              <w:pStyle w:val="TableCells"/>
            </w:pPr>
            <w:r>
              <w:lastRenderedPageBreak/>
              <w:t xml:space="preserve">Required. Enter the campus code which represents the physical location of </w:t>
            </w:r>
            <w:r>
              <w:lastRenderedPageBreak/>
              <w:t xml:space="preserve">the organization, or search for it from the </w:t>
            </w:r>
            <w:r w:rsidRPr="003818F3">
              <w:rPr>
                <w:rStyle w:val="Strong"/>
              </w:rPr>
              <w:t xml:space="preserve">Campus </w:t>
            </w:r>
            <w:r>
              <w:t>lookup icon.</w:t>
            </w:r>
          </w:p>
        </w:tc>
      </w:tr>
      <w:tr w:rsidR="00881BEE" w:rsidRPr="00C40BA1" w:rsidTr="0012652B">
        <w:tc>
          <w:tcPr>
            <w:tcW w:w="2045" w:type="dxa"/>
            <w:tcBorders>
              <w:right w:val="double" w:sz="4" w:space="0" w:color="auto"/>
            </w:tcBorders>
          </w:tcPr>
          <w:p w:rsidR="00881BEE" w:rsidRPr="0020644F" w:rsidRDefault="00881BEE" w:rsidP="00536ABB">
            <w:pPr>
              <w:pStyle w:val="TableCells"/>
            </w:pPr>
            <w:r w:rsidRPr="0020644F">
              <w:lastRenderedPageBreak/>
              <w:t>Organization Postal Code</w:t>
            </w:r>
          </w:p>
        </w:tc>
        <w:tc>
          <w:tcPr>
            <w:tcW w:w="5486" w:type="dxa"/>
          </w:tcPr>
          <w:p w:rsidR="00881BEE" w:rsidRDefault="00881BEE" w:rsidP="00536ABB">
            <w:pPr>
              <w:pStyle w:val="TableCells"/>
            </w:pPr>
            <w:r>
              <w:t xml:space="preserve">Required. Enter the zip code assigned by the US Postal Service which relates to the city where the organization is located, or search for it from the </w:t>
            </w:r>
            <w:r w:rsidRPr="003818F3">
              <w:rPr>
                <w:rStyle w:val="Strong"/>
                <w:rFonts w:hint="eastAsia"/>
              </w:rPr>
              <w:t xml:space="preserve">Postal </w:t>
            </w:r>
            <w:r w:rsidRPr="003818F3">
              <w:rPr>
                <w:rStyle w:val="Strong"/>
              </w:rPr>
              <w:t xml:space="preserve">Code </w:t>
            </w:r>
            <w:r>
              <w:t>lookup icon.</w:t>
            </w:r>
          </w:p>
        </w:tc>
      </w:tr>
      <w:tr w:rsidR="00881BEE" w:rsidRPr="00C40BA1" w:rsidTr="0012652B">
        <w:tc>
          <w:tcPr>
            <w:tcW w:w="2045" w:type="dxa"/>
            <w:tcBorders>
              <w:right w:val="double" w:sz="4" w:space="0" w:color="auto"/>
            </w:tcBorders>
          </w:tcPr>
          <w:p w:rsidR="00881BEE" w:rsidRPr="0020644F" w:rsidRDefault="00881BEE" w:rsidP="00536ABB">
            <w:pPr>
              <w:pStyle w:val="TableCells"/>
            </w:pPr>
            <w:r w:rsidRPr="0020644F">
              <w:t>Organization State/Province Code</w:t>
            </w:r>
          </w:p>
        </w:tc>
        <w:tc>
          <w:tcPr>
            <w:tcW w:w="5486" w:type="dxa"/>
          </w:tcPr>
          <w:p w:rsidR="00881BEE" w:rsidRDefault="00881BEE" w:rsidP="00536ABB">
            <w:pPr>
              <w:pStyle w:val="TableCells"/>
            </w:pPr>
            <w:r>
              <w:t xml:space="preserve">Display-only. Displays the state where correspondence can be sent </w:t>
            </w:r>
            <w:r>
              <w:rPr>
                <w:rFonts w:hint="eastAsia"/>
              </w:rPr>
              <w:t>t</w:t>
            </w:r>
            <w:r>
              <w:t>o the organization.</w:t>
            </w:r>
          </w:p>
        </w:tc>
      </w:tr>
      <w:tr w:rsidR="00881BEE" w:rsidRPr="00C40BA1" w:rsidTr="0012652B">
        <w:tc>
          <w:tcPr>
            <w:tcW w:w="2045" w:type="dxa"/>
            <w:tcBorders>
              <w:right w:val="double" w:sz="4" w:space="0" w:color="auto"/>
            </w:tcBorders>
          </w:tcPr>
          <w:p w:rsidR="00881BEE" w:rsidRPr="0020644F" w:rsidRDefault="00881BEE" w:rsidP="00536ABB">
            <w:pPr>
              <w:pStyle w:val="TableCells"/>
            </w:pPr>
            <w:r w:rsidRPr="0020644F">
              <w:t>Organization Type</w:t>
            </w:r>
          </w:p>
        </w:tc>
        <w:tc>
          <w:tcPr>
            <w:tcW w:w="5486" w:type="dxa"/>
          </w:tcPr>
          <w:p w:rsidR="00881BEE" w:rsidRPr="002E196E" w:rsidRDefault="00881BEE" w:rsidP="00536ABB">
            <w:pPr>
              <w:pStyle w:val="TableCells"/>
            </w:pPr>
            <w:r w:rsidRPr="002E196E">
              <w:t xml:space="preserve">Required. Select the type of organization from the </w:t>
            </w:r>
            <w:r w:rsidRPr="002E196E">
              <w:rPr>
                <w:rStyle w:val="Strong"/>
              </w:rPr>
              <w:t>Organization Type</w:t>
            </w:r>
            <w:r w:rsidRPr="002E196E">
              <w:t xml:space="preserve"> list or search for it from the </w:t>
            </w:r>
            <w:r>
              <w:t>lookup icon.</w:t>
            </w:r>
            <w:r w:rsidRPr="002E196E">
              <w:t xml:space="preserve"> </w:t>
            </w:r>
            <w:r w:rsidRPr="0020644F">
              <w:t>Examples might include:</w:t>
            </w:r>
            <w:r w:rsidRPr="0020644F">
              <w:br/>
              <w:t xml:space="preserve">C </w:t>
            </w:r>
            <w:r>
              <w:t>-</w:t>
            </w:r>
            <w:r w:rsidRPr="0020644F">
              <w:t xml:space="preserve"> Campus</w:t>
            </w:r>
            <w:r w:rsidRPr="0020644F">
              <w:br/>
              <w:t xml:space="preserve">R </w:t>
            </w:r>
            <w:r>
              <w:t>-</w:t>
            </w:r>
            <w:r w:rsidRPr="0020644F">
              <w:t xml:space="preserve"> Responsibility center</w:t>
            </w:r>
            <w:r w:rsidRPr="0020644F">
              <w:br/>
              <w:t xml:space="preserve">U </w:t>
            </w:r>
            <w:r>
              <w:t>-</w:t>
            </w:r>
            <w:r w:rsidRPr="0020644F">
              <w:t xml:space="preserve"> University chart organization </w:t>
            </w:r>
            <w:r w:rsidRPr="0020644F">
              <w:br/>
              <w:t xml:space="preserve">O </w:t>
            </w:r>
            <w:r>
              <w:t>-</w:t>
            </w:r>
            <w:r w:rsidRPr="0020644F">
              <w:t xml:space="preserve"> Other organizations </w:t>
            </w:r>
            <w:r w:rsidRPr="0020644F">
              <w:br/>
              <w:t xml:space="preserve">N </w:t>
            </w:r>
            <w:r>
              <w:t>-</w:t>
            </w:r>
            <w:r w:rsidRPr="0020644F">
              <w:t xml:space="preserve"> Not official</w:t>
            </w:r>
          </w:p>
        </w:tc>
      </w:tr>
      <w:tr w:rsidR="00881BEE" w:rsidRPr="00C40BA1" w:rsidTr="0012652B">
        <w:tc>
          <w:tcPr>
            <w:tcW w:w="2045" w:type="dxa"/>
            <w:tcBorders>
              <w:right w:val="double" w:sz="4" w:space="0" w:color="auto"/>
            </w:tcBorders>
          </w:tcPr>
          <w:p w:rsidR="00881BEE" w:rsidRPr="0020644F" w:rsidRDefault="00881BEE" w:rsidP="00536ABB">
            <w:pPr>
              <w:pStyle w:val="TableCells"/>
            </w:pPr>
            <w:r w:rsidRPr="0020644F">
              <w:t>Reports to Chart</w:t>
            </w:r>
          </w:p>
        </w:tc>
        <w:tc>
          <w:tcPr>
            <w:tcW w:w="5486" w:type="dxa"/>
          </w:tcPr>
          <w:p w:rsidR="00881BEE" w:rsidRDefault="00881BEE" w:rsidP="00536ABB">
            <w:pPr>
              <w:pStyle w:val="TableCells"/>
            </w:pPr>
            <w:r>
              <w:t xml:space="preserve">Required. Enter the chart code associated with </w:t>
            </w:r>
            <w:r>
              <w:rPr>
                <w:rFonts w:hint="eastAsia"/>
              </w:rPr>
              <w:t xml:space="preserve">the </w:t>
            </w:r>
            <w:r>
              <w:t xml:space="preserve">organization to which the organization reports in the hierarchy, or search for it from the </w:t>
            </w:r>
            <w:r w:rsidRPr="003818F3">
              <w:rPr>
                <w:rStyle w:val="Strong"/>
                <w:rFonts w:hint="eastAsia"/>
              </w:rPr>
              <w:t>Chart</w:t>
            </w:r>
            <w:r>
              <w:rPr>
                <w:rStyle w:val="Strong"/>
              </w:rPr>
              <w:t xml:space="preserve"> </w:t>
            </w:r>
            <w:r>
              <w:t>lookup icon.</w:t>
            </w:r>
          </w:p>
        </w:tc>
      </w:tr>
      <w:tr w:rsidR="00881BEE" w:rsidRPr="00C40BA1" w:rsidTr="0012652B">
        <w:tc>
          <w:tcPr>
            <w:tcW w:w="2045" w:type="dxa"/>
            <w:tcBorders>
              <w:right w:val="double" w:sz="4" w:space="0" w:color="auto"/>
            </w:tcBorders>
          </w:tcPr>
          <w:p w:rsidR="00881BEE" w:rsidRPr="0020644F" w:rsidRDefault="00881BEE" w:rsidP="00536ABB">
            <w:pPr>
              <w:pStyle w:val="TableCells"/>
            </w:pPr>
            <w:r w:rsidRPr="0020644F">
              <w:t>Reports to Organization</w:t>
            </w:r>
          </w:p>
        </w:tc>
        <w:tc>
          <w:tcPr>
            <w:tcW w:w="5486" w:type="dxa"/>
          </w:tcPr>
          <w:p w:rsidR="00881BEE" w:rsidRDefault="00881BEE" w:rsidP="00536ABB">
            <w:pPr>
              <w:pStyle w:val="TableCells"/>
            </w:pPr>
            <w:r>
              <w:t xml:space="preserve">Required. Enter the code designating the organization within the hierarchy to which the organization reports, or search for it from the </w:t>
            </w:r>
            <w:r w:rsidRPr="003818F3">
              <w:rPr>
                <w:rStyle w:val="Strong"/>
              </w:rPr>
              <w:t xml:space="preserve">Organization </w:t>
            </w:r>
            <w:r>
              <w:t>lookup icon.</w:t>
            </w:r>
          </w:p>
        </w:tc>
      </w:tr>
      <w:tr w:rsidR="00881BEE" w:rsidRPr="00C40BA1" w:rsidTr="0012652B">
        <w:tc>
          <w:tcPr>
            <w:tcW w:w="2045" w:type="dxa"/>
            <w:tcBorders>
              <w:right w:val="double" w:sz="4" w:space="0" w:color="auto"/>
            </w:tcBorders>
          </w:tcPr>
          <w:p w:rsidR="00881BEE" w:rsidRPr="0020644F" w:rsidRDefault="00881BEE" w:rsidP="00536ABB">
            <w:pPr>
              <w:pStyle w:val="TableCells"/>
            </w:pPr>
            <w:r w:rsidRPr="0020644F">
              <w:t>Responsibility Center Code</w:t>
            </w:r>
          </w:p>
        </w:tc>
        <w:tc>
          <w:tcPr>
            <w:tcW w:w="5486" w:type="dxa"/>
          </w:tcPr>
          <w:p w:rsidR="00881BEE" w:rsidRDefault="00881BEE" w:rsidP="00536ABB">
            <w:pPr>
              <w:pStyle w:val="TableCells"/>
            </w:pPr>
            <w:r>
              <w:t xml:space="preserve">Required. Enter </w:t>
            </w:r>
            <w:r>
              <w:rPr>
                <w:rFonts w:hint="eastAsia"/>
              </w:rPr>
              <w:t>t</w:t>
            </w:r>
            <w:r>
              <w:t xml:space="preserve">he responsibility center code to which the organization belongs or search for it from the </w:t>
            </w:r>
            <w:r w:rsidRPr="003818F3">
              <w:rPr>
                <w:rStyle w:val="Strong"/>
              </w:rPr>
              <w:t xml:space="preserve">Responsibility Center </w:t>
            </w:r>
            <w:r>
              <w:t>lookup icon.</w:t>
            </w:r>
          </w:p>
        </w:tc>
      </w:tr>
    </w:tbl>
    <w:p w:rsidR="00881BEE" w:rsidRDefault="00881BEE" w:rsidP="00B4230A">
      <w:pPr>
        <w:pStyle w:val="Heading5"/>
      </w:pPr>
      <w:bookmarkStart w:id="84" w:name="_D2HTopic_60"/>
      <w:r>
        <w:t>Plant Accounts Tab</w:t>
      </w:r>
      <w:r w:rsidR="00B93FDE">
        <w:fldChar w:fldCharType="begin"/>
      </w:r>
      <w:r>
        <w:instrText xml:space="preserve"> XE "Plant Accounts Tab" </w:instrText>
      </w:r>
      <w:r w:rsidR="00B93FDE">
        <w:fldChar w:fldCharType="end"/>
      </w:r>
      <w:r w:rsidR="00B93FDE">
        <w:fldChar w:fldCharType="begin"/>
      </w:r>
      <w:r>
        <w:instrText xml:space="preserve"> XE "Organization:Plant Accounts Tab" </w:instrText>
      </w:r>
      <w:r w:rsidR="00B93FDE">
        <w:fldChar w:fldCharType="end"/>
      </w:r>
      <w:bookmarkEnd w:id="84"/>
    </w:p>
    <w:p w:rsidR="00881BEE" w:rsidRDefault="00881BEE" w:rsidP="000F337E">
      <w:pPr>
        <w:pStyle w:val="BodyText"/>
      </w:pPr>
      <w:r>
        <w:t>Plant accounts record special entries related to capitalization. These fields identify the plant accounts associated with this organization and with the campus. Some types of entries use the Organization Plant Account (such as generated entries which are related to movable equipment) while others use the Campus Plant Account (such as generated entries which are related to non-movable equipment). This section must be completed before the document is fully approved but can only be modified by authorized users.</w:t>
      </w:r>
    </w:p>
    <w:p w:rsidR="00881BEE" w:rsidRDefault="00881BEE" w:rsidP="000F337E"/>
    <w:p w:rsidR="00881BEE" w:rsidRDefault="00881BEE" w:rsidP="000F337E">
      <w:pPr>
        <w:pStyle w:val="TableHeading"/>
      </w:pPr>
      <w:r>
        <w:t>Plant Accounts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503"/>
        <w:gridCol w:w="6857"/>
      </w:tblGrid>
      <w:tr w:rsidR="00881BEE" w:rsidRPr="00C40BA1" w:rsidTr="00BA296C">
        <w:tc>
          <w:tcPr>
            <w:tcW w:w="2503" w:type="dxa"/>
            <w:tcBorders>
              <w:top w:val="single" w:sz="4" w:space="0" w:color="auto"/>
              <w:bottom w:val="thickThinSmallGap" w:sz="12" w:space="0" w:color="auto"/>
              <w:right w:val="double" w:sz="4" w:space="0" w:color="auto"/>
            </w:tcBorders>
          </w:tcPr>
          <w:p w:rsidR="00881BEE" w:rsidRPr="00812B1D" w:rsidRDefault="00881BEE" w:rsidP="00536ABB">
            <w:pPr>
              <w:pStyle w:val="TableCells"/>
            </w:pPr>
            <w:r w:rsidRPr="00812B1D">
              <w:t xml:space="preserve">Title </w:t>
            </w:r>
          </w:p>
        </w:tc>
        <w:tc>
          <w:tcPr>
            <w:tcW w:w="6857" w:type="dxa"/>
            <w:tcBorders>
              <w:top w:val="single" w:sz="4" w:space="0" w:color="auto"/>
              <w:bottom w:val="thickThinSmallGap" w:sz="12" w:space="0" w:color="auto"/>
            </w:tcBorders>
          </w:tcPr>
          <w:p w:rsidR="00881BEE" w:rsidRDefault="00881BEE" w:rsidP="00536ABB">
            <w:pPr>
              <w:pStyle w:val="TableCells"/>
            </w:pPr>
            <w:r>
              <w:t xml:space="preserve">Description </w:t>
            </w:r>
          </w:p>
        </w:tc>
      </w:tr>
      <w:tr w:rsidR="00881BEE" w:rsidRPr="00C40BA1" w:rsidTr="00BA296C">
        <w:tc>
          <w:tcPr>
            <w:tcW w:w="2503" w:type="dxa"/>
            <w:tcBorders>
              <w:right w:val="double" w:sz="4" w:space="0" w:color="auto"/>
            </w:tcBorders>
          </w:tcPr>
          <w:p w:rsidR="00881BEE" w:rsidRPr="00812B1D" w:rsidRDefault="00881BEE" w:rsidP="00536ABB">
            <w:pPr>
              <w:pStyle w:val="TableCells"/>
            </w:pPr>
            <w:r w:rsidRPr="00812B1D">
              <w:t xml:space="preserve">Organization Plant Chart </w:t>
            </w:r>
          </w:p>
        </w:tc>
        <w:tc>
          <w:tcPr>
            <w:tcW w:w="6857" w:type="dxa"/>
          </w:tcPr>
          <w:p w:rsidR="00881BEE" w:rsidRDefault="00881BEE" w:rsidP="00536ABB">
            <w:pPr>
              <w:pStyle w:val="TableCells"/>
            </w:pPr>
            <w:r>
              <w:t xml:space="preserve">Required. Select the chart for the organization plant account associated with the organization from the </w:t>
            </w:r>
            <w:r w:rsidRPr="003818F3">
              <w:rPr>
                <w:rStyle w:val="Strong"/>
              </w:rPr>
              <w:t>Chart</w:t>
            </w:r>
            <w:r>
              <w:t xml:space="preserve"> list or search for it from the lookup icon.</w:t>
            </w:r>
          </w:p>
          <w:p w:rsidR="00881BEE" w:rsidRDefault="00881BEE" w:rsidP="00536ABB">
            <w:pPr>
              <w:pStyle w:val="Noteintable"/>
            </w:pPr>
            <w:r w:rsidRPr="0070594D">
              <w:drawing>
                <wp:inline distT="0" distB="0" distL="0" distR="0">
                  <wp:extent cx="143510" cy="143510"/>
                  <wp:effectExtent l="0" t="0" r="0" b="0"/>
                  <wp:docPr id="34" name="Picture 1858" descr="C:\Users\jonny\Desktop\KFS 5.0.2\User Guide Images\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ny\Desktop\KFS 5.0.2\User Guide Images\pencil-small.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tab/>
              <w:t xml:space="preserve">When the parameter </w:t>
            </w:r>
            <w:r w:rsidRPr="00037DF7">
              <w:t xml:space="preserve">ACCOUNTS_CAN_CROSS_CHARTS_IND parameter </w:t>
            </w:r>
            <w:r>
              <w:t>is</w:t>
            </w:r>
            <w:r w:rsidRPr="00037DF7">
              <w:t xml:space="preserve"> set to </w:t>
            </w:r>
            <w:r>
              <w:t>N the system derives the chart and this value is read-only.</w:t>
            </w:r>
          </w:p>
        </w:tc>
      </w:tr>
      <w:tr w:rsidR="00881BEE" w:rsidRPr="00C40BA1" w:rsidTr="00BA296C">
        <w:tc>
          <w:tcPr>
            <w:tcW w:w="2503" w:type="dxa"/>
            <w:tcBorders>
              <w:right w:val="double" w:sz="4" w:space="0" w:color="auto"/>
            </w:tcBorders>
          </w:tcPr>
          <w:p w:rsidR="00881BEE" w:rsidRPr="00812B1D" w:rsidRDefault="00881BEE" w:rsidP="00536ABB">
            <w:pPr>
              <w:pStyle w:val="TableCells"/>
            </w:pPr>
            <w:r w:rsidRPr="00812B1D">
              <w:t>Plant Account</w:t>
            </w:r>
            <w:r w:rsidRPr="00812B1D">
              <w:rPr>
                <w:rFonts w:hint="eastAsia"/>
              </w:rPr>
              <w:t xml:space="preserve"> Number</w:t>
            </w:r>
          </w:p>
        </w:tc>
        <w:tc>
          <w:tcPr>
            <w:tcW w:w="6857" w:type="dxa"/>
          </w:tcPr>
          <w:p w:rsidR="00881BEE" w:rsidRDefault="00881BEE" w:rsidP="00536ABB">
            <w:pPr>
              <w:pStyle w:val="TableCells"/>
            </w:pPr>
            <w:r>
              <w:t xml:space="preserve">Required. Enter the organization plant account for the organization, or search for it from the </w:t>
            </w:r>
            <w:r w:rsidRPr="003818F3">
              <w:rPr>
                <w:rStyle w:val="Strong"/>
              </w:rPr>
              <w:t>Account</w:t>
            </w:r>
            <w:r>
              <w:t xml:space="preserve"> lookup icon.</w:t>
            </w:r>
          </w:p>
        </w:tc>
      </w:tr>
    </w:tbl>
    <w:p w:rsidR="00BA296C" w:rsidRDefault="00BA296C">
      <w:r>
        <w:br w:type="page"/>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503"/>
        <w:gridCol w:w="6857"/>
      </w:tblGrid>
      <w:tr w:rsidR="00881BEE" w:rsidRPr="00C40BA1" w:rsidTr="00BA296C">
        <w:tc>
          <w:tcPr>
            <w:tcW w:w="2503" w:type="dxa"/>
            <w:tcBorders>
              <w:bottom w:val="single" w:sz="4" w:space="0" w:color="auto"/>
              <w:right w:val="double" w:sz="4" w:space="0" w:color="auto"/>
            </w:tcBorders>
          </w:tcPr>
          <w:p w:rsidR="00881BEE" w:rsidRPr="00812B1D" w:rsidRDefault="00881BEE" w:rsidP="00536ABB">
            <w:pPr>
              <w:pStyle w:val="TableCells"/>
            </w:pPr>
            <w:r w:rsidRPr="00812B1D">
              <w:lastRenderedPageBreak/>
              <w:t>Campus Plant Chart</w:t>
            </w:r>
          </w:p>
        </w:tc>
        <w:tc>
          <w:tcPr>
            <w:tcW w:w="6857" w:type="dxa"/>
            <w:tcBorders>
              <w:bottom w:val="single" w:sz="4" w:space="0" w:color="auto"/>
            </w:tcBorders>
          </w:tcPr>
          <w:p w:rsidR="00881BEE" w:rsidRDefault="00881BEE" w:rsidP="00536ABB">
            <w:pPr>
              <w:pStyle w:val="TableCells"/>
            </w:pPr>
            <w:r>
              <w:t xml:space="preserve">Required. Select the chart of the campus plant account associated with the organization from the </w:t>
            </w:r>
            <w:r w:rsidRPr="003818F3">
              <w:rPr>
                <w:rStyle w:val="Strong"/>
              </w:rPr>
              <w:t>Chart</w:t>
            </w:r>
            <w:r>
              <w:t xml:space="preserve"> list, or search for it from the lookup icon.</w:t>
            </w:r>
          </w:p>
          <w:p w:rsidR="00881BEE" w:rsidRDefault="00881BEE" w:rsidP="00536ABB">
            <w:pPr>
              <w:pStyle w:val="Noteintable"/>
            </w:pPr>
            <w:r w:rsidRPr="0070594D">
              <w:drawing>
                <wp:inline distT="0" distB="0" distL="0" distR="0">
                  <wp:extent cx="143510" cy="143510"/>
                  <wp:effectExtent l="0" t="0" r="0" b="0"/>
                  <wp:docPr id="42" name="Picture 1859" descr="C:\Users\jonny\Desktop\KFS 5.0.2\User Guide Images\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ny\Desktop\KFS 5.0.2\User Guide Images\pencil-small.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tab/>
              <w:t xml:space="preserve">When the parameter </w:t>
            </w:r>
            <w:r w:rsidRPr="00037DF7">
              <w:t xml:space="preserve">ACCOUNTS_CAN_CROSS_CHARTS_IND parameter </w:t>
            </w:r>
            <w:r>
              <w:t>is</w:t>
            </w:r>
            <w:r w:rsidRPr="00037DF7">
              <w:t xml:space="preserve"> set to </w:t>
            </w:r>
            <w:r>
              <w:t>N the system derives the chart and this value is read-only.</w:t>
            </w:r>
          </w:p>
        </w:tc>
      </w:tr>
      <w:tr w:rsidR="00881BEE" w:rsidRPr="00C40BA1" w:rsidTr="00BA296C">
        <w:tc>
          <w:tcPr>
            <w:tcW w:w="2503" w:type="dxa"/>
            <w:tcBorders>
              <w:top w:val="single" w:sz="4" w:space="0" w:color="auto"/>
              <w:bottom w:val="nil"/>
              <w:right w:val="double" w:sz="4" w:space="0" w:color="auto"/>
            </w:tcBorders>
          </w:tcPr>
          <w:p w:rsidR="00881BEE" w:rsidRPr="00812B1D" w:rsidRDefault="00881BEE" w:rsidP="00536ABB">
            <w:pPr>
              <w:pStyle w:val="TableCells"/>
            </w:pPr>
            <w:r w:rsidRPr="00812B1D">
              <w:t>Campus Plant Account Number</w:t>
            </w:r>
          </w:p>
        </w:tc>
        <w:tc>
          <w:tcPr>
            <w:tcW w:w="6857" w:type="dxa"/>
            <w:tcBorders>
              <w:top w:val="single" w:sz="4" w:space="0" w:color="auto"/>
              <w:bottom w:val="nil"/>
            </w:tcBorders>
          </w:tcPr>
          <w:p w:rsidR="00881BEE" w:rsidRDefault="00881BEE" w:rsidP="00536ABB">
            <w:pPr>
              <w:pStyle w:val="TableCells"/>
            </w:pPr>
            <w:r>
              <w:t xml:space="preserve">Required. Enter the campus plant account for the organization, or search for it from the </w:t>
            </w:r>
            <w:r w:rsidRPr="003818F3">
              <w:rPr>
                <w:rStyle w:val="Strong"/>
              </w:rPr>
              <w:t xml:space="preserve">Account </w:t>
            </w:r>
            <w:r>
              <w:t>lookup icon.</w:t>
            </w:r>
          </w:p>
        </w:tc>
      </w:tr>
    </w:tbl>
    <w:p w:rsidR="00881BEE" w:rsidRDefault="00881BEE" w:rsidP="00B4230A">
      <w:pPr>
        <w:pStyle w:val="Heading5"/>
      </w:pPr>
      <w:bookmarkStart w:id="85" w:name="_D2HTopic_61"/>
      <w:r>
        <w:t>HRMS Unit Tab</w:t>
      </w:r>
      <w:r w:rsidR="00B93FDE">
        <w:fldChar w:fldCharType="begin"/>
      </w:r>
      <w:r>
        <w:instrText xml:space="preserve"> XE "HRMS Unit Tab" </w:instrText>
      </w:r>
      <w:r w:rsidR="00B93FDE">
        <w:fldChar w:fldCharType="end"/>
      </w:r>
      <w:r w:rsidR="00B93FDE">
        <w:fldChar w:fldCharType="begin"/>
      </w:r>
      <w:r>
        <w:instrText xml:space="preserve"> XE "Organization:HRMS Unit Tab" </w:instrText>
      </w:r>
      <w:r w:rsidR="00B93FDE">
        <w:fldChar w:fldCharType="end"/>
      </w:r>
      <w:bookmarkEnd w:id="85"/>
    </w:p>
    <w:p w:rsidR="00881BEE" w:rsidRDefault="00881BEE" w:rsidP="000F337E">
      <w:pPr>
        <w:pStyle w:val="BodyText"/>
      </w:pPr>
      <w:r>
        <w:t xml:space="preserve">The </w:t>
      </w:r>
      <w:r w:rsidRPr="00AE72B3">
        <w:rPr>
          <w:rStyle w:val="Strong"/>
        </w:rPr>
        <w:t>HRMS Unit</w:t>
      </w:r>
      <w:r>
        <w:t xml:space="preserve"> tab identifies important values for this organization as it relates to a Human Resources Management System (HRMS) that might interact with Kuali Financials. This information is only pertinent if your institution has an HRMS system that interfaces with Kuali Financials. The fields may differ depending on the type of HRMS system utilized by your institution.</w:t>
      </w:r>
    </w:p>
    <w:p w:rsidR="00881BEE" w:rsidRDefault="00881BEE" w:rsidP="000F337E">
      <w:pPr>
        <w:pStyle w:val="TableHeading"/>
      </w:pPr>
      <w:r>
        <w:t>HRMS Unit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542"/>
        <w:gridCol w:w="6818"/>
      </w:tblGrid>
      <w:tr w:rsidR="00881BEE" w:rsidRPr="00C40BA1" w:rsidTr="0012652B">
        <w:tc>
          <w:tcPr>
            <w:tcW w:w="2045" w:type="dxa"/>
            <w:tcBorders>
              <w:top w:val="single" w:sz="4" w:space="0" w:color="auto"/>
              <w:bottom w:val="thickThinSmallGap" w:sz="12" w:space="0" w:color="auto"/>
              <w:right w:val="double" w:sz="4" w:space="0" w:color="auto"/>
            </w:tcBorders>
          </w:tcPr>
          <w:p w:rsidR="00881BEE" w:rsidRPr="00812B1D" w:rsidRDefault="00881BEE" w:rsidP="00536ABB">
            <w:pPr>
              <w:pStyle w:val="TableCells"/>
            </w:pPr>
            <w:r w:rsidRPr="00812B1D">
              <w:t xml:space="preserve">Title </w:t>
            </w:r>
          </w:p>
        </w:tc>
        <w:tc>
          <w:tcPr>
            <w:tcW w:w="5486" w:type="dxa"/>
            <w:tcBorders>
              <w:top w:val="single" w:sz="4" w:space="0" w:color="auto"/>
              <w:bottom w:val="thickThinSmallGap" w:sz="12" w:space="0" w:color="auto"/>
            </w:tcBorders>
          </w:tcPr>
          <w:p w:rsidR="00881BEE" w:rsidRDefault="00881BEE" w:rsidP="00536ABB">
            <w:pPr>
              <w:pStyle w:val="TableCells"/>
            </w:pPr>
            <w:r>
              <w:t xml:space="preserve">Description </w:t>
            </w:r>
          </w:p>
        </w:tc>
      </w:tr>
      <w:tr w:rsidR="00881BEE" w:rsidRPr="00C40BA1" w:rsidTr="0012652B">
        <w:tc>
          <w:tcPr>
            <w:tcW w:w="2045" w:type="dxa"/>
            <w:tcBorders>
              <w:right w:val="double" w:sz="4" w:space="0" w:color="auto"/>
            </w:tcBorders>
          </w:tcPr>
          <w:p w:rsidR="00881BEE" w:rsidRPr="00812B1D" w:rsidRDefault="00881BEE" w:rsidP="00536ABB">
            <w:pPr>
              <w:pStyle w:val="TableCells"/>
            </w:pPr>
            <w:r w:rsidRPr="00812B1D">
              <w:t>Address 1</w:t>
            </w:r>
          </w:p>
        </w:tc>
        <w:tc>
          <w:tcPr>
            <w:tcW w:w="5486" w:type="dxa"/>
          </w:tcPr>
          <w:p w:rsidR="00881BEE" w:rsidRDefault="00881BEE" w:rsidP="00536ABB">
            <w:pPr>
              <w:pStyle w:val="TableCells"/>
            </w:pPr>
            <w:r>
              <w:t>Optional. Enter the first address line where correspondence can be sent related to HRMS issues for the organization.</w:t>
            </w:r>
          </w:p>
        </w:tc>
      </w:tr>
      <w:tr w:rsidR="00881BEE" w:rsidRPr="00C40BA1" w:rsidTr="0012652B">
        <w:tc>
          <w:tcPr>
            <w:tcW w:w="2045" w:type="dxa"/>
            <w:tcBorders>
              <w:right w:val="double" w:sz="4" w:space="0" w:color="auto"/>
            </w:tcBorders>
          </w:tcPr>
          <w:p w:rsidR="00881BEE" w:rsidRPr="00812B1D" w:rsidRDefault="00881BEE" w:rsidP="00536ABB">
            <w:pPr>
              <w:pStyle w:val="TableCells"/>
            </w:pPr>
            <w:r w:rsidRPr="00812B1D">
              <w:t>Address 2</w:t>
            </w:r>
          </w:p>
        </w:tc>
        <w:tc>
          <w:tcPr>
            <w:tcW w:w="5486" w:type="dxa"/>
          </w:tcPr>
          <w:p w:rsidR="00881BEE" w:rsidRDefault="00881BEE" w:rsidP="00536ABB">
            <w:pPr>
              <w:pStyle w:val="TableCells"/>
            </w:pPr>
            <w:r>
              <w:t>Optional. Enter the second address line where correspondence can be sent related to HRMS issues for the organization.</w:t>
            </w:r>
          </w:p>
        </w:tc>
      </w:tr>
      <w:tr w:rsidR="00881BEE" w:rsidRPr="00C40BA1" w:rsidTr="0012652B">
        <w:tc>
          <w:tcPr>
            <w:tcW w:w="2045" w:type="dxa"/>
            <w:tcBorders>
              <w:right w:val="double" w:sz="4" w:space="0" w:color="auto"/>
            </w:tcBorders>
          </w:tcPr>
          <w:p w:rsidR="00881BEE" w:rsidRPr="00812B1D" w:rsidRDefault="00881BEE" w:rsidP="00536ABB">
            <w:pPr>
              <w:pStyle w:val="TableCells"/>
            </w:pPr>
            <w:r w:rsidRPr="00812B1D">
              <w:t>Building</w:t>
            </w:r>
          </w:p>
        </w:tc>
        <w:tc>
          <w:tcPr>
            <w:tcW w:w="5486" w:type="dxa"/>
          </w:tcPr>
          <w:p w:rsidR="00881BEE" w:rsidRDefault="00881BEE" w:rsidP="00536ABB">
            <w:pPr>
              <w:pStyle w:val="TableCells"/>
            </w:pPr>
            <w:r>
              <w:t>Optional. Enter the building where correspondence can be sent related to HRMS issues for the organization.</w:t>
            </w:r>
          </w:p>
        </w:tc>
      </w:tr>
      <w:tr w:rsidR="00881BEE" w:rsidRPr="00C40BA1" w:rsidTr="0012652B">
        <w:tc>
          <w:tcPr>
            <w:tcW w:w="2045" w:type="dxa"/>
            <w:tcBorders>
              <w:right w:val="double" w:sz="4" w:space="0" w:color="auto"/>
            </w:tcBorders>
          </w:tcPr>
          <w:p w:rsidR="00881BEE" w:rsidRPr="00812B1D" w:rsidRDefault="00881BEE" w:rsidP="00536ABB">
            <w:pPr>
              <w:pStyle w:val="TableCells"/>
            </w:pPr>
            <w:r w:rsidRPr="00812B1D">
              <w:t>Campus</w:t>
            </w:r>
          </w:p>
        </w:tc>
        <w:tc>
          <w:tcPr>
            <w:tcW w:w="5486" w:type="dxa"/>
          </w:tcPr>
          <w:p w:rsidR="00881BEE" w:rsidRDefault="00881BEE" w:rsidP="00536ABB">
            <w:pPr>
              <w:pStyle w:val="TableCells"/>
            </w:pPr>
            <w:r>
              <w:t>Optional. Enter the campus where correspondence can be sent related to HRMS issues for the organization.</w:t>
            </w:r>
          </w:p>
        </w:tc>
      </w:tr>
      <w:tr w:rsidR="00881BEE" w:rsidRPr="00C40BA1" w:rsidTr="0012652B">
        <w:tc>
          <w:tcPr>
            <w:tcW w:w="2045" w:type="dxa"/>
            <w:tcBorders>
              <w:bottom w:val="single" w:sz="4" w:space="0" w:color="auto"/>
              <w:right w:val="double" w:sz="4" w:space="0" w:color="auto"/>
            </w:tcBorders>
          </w:tcPr>
          <w:p w:rsidR="00881BEE" w:rsidRPr="00812B1D" w:rsidRDefault="00F90841" w:rsidP="00536ABB">
            <w:pPr>
              <w:pStyle w:val="TableCells"/>
            </w:pPr>
            <w:r>
              <w:t>Fiscal Approver Principal Name</w:t>
            </w:r>
          </w:p>
        </w:tc>
        <w:tc>
          <w:tcPr>
            <w:tcW w:w="5486" w:type="dxa"/>
            <w:tcBorders>
              <w:bottom w:val="single" w:sz="4" w:space="0" w:color="auto"/>
            </w:tcBorders>
          </w:tcPr>
          <w:p w:rsidR="00881BEE" w:rsidRDefault="00F90841" w:rsidP="00536ABB">
            <w:pPr>
              <w:pStyle w:val="TableCells"/>
            </w:pPr>
            <w:r>
              <w:t>Optional. Enter the principal name</w:t>
            </w:r>
            <w:r w:rsidR="00881BEE">
              <w:t xml:space="preserve"> of the individual responsible for approval of financial obligations related to personnel actions for the organization, or search for it from the lookup icon.</w:t>
            </w:r>
          </w:p>
        </w:tc>
      </w:tr>
      <w:tr w:rsidR="00881BEE" w:rsidRPr="00C40BA1" w:rsidTr="0012652B">
        <w:tc>
          <w:tcPr>
            <w:tcW w:w="2045" w:type="dxa"/>
            <w:tcBorders>
              <w:right w:val="double" w:sz="4" w:space="0" w:color="auto"/>
            </w:tcBorders>
          </w:tcPr>
          <w:p w:rsidR="00881BEE" w:rsidRPr="00812B1D" w:rsidRDefault="00881BEE" w:rsidP="00536ABB">
            <w:pPr>
              <w:pStyle w:val="TableCells"/>
            </w:pPr>
            <w:r w:rsidRPr="00812B1D">
              <w:t xml:space="preserve">HRMS Company </w:t>
            </w:r>
          </w:p>
        </w:tc>
        <w:tc>
          <w:tcPr>
            <w:tcW w:w="5486" w:type="dxa"/>
          </w:tcPr>
          <w:p w:rsidR="00881BEE" w:rsidRDefault="00881BEE" w:rsidP="00536ABB">
            <w:pPr>
              <w:pStyle w:val="TableCells"/>
            </w:pPr>
            <w:r>
              <w:t>Optional. Enter the company in the HRMS system to which the organization belongs</w:t>
            </w:r>
          </w:p>
        </w:tc>
      </w:tr>
      <w:tr w:rsidR="00881BEE" w:rsidRPr="00C40BA1" w:rsidTr="0012652B">
        <w:tc>
          <w:tcPr>
            <w:tcW w:w="2045" w:type="dxa"/>
            <w:tcBorders>
              <w:right w:val="double" w:sz="4" w:space="0" w:color="auto"/>
            </w:tcBorders>
          </w:tcPr>
          <w:p w:rsidR="00881BEE" w:rsidRPr="00812B1D" w:rsidRDefault="00881BEE" w:rsidP="00536ABB">
            <w:pPr>
              <w:pStyle w:val="TableCells"/>
            </w:pPr>
            <w:r w:rsidRPr="00812B1D">
              <w:t>Occupation Unit Allowed</w:t>
            </w:r>
          </w:p>
        </w:tc>
        <w:tc>
          <w:tcPr>
            <w:tcW w:w="5486" w:type="dxa"/>
          </w:tcPr>
          <w:p w:rsidR="00881BEE" w:rsidRDefault="00881BEE" w:rsidP="00536ABB">
            <w:pPr>
              <w:pStyle w:val="TableCells"/>
            </w:pPr>
            <w:r>
              <w:t>Optional. Select the check box if the organization allows occupational units. Clear the check box if it does not.</w:t>
            </w:r>
          </w:p>
        </w:tc>
      </w:tr>
      <w:tr w:rsidR="00881BEE" w:rsidRPr="00C40BA1" w:rsidTr="0012652B">
        <w:tc>
          <w:tcPr>
            <w:tcW w:w="2045" w:type="dxa"/>
            <w:tcBorders>
              <w:right w:val="double" w:sz="4" w:space="0" w:color="auto"/>
            </w:tcBorders>
          </w:tcPr>
          <w:p w:rsidR="00881BEE" w:rsidRPr="00812B1D" w:rsidRDefault="00881BEE" w:rsidP="00536ABB">
            <w:pPr>
              <w:pStyle w:val="TableCells"/>
            </w:pPr>
            <w:r w:rsidRPr="00812B1D">
              <w:t xml:space="preserve">Personnel Approver </w:t>
            </w:r>
            <w:r w:rsidR="00332249">
              <w:t>Principal Name</w:t>
            </w:r>
          </w:p>
        </w:tc>
        <w:tc>
          <w:tcPr>
            <w:tcW w:w="5486" w:type="dxa"/>
          </w:tcPr>
          <w:p w:rsidR="00881BEE" w:rsidRDefault="00F90841" w:rsidP="00536ABB">
            <w:pPr>
              <w:pStyle w:val="TableCells"/>
            </w:pPr>
            <w:r>
              <w:t>Optional. Enter the principal name</w:t>
            </w:r>
            <w:r w:rsidR="00881BEE">
              <w:t xml:space="preserve"> of the individual responsible for approval for personnel actions for the organization, or search for it from the lookup icon. </w:t>
            </w:r>
          </w:p>
        </w:tc>
      </w:tr>
      <w:tr w:rsidR="00881BEE" w:rsidRPr="00C40BA1" w:rsidTr="0012652B">
        <w:tc>
          <w:tcPr>
            <w:tcW w:w="2045" w:type="dxa"/>
            <w:tcBorders>
              <w:right w:val="double" w:sz="4" w:space="0" w:color="auto"/>
            </w:tcBorders>
          </w:tcPr>
          <w:p w:rsidR="00881BEE" w:rsidRPr="00812B1D" w:rsidRDefault="00881BEE" w:rsidP="00536ABB">
            <w:pPr>
              <w:pStyle w:val="TableCells"/>
            </w:pPr>
            <w:r w:rsidRPr="00812B1D">
              <w:t>Position Allowed</w:t>
            </w:r>
          </w:p>
        </w:tc>
        <w:tc>
          <w:tcPr>
            <w:tcW w:w="5486" w:type="dxa"/>
          </w:tcPr>
          <w:p w:rsidR="00881BEE" w:rsidRDefault="00881BEE" w:rsidP="00536ABB">
            <w:pPr>
              <w:pStyle w:val="TableCells"/>
            </w:pPr>
            <w:r>
              <w:t>Optional. Select the check box if the organization can have positions associated with it in the HRMS system. Clear the check box if it cannot.</w:t>
            </w:r>
          </w:p>
        </w:tc>
      </w:tr>
      <w:tr w:rsidR="00881BEE" w:rsidRPr="00C40BA1" w:rsidTr="0012652B">
        <w:tc>
          <w:tcPr>
            <w:tcW w:w="2045" w:type="dxa"/>
            <w:tcBorders>
              <w:right w:val="double" w:sz="4" w:space="0" w:color="auto"/>
            </w:tcBorders>
          </w:tcPr>
          <w:p w:rsidR="00881BEE" w:rsidRPr="00812B1D" w:rsidRDefault="00881BEE" w:rsidP="00536ABB">
            <w:pPr>
              <w:pStyle w:val="TableCells"/>
            </w:pPr>
            <w:r w:rsidRPr="00812B1D">
              <w:t>Room</w:t>
            </w:r>
          </w:p>
        </w:tc>
        <w:tc>
          <w:tcPr>
            <w:tcW w:w="5486" w:type="dxa"/>
          </w:tcPr>
          <w:p w:rsidR="00881BEE" w:rsidRDefault="00881BEE" w:rsidP="00536ABB">
            <w:pPr>
              <w:pStyle w:val="TableCells"/>
            </w:pPr>
            <w:r>
              <w:t>Optional. Enter the room where correspondence can be sent related to HRMS issues for the organization.</w:t>
            </w:r>
          </w:p>
        </w:tc>
      </w:tr>
      <w:tr w:rsidR="00881BEE" w:rsidRPr="00C40BA1" w:rsidTr="0012652B">
        <w:tc>
          <w:tcPr>
            <w:tcW w:w="2045" w:type="dxa"/>
            <w:tcBorders>
              <w:right w:val="double" w:sz="4" w:space="0" w:color="auto"/>
            </w:tcBorders>
          </w:tcPr>
          <w:p w:rsidR="00881BEE" w:rsidRPr="00812B1D" w:rsidRDefault="00881BEE" w:rsidP="00536ABB">
            <w:pPr>
              <w:pStyle w:val="TableCells"/>
            </w:pPr>
            <w:r w:rsidRPr="00812B1D">
              <w:t>Tenure Allowed</w:t>
            </w:r>
          </w:p>
        </w:tc>
        <w:tc>
          <w:tcPr>
            <w:tcW w:w="5486" w:type="dxa"/>
          </w:tcPr>
          <w:p w:rsidR="00881BEE" w:rsidRDefault="00881BEE" w:rsidP="00536ABB">
            <w:pPr>
              <w:pStyle w:val="TableCells"/>
            </w:pPr>
            <w:r>
              <w:t>Optional. Select the check box if the organization allows tenured positions. Clear the check box if it does not.</w:t>
            </w:r>
          </w:p>
        </w:tc>
      </w:tr>
      <w:tr w:rsidR="00881BEE" w:rsidRPr="00C40BA1" w:rsidTr="0012652B">
        <w:tc>
          <w:tcPr>
            <w:tcW w:w="2045" w:type="dxa"/>
            <w:tcBorders>
              <w:right w:val="double" w:sz="4" w:space="0" w:color="auto"/>
            </w:tcBorders>
          </w:tcPr>
          <w:p w:rsidR="00881BEE" w:rsidRPr="00812B1D" w:rsidRDefault="00881BEE" w:rsidP="00536ABB">
            <w:pPr>
              <w:pStyle w:val="TableCells"/>
            </w:pPr>
            <w:r w:rsidRPr="00812B1D">
              <w:t>Title Allowed</w:t>
            </w:r>
          </w:p>
        </w:tc>
        <w:tc>
          <w:tcPr>
            <w:tcW w:w="5486" w:type="dxa"/>
          </w:tcPr>
          <w:p w:rsidR="00881BEE" w:rsidRDefault="00881BEE" w:rsidP="00536ABB">
            <w:pPr>
              <w:pStyle w:val="TableCells"/>
            </w:pPr>
            <w:r>
              <w:t xml:space="preserve">Optional. Select the check box if the organization allows titled positions. </w:t>
            </w:r>
            <w:r>
              <w:lastRenderedPageBreak/>
              <w:t>Clear the check box if it does not.</w:t>
            </w:r>
          </w:p>
        </w:tc>
      </w:tr>
    </w:tbl>
    <w:p w:rsidR="00881BEE" w:rsidRDefault="00881BEE" w:rsidP="00B4230A">
      <w:pPr>
        <w:pStyle w:val="Heading4"/>
      </w:pPr>
      <w:bookmarkStart w:id="86" w:name="_D2HTopic_62"/>
      <w:r>
        <w:lastRenderedPageBreak/>
        <w:t>Process Overview</w:t>
      </w:r>
      <w:bookmarkEnd w:id="86"/>
    </w:p>
    <w:p w:rsidR="00881BEE" w:rsidRDefault="00881BEE" w:rsidP="00B4230A">
      <w:pPr>
        <w:pStyle w:val="Heading5"/>
      </w:pPr>
      <w:bookmarkStart w:id="87" w:name="_D2HTopic_63"/>
      <w:r>
        <w:t>Business Rules</w:t>
      </w:r>
      <w:r w:rsidR="00B93FDE">
        <w:fldChar w:fldCharType="begin"/>
      </w:r>
      <w:r>
        <w:instrText xml:space="preserve"> XE "business rules:Organization" </w:instrText>
      </w:r>
      <w:r w:rsidR="00B93FDE">
        <w:fldChar w:fldCharType="end"/>
      </w:r>
      <w:r w:rsidR="00B93FDE">
        <w:fldChar w:fldCharType="begin"/>
      </w:r>
      <w:r>
        <w:instrText xml:space="preserve"> XE " Organization business rules" </w:instrText>
      </w:r>
      <w:r w:rsidR="00B93FDE">
        <w:fldChar w:fldCharType="end"/>
      </w:r>
      <w:bookmarkEnd w:id="87"/>
    </w:p>
    <w:p w:rsidR="00881BEE" w:rsidRDefault="00881BEE" w:rsidP="00881BEE">
      <w:pPr>
        <w:pStyle w:val="C1HBullet"/>
      </w:pPr>
      <w:r>
        <w:t>When creating a new organization with the organization type code (C: Campus or U: University), the default account number is not required, since an organization is required to create an account.</w:t>
      </w:r>
    </w:p>
    <w:p w:rsidR="00881BEE" w:rsidRDefault="00881BEE" w:rsidP="00881BEE">
      <w:pPr>
        <w:pStyle w:val="C1HBullet"/>
      </w:pPr>
      <w:r>
        <w:t>The organization cannot report to itself unless it has an organization type code of U.</w:t>
      </w:r>
    </w:p>
    <w:p w:rsidR="00881BEE" w:rsidRDefault="00881BEE" w:rsidP="00881BEE">
      <w:pPr>
        <w:pStyle w:val="C1HBullet"/>
      </w:pPr>
      <w:r w:rsidRPr="00AE72B3">
        <w:rPr>
          <w:rStyle w:val="Strong"/>
        </w:rPr>
        <w:t>Reports to Chart and Organization</w:t>
      </w:r>
      <w:r>
        <w:t xml:space="preserve"> must follow a path that ends at the known root chart and organization represented by the organization with a type of U.</w:t>
      </w:r>
    </w:p>
    <w:p w:rsidR="00881BEE" w:rsidRDefault="00881BEE" w:rsidP="00881BEE">
      <w:pPr>
        <w:pStyle w:val="C1HBullet"/>
      </w:pPr>
      <w:r>
        <w:t xml:space="preserve">When creating a new organization the </w:t>
      </w:r>
      <w:r w:rsidRPr="00AE72B3">
        <w:rPr>
          <w:rStyle w:val="Strong"/>
        </w:rPr>
        <w:t>Organization Begin Date</w:t>
      </w:r>
      <w:r>
        <w:t xml:space="preserve"> must be greater than or equal to </w:t>
      </w:r>
      <w:r w:rsidR="00332249">
        <w:t>today’s</w:t>
      </w:r>
      <w:r>
        <w:t xml:space="preserve"> date.</w:t>
      </w:r>
    </w:p>
    <w:p w:rsidR="00881BEE" w:rsidRDefault="00881BEE" w:rsidP="00881BEE">
      <w:pPr>
        <w:pStyle w:val="C1HBullet"/>
      </w:pPr>
      <w:r>
        <w:t>When creating a new organization the document may not be blanket approved, except by the University Chart Manager.</w:t>
      </w:r>
    </w:p>
    <w:p w:rsidR="00881BEE" w:rsidRDefault="00881BEE" w:rsidP="00881BEE">
      <w:pPr>
        <w:pStyle w:val="C1HBullet"/>
      </w:pPr>
      <w:r>
        <w:t>An organization cannot be inactive while there are active accounts or active organizations that report to it.</w:t>
      </w:r>
    </w:p>
    <w:p w:rsidR="00881BEE" w:rsidRDefault="00881BEE" w:rsidP="00881BEE">
      <w:pPr>
        <w:pStyle w:val="C1HBullet"/>
      </w:pPr>
      <w:r>
        <w:t xml:space="preserve">If an organization is made inactive, the </w:t>
      </w:r>
      <w:r w:rsidRPr="00AE72B3">
        <w:rPr>
          <w:rStyle w:val="Strong"/>
        </w:rPr>
        <w:t>Organization End Date</w:t>
      </w:r>
      <w:r>
        <w:t xml:space="preserve"> is required.</w:t>
      </w:r>
    </w:p>
    <w:p w:rsidR="00881BEE" w:rsidRDefault="00881BEE" w:rsidP="00B4230A">
      <w:pPr>
        <w:pStyle w:val="Heading5"/>
      </w:pPr>
      <w:bookmarkStart w:id="88" w:name="_D2HTopic_64"/>
      <w:r>
        <w:t>Routing</w:t>
      </w:r>
      <w:r w:rsidR="00B93FDE">
        <w:fldChar w:fldCharType="begin"/>
      </w:r>
      <w:r>
        <w:instrText xml:space="preserve"> XE "routing:Organization" </w:instrText>
      </w:r>
      <w:r w:rsidR="00B93FDE">
        <w:fldChar w:fldCharType="end"/>
      </w:r>
      <w:r w:rsidR="00B93FDE">
        <w:fldChar w:fldCharType="begin"/>
      </w:r>
      <w:r>
        <w:instrText xml:space="preserve"> XE " Organization routing" </w:instrText>
      </w:r>
      <w:r w:rsidR="00B93FDE">
        <w:fldChar w:fldCharType="end"/>
      </w:r>
      <w:bookmarkEnd w:id="88"/>
    </w:p>
    <w:p w:rsidR="00881BEE" w:rsidRDefault="00881BEE" w:rsidP="000F337E">
      <w:pPr>
        <w:pStyle w:val="BodyText"/>
      </w:pPr>
      <w:r>
        <w:t>The Organization document routes to Org Review based on the organization on the document. It also routes to the Chart Manager for the chart associated with the organization followed by routing to the University Chart Manager.</w:t>
      </w:r>
    </w:p>
    <w:p w:rsidR="00881BEE" w:rsidRDefault="00881BEE" w:rsidP="00B4230A">
      <w:pPr>
        <w:pStyle w:val="Heading3"/>
      </w:pPr>
      <w:bookmarkStart w:id="89" w:name="_Toc511214250"/>
      <w:bookmarkStart w:id="90" w:name="_D2HTopic_65"/>
      <w:r w:rsidRPr="00BC38F1">
        <w:lastRenderedPageBreak/>
        <w:t>Organization Review</w:t>
      </w:r>
      <w:bookmarkEnd w:id="89"/>
      <w:r w:rsidR="00B93FDE">
        <w:fldChar w:fldCharType="begin"/>
      </w:r>
      <w:r>
        <w:instrText xml:space="preserve"> XE "</w:instrText>
      </w:r>
      <w:r w:rsidRPr="00CF11F7">
        <w:instrText>Organization Review</w:instrText>
      </w:r>
      <w:r>
        <w:instrText xml:space="preserve">" </w:instrText>
      </w:r>
      <w:r w:rsidR="00B93FDE">
        <w:fldChar w:fldCharType="end"/>
      </w:r>
      <w:r w:rsidR="00B93FDE" w:rsidRPr="00000100">
        <w:fldChar w:fldCharType="begin"/>
      </w:r>
      <w:r w:rsidRPr="00000100">
        <w:instrText xml:space="preserve"> TC "</w:instrText>
      </w:r>
      <w:r w:rsidRPr="00BC38F1">
        <w:instrText>Organization Review</w:instrText>
      </w:r>
      <w:r w:rsidRPr="00000100">
        <w:instrText xml:space="preserve">" \f </w:instrText>
      </w:r>
      <w:r>
        <w:instrText>M</w:instrText>
      </w:r>
      <w:r w:rsidRPr="00000100">
        <w:instrText xml:space="preserve"> \l "</w:instrText>
      </w:r>
      <w:r>
        <w:instrText>2</w:instrText>
      </w:r>
      <w:r w:rsidRPr="00000100">
        <w:instrText xml:space="preserve">" </w:instrText>
      </w:r>
      <w:r w:rsidR="00B93FDE" w:rsidRPr="00000100">
        <w:fldChar w:fldCharType="end"/>
      </w:r>
      <w:bookmarkEnd w:id="90"/>
    </w:p>
    <w:p w:rsidR="00881BEE" w:rsidRPr="006E5103" w:rsidRDefault="00881BEE" w:rsidP="000F337E">
      <w:pPr>
        <w:pStyle w:val="BodyText"/>
      </w:pPr>
    </w:p>
    <w:p w:rsidR="00881BEE" w:rsidRPr="00E25AED" w:rsidRDefault="00881BEE" w:rsidP="000F337E">
      <w:pPr>
        <w:pStyle w:val="Note"/>
      </w:pPr>
      <w:r w:rsidRPr="00E25AED">
        <w:drawing>
          <wp:inline distT="0" distB="0" distL="0" distR="0">
            <wp:extent cx="191135" cy="191135"/>
            <wp:effectExtent l="19050" t="0" r="0" b="0"/>
            <wp:docPr id="44" name="Picture 621"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go-arrow-red"/>
                    <pic:cNvPicPr>
                      <a:picLocks noChangeAspect="1" noChangeArrowheads="1"/>
                    </pic:cNvPicPr>
                  </pic:nvPicPr>
                  <pic:blipFill>
                    <a:blip r:embed="rId2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E25AED">
        <w:tab/>
        <w:t xml:space="preserve">For information about other KIM concepts and functions, see </w:t>
      </w:r>
      <w:r>
        <w:rPr>
          <w:lang w:bidi="th-TH"/>
        </w:rPr>
        <w:t>Kuali Identity Management (KIM) Concepts</w:t>
      </w:r>
      <w:r w:rsidRPr="00E25AED">
        <w:t xml:space="preserve"> in</w:t>
      </w:r>
      <w:r>
        <w:t xml:space="preserve"> the</w:t>
      </w:r>
      <w:r w:rsidRPr="00E25AED">
        <w:t xml:space="preserve"> </w:t>
      </w:r>
      <w:r>
        <w:rPr>
          <w:rStyle w:val="Emphasis"/>
        </w:rPr>
        <w:t>Guide</w:t>
      </w:r>
      <w:r w:rsidRPr="00E25AED">
        <w:rPr>
          <w:rStyle w:val="Emphasis"/>
        </w:rPr>
        <w:t xml:space="preserve"> </w:t>
      </w:r>
      <w:r>
        <w:rPr>
          <w:rStyle w:val="Emphasis"/>
        </w:rPr>
        <w:t>to System Administration Funcions</w:t>
      </w:r>
      <w:r w:rsidRPr="00EE7454">
        <w:t xml:space="preserve">. </w:t>
      </w:r>
      <w:r w:rsidR="00B93FDE" w:rsidRPr="00E25AED">
        <w:fldChar w:fldCharType="begin"/>
      </w:r>
      <w:r w:rsidRPr="00E25AED">
        <w:instrText xml:space="preserve"> \MinBodyLeft 0 </w:instrText>
      </w:r>
      <w:r w:rsidR="00B93FDE" w:rsidRPr="00E25AED">
        <w:fldChar w:fldCharType="end"/>
      </w:r>
    </w:p>
    <w:p w:rsidR="00881BEE" w:rsidRDefault="00881BEE" w:rsidP="000F337E"/>
    <w:p w:rsidR="00881BEE" w:rsidRDefault="00881BEE" w:rsidP="000F337E">
      <w:pPr>
        <w:pStyle w:val="BodyText"/>
      </w:pPr>
      <w:r>
        <w:t>The Organization Review document offers a simple interface to feed member and delegate information into two KIM roles related to workflow routing.</w:t>
      </w:r>
    </w:p>
    <w:p w:rsidR="00881BEE" w:rsidRDefault="00881BEE" w:rsidP="000F337E"/>
    <w:p w:rsidR="00881BEE" w:rsidRDefault="00881BEE" w:rsidP="000F337E">
      <w:pPr>
        <w:pStyle w:val="BodyText"/>
      </w:pPr>
      <w:r>
        <w:t>The two roles affected by this document are:</w:t>
      </w:r>
    </w:p>
    <w:p w:rsidR="00881BEE" w:rsidRDefault="00881BEE" w:rsidP="00881BEE">
      <w:pPr>
        <w:pStyle w:val="C1HBullet"/>
      </w:pPr>
      <w:r>
        <w:t>Accounting Reviewer</w:t>
      </w:r>
      <w:r w:rsidR="00B93FDE" w:rsidRPr="00C44E28">
        <w:fldChar w:fldCharType="begin"/>
      </w:r>
      <w:r w:rsidRPr="00C44E28">
        <w:instrText xml:space="preserve"> XE " </w:instrText>
      </w:r>
      <w:r>
        <w:instrText>accounting reviewer</w:instrText>
      </w:r>
      <w:r w:rsidRPr="00C44E28">
        <w:instrText xml:space="preserve">" </w:instrText>
      </w:r>
      <w:r w:rsidR="00B93FDE" w:rsidRPr="00C44E28">
        <w:fldChar w:fldCharType="end"/>
      </w:r>
      <w:r>
        <w:t>: Establishes optional workflow action requests for documents based on chart, organization, document type, dollar amount and accounting override code.</w:t>
      </w:r>
    </w:p>
    <w:p w:rsidR="00881BEE" w:rsidRDefault="00881BEE" w:rsidP="00881BEE">
      <w:pPr>
        <w:pStyle w:val="C1HBullet"/>
      </w:pPr>
      <w:r>
        <w:t>Organization Reviewer</w:t>
      </w:r>
      <w:r w:rsidR="00B93FDE" w:rsidRPr="00C44E28">
        <w:fldChar w:fldCharType="begin"/>
      </w:r>
      <w:r w:rsidRPr="00C44E28">
        <w:instrText xml:space="preserve"> XE " </w:instrText>
      </w:r>
      <w:r>
        <w:instrText>organization reviewer</w:instrText>
      </w:r>
      <w:r w:rsidRPr="00C44E28">
        <w:instrText xml:space="preserve"> " </w:instrText>
      </w:r>
      <w:r w:rsidR="00B93FDE" w:rsidRPr="00C44E28">
        <w:fldChar w:fldCharType="end"/>
      </w:r>
      <w:r>
        <w:t>: Establishes optional workflow action requests for documents based on chart, organization and document type.</w:t>
      </w:r>
    </w:p>
    <w:p w:rsidR="00881BEE" w:rsidRDefault="00881BEE" w:rsidP="000F337E">
      <w:pPr>
        <w:pStyle w:val="C1HBullet"/>
        <w:numPr>
          <w:ilvl w:val="0"/>
          <w:numId w:val="0"/>
        </w:numPr>
        <w:ind w:left="720"/>
      </w:pPr>
    </w:p>
    <w:p w:rsidR="00881BEE" w:rsidRDefault="00881BEE" w:rsidP="000F337E">
      <w:pPr>
        <w:pStyle w:val="BodyText"/>
      </w:pPr>
      <w:r>
        <w:t>These roles are quite similar, with Accounting Reviewer generally being used for document types that include accounting lines and organization reviewer being used for document types that do not. The Organization Review document is designed to assist users in selecting the appropriate role(s) for a given document type or group of document types that need to receive workflow requests.</w:t>
      </w:r>
    </w:p>
    <w:p w:rsidR="00881BEE" w:rsidRDefault="00881BEE" w:rsidP="000F337E"/>
    <w:p w:rsidR="00881BEE" w:rsidRDefault="00881BEE" w:rsidP="000F337E">
      <w:pPr>
        <w:pStyle w:val="BodyText"/>
      </w:pPr>
      <w:r>
        <w:t>This interface enables institutions to more easily allow role members to assign themselves to these roles. Note that these roles may also be assigned via the Role or Person document as discussed elsewhere in this section.</w:t>
      </w:r>
    </w:p>
    <w:p w:rsidR="00BA296C" w:rsidRDefault="00BA296C">
      <w:pPr>
        <w:rPr>
          <w:rFonts w:ascii="Arial" w:hAnsi="Arial"/>
          <w:b/>
          <w:i/>
          <w:color w:val="993300"/>
          <w:sz w:val="36"/>
          <w:szCs w:val="36"/>
        </w:rPr>
      </w:pPr>
      <w:bookmarkStart w:id="91" w:name="_D2HTopic_66"/>
      <w:r>
        <w:br w:type="page"/>
      </w:r>
    </w:p>
    <w:p w:rsidR="00881BEE" w:rsidRDefault="00881BEE" w:rsidP="00B4230A">
      <w:pPr>
        <w:pStyle w:val="Heading4"/>
      </w:pPr>
      <w:r>
        <w:lastRenderedPageBreak/>
        <w:t>Document Layout</w:t>
      </w:r>
      <w:bookmarkEnd w:id="91"/>
    </w:p>
    <w:p w:rsidR="00881BEE" w:rsidRDefault="00881BEE" w:rsidP="000F337E">
      <w:pPr>
        <w:pStyle w:val="BodyText"/>
      </w:pPr>
      <w:r>
        <w:t xml:space="preserve">The Organization Review document includes the </w:t>
      </w:r>
      <w:r>
        <w:rPr>
          <w:b/>
        </w:rPr>
        <w:t xml:space="preserve">Organization Review </w:t>
      </w:r>
      <w:r w:rsidRPr="00923718">
        <w:t>and</w:t>
      </w:r>
      <w:r>
        <w:rPr>
          <w:b/>
        </w:rPr>
        <w:t xml:space="preserve"> Assignee/Delegation</w:t>
      </w:r>
      <w:r>
        <w:t xml:space="preserve"> tabs.</w:t>
      </w:r>
    </w:p>
    <w:p w:rsidR="00881BEE" w:rsidRDefault="00881BEE" w:rsidP="00B4230A">
      <w:pPr>
        <w:pStyle w:val="Heading5"/>
      </w:pPr>
      <w:bookmarkStart w:id="92" w:name="_D2HTopic_67"/>
      <w:r>
        <w:t>Organization Review Tab</w:t>
      </w:r>
      <w:r w:rsidR="00B93FDE">
        <w:fldChar w:fldCharType="begin"/>
      </w:r>
      <w:r>
        <w:instrText xml:space="preserve"> XE " Overview tab" </w:instrText>
      </w:r>
      <w:r w:rsidR="00B93FDE">
        <w:fldChar w:fldCharType="end"/>
      </w:r>
      <w:bookmarkEnd w:id="92"/>
    </w:p>
    <w:p w:rsidR="00881BEE" w:rsidRDefault="00881BEE" w:rsidP="000F337E">
      <w:pPr>
        <w:pStyle w:val="BodyText"/>
      </w:pPr>
      <w:r>
        <w:t xml:space="preserve">The </w:t>
      </w:r>
      <w:r w:rsidRPr="00961ED1">
        <w:rPr>
          <w:rStyle w:val="Strong"/>
        </w:rPr>
        <w:t>Organization Review</w:t>
      </w:r>
      <w:r>
        <w:t xml:space="preserve"> tab identifies the chart and organization for which the user is establishing optional workflow action requests. It also defines the document type for which these requests are be generated. Review types determine whether this document creates a membership in the Accounting Reviewer role, the Organization Review role or both.</w:t>
      </w:r>
    </w:p>
    <w:p w:rsidR="00881BEE" w:rsidRDefault="00881BEE" w:rsidP="000F337E"/>
    <w:p w:rsidR="00881BEE" w:rsidRDefault="00881BEE" w:rsidP="000F337E">
      <w:pPr>
        <w:pStyle w:val="TableHeading"/>
      </w:pPr>
      <w:r>
        <w:t>Organization Review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85"/>
        <w:gridCol w:w="6675"/>
      </w:tblGrid>
      <w:tr w:rsidR="00881BEE" w:rsidRPr="00C40BA1" w:rsidTr="0012652B">
        <w:tc>
          <w:tcPr>
            <w:tcW w:w="2160" w:type="dxa"/>
            <w:tcBorders>
              <w:top w:val="single" w:sz="4" w:space="0" w:color="auto"/>
              <w:bottom w:val="thickThinSmallGap" w:sz="12" w:space="0" w:color="auto"/>
              <w:right w:val="double" w:sz="4" w:space="0" w:color="auto"/>
            </w:tcBorders>
          </w:tcPr>
          <w:p w:rsidR="00881BEE" w:rsidRDefault="00881BEE" w:rsidP="00536ABB">
            <w:pPr>
              <w:pStyle w:val="TableCells"/>
            </w:pPr>
            <w:r>
              <w:t xml:space="preserve">Title </w:t>
            </w:r>
          </w:p>
        </w:tc>
        <w:tc>
          <w:tcPr>
            <w:tcW w:w="5371" w:type="dxa"/>
            <w:tcBorders>
              <w:top w:val="single" w:sz="4" w:space="0" w:color="auto"/>
              <w:bottom w:val="thickThinSmallGap" w:sz="12" w:space="0" w:color="auto"/>
            </w:tcBorders>
          </w:tcPr>
          <w:p w:rsidR="00881BEE" w:rsidRDefault="00881BEE" w:rsidP="00536ABB">
            <w:pPr>
              <w:pStyle w:val="TableCells"/>
            </w:pPr>
            <w:r>
              <w:t>Description</w:t>
            </w:r>
          </w:p>
        </w:tc>
      </w:tr>
      <w:tr w:rsidR="00881BEE" w:rsidRPr="00C40BA1" w:rsidTr="0012652B">
        <w:tc>
          <w:tcPr>
            <w:tcW w:w="2160" w:type="dxa"/>
            <w:tcBorders>
              <w:right w:val="double" w:sz="4" w:space="0" w:color="auto"/>
            </w:tcBorders>
          </w:tcPr>
          <w:p w:rsidR="00881BEE" w:rsidRDefault="00881BEE" w:rsidP="00536ABB">
            <w:pPr>
              <w:pStyle w:val="TableCells"/>
            </w:pPr>
            <w:r>
              <w:t>Chart Code</w:t>
            </w:r>
          </w:p>
        </w:tc>
        <w:tc>
          <w:tcPr>
            <w:tcW w:w="5371" w:type="dxa"/>
          </w:tcPr>
          <w:p w:rsidR="00881BEE" w:rsidRDefault="00881BEE" w:rsidP="00536ABB">
            <w:pPr>
              <w:pStyle w:val="TableCells"/>
            </w:pPr>
            <w:r>
              <w:t>Required. Select the chart associated with the organization for which you want to establish additional workflow action requests.</w:t>
            </w:r>
          </w:p>
        </w:tc>
      </w:tr>
      <w:tr w:rsidR="00881BEE" w:rsidRPr="00C40BA1" w:rsidTr="0012652B">
        <w:tc>
          <w:tcPr>
            <w:tcW w:w="2160" w:type="dxa"/>
            <w:tcBorders>
              <w:right w:val="double" w:sz="4" w:space="0" w:color="auto"/>
            </w:tcBorders>
          </w:tcPr>
          <w:p w:rsidR="00881BEE" w:rsidRDefault="00881BEE" w:rsidP="00536ABB">
            <w:pPr>
              <w:pStyle w:val="TableCells"/>
            </w:pPr>
            <w:r>
              <w:t>Document Type</w:t>
            </w:r>
          </w:p>
        </w:tc>
        <w:tc>
          <w:tcPr>
            <w:tcW w:w="5371" w:type="dxa"/>
          </w:tcPr>
          <w:p w:rsidR="00881BEE" w:rsidRPr="0043464C" w:rsidRDefault="00881BEE" w:rsidP="00536ABB">
            <w:pPr>
              <w:pStyle w:val="TableCells"/>
            </w:pPr>
            <w:r>
              <w:t xml:space="preserve">Required. Use the </w:t>
            </w:r>
            <w:r w:rsidRPr="001E5AB0">
              <w:rPr>
                <w:b/>
              </w:rPr>
              <w:t xml:space="preserve">Document Type </w:t>
            </w:r>
            <w:r w:rsidRPr="007B7D19">
              <w:t>lookup</w:t>
            </w:r>
            <w:r>
              <w:rPr>
                <w:noProof/>
              </w:rPr>
              <w:t xml:space="preserve"> icon</w:t>
            </w:r>
            <w:r>
              <w:t xml:space="preserve"> to search for and select the document type for which you want to establish additional workflow action requests. Note that you may select a parent document type to establish workflow routing for all document types that answer to that parent in the document type hierarchy. </w:t>
            </w:r>
          </w:p>
        </w:tc>
      </w:tr>
      <w:tr w:rsidR="00881BEE" w:rsidRPr="00C40BA1" w:rsidTr="0012652B">
        <w:tc>
          <w:tcPr>
            <w:tcW w:w="2160" w:type="dxa"/>
            <w:tcBorders>
              <w:right w:val="double" w:sz="4" w:space="0" w:color="auto"/>
            </w:tcBorders>
          </w:tcPr>
          <w:p w:rsidR="00881BEE" w:rsidRDefault="00881BEE" w:rsidP="00536ABB">
            <w:pPr>
              <w:pStyle w:val="TableCells"/>
            </w:pPr>
            <w:r>
              <w:t>Organization Code</w:t>
            </w:r>
          </w:p>
        </w:tc>
        <w:tc>
          <w:tcPr>
            <w:tcW w:w="5371" w:type="dxa"/>
          </w:tcPr>
          <w:p w:rsidR="00881BEE" w:rsidRDefault="00881BEE" w:rsidP="00536ABB">
            <w:pPr>
              <w:pStyle w:val="TableCells"/>
            </w:pPr>
            <w:r>
              <w:t xml:space="preserve">Required. Enter the organization code identifying the organization for which you want to establish additional workflow action requests or use the </w:t>
            </w:r>
            <w:r w:rsidRPr="001E5AB0">
              <w:rPr>
                <w:b/>
              </w:rPr>
              <w:t xml:space="preserve">Organization </w:t>
            </w:r>
            <w:r w:rsidRPr="007B7D19">
              <w:t>lookup</w:t>
            </w:r>
            <w:r>
              <w:rPr>
                <w:noProof/>
              </w:rPr>
              <w:t xml:space="preserve"> icon</w:t>
            </w:r>
            <w:r>
              <w:t xml:space="preserve"> to select a value. </w:t>
            </w:r>
          </w:p>
        </w:tc>
      </w:tr>
      <w:tr w:rsidR="00881BEE" w:rsidRPr="00C40BA1" w:rsidTr="0012652B">
        <w:tc>
          <w:tcPr>
            <w:tcW w:w="2160" w:type="dxa"/>
            <w:tcBorders>
              <w:right w:val="double" w:sz="4" w:space="0" w:color="auto"/>
            </w:tcBorders>
          </w:tcPr>
          <w:p w:rsidR="00881BEE" w:rsidRDefault="00881BEE" w:rsidP="00536ABB">
            <w:pPr>
              <w:pStyle w:val="TableCells"/>
            </w:pPr>
            <w:r>
              <w:t>Review Types</w:t>
            </w:r>
          </w:p>
        </w:tc>
        <w:tc>
          <w:tcPr>
            <w:tcW w:w="5371" w:type="dxa"/>
          </w:tcPr>
          <w:p w:rsidR="00881BEE" w:rsidRDefault="00881BEE" w:rsidP="00536ABB">
            <w:pPr>
              <w:pStyle w:val="TableCells"/>
            </w:pPr>
            <w:r>
              <w:t>Required but may be display-only. This value determines whether the document adds member information to the accounting reviewer role (Organization Accounting Only), the organization reviewer role (Organization Only), or both.</w:t>
            </w:r>
          </w:p>
          <w:p w:rsidR="00881BEE" w:rsidRDefault="00881BEE" w:rsidP="00536ABB">
            <w:pPr>
              <w:pStyle w:val="TableCells"/>
            </w:pPr>
            <w:r>
              <w:t>After you select a document type, this system updates this field with a default value based on the following rules:</w:t>
            </w:r>
          </w:p>
          <w:p w:rsidR="00881BEE" w:rsidRDefault="00881BEE" w:rsidP="00536ABB">
            <w:pPr>
              <w:pStyle w:val="TableCells"/>
            </w:pPr>
            <w:r>
              <w:t>If the document type selected has a route node associated with the organization reviewer or accounting reviewer role, then review type is selected based on this value and cannot be edited.</w:t>
            </w:r>
          </w:p>
          <w:p w:rsidR="00881BEE" w:rsidRDefault="00881BEE" w:rsidP="00536ABB">
            <w:pPr>
              <w:pStyle w:val="TableCells"/>
            </w:pPr>
            <w:r>
              <w:t xml:space="preserve">If the document type selected is KFS (Kuali Financials document at the top of the hierarchy), the </w:t>
            </w:r>
            <w:r w:rsidRPr="00B22BA8">
              <w:rPr>
                <w:rStyle w:val="Strong"/>
              </w:rPr>
              <w:t>Review Type</w:t>
            </w:r>
            <w:r>
              <w:t xml:space="preserve"> value defaults to both but can be edited.</w:t>
            </w:r>
          </w:p>
          <w:p w:rsidR="00881BEE" w:rsidRDefault="00881BEE" w:rsidP="00536ABB">
            <w:pPr>
              <w:pStyle w:val="TableCells"/>
            </w:pPr>
            <w:r>
              <w:t xml:space="preserve">If the closest parent document type is KFST (Kuali Financials document to which all transactional documents answer), the </w:t>
            </w:r>
            <w:r w:rsidRPr="00B22BA8">
              <w:rPr>
                <w:rStyle w:val="Strong"/>
              </w:rPr>
              <w:t>Review Type</w:t>
            </w:r>
            <w:r>
              <w:t xml:space="preserve"> value defaults to Organization Accounting Only and cannot be edited.</w:t>
            </w:r>
          </w:p>
          <w:p w:rsidR="00881BEE" w:rsidRDefault="00881BEE" w:rsidP="00536ABB">
            <w:pPr>
              <w:pStyle w:val="TableCells"/>
            </w:pPr>
            <w:r>
              <w:t xml:space="preserve">If the closest parent document type is KFSM (Kuali Financials document to which all complex maintenance documents answer), the </w:t>
            </w:r>
            <w:r w:rsidRPr="00B22BA8">
              <w:rPr>
                <w:rStyle w:val="Strong"/>
              </w:rPr>
              <w:t xml:space="preserve">Review Type </w:t>
            </w:r>
            <w:r>
              <w:t>value defaults to Organization Only and cannot be edited.</w:t>
            </w:r>
          </w:p>
          <w:p w:rsidR="00881BEE" w:rsidRDefault="00881BEE" w:rsidP="00536ABB">
            <w:pPr>
              <w:pStyle w:val="TableCells"/>
            </w:pPr>
            <w:r>
              <w:t>If the closest parent document type is FSSM (Kuali Financials document to which all simple maintenance document answer), the document returns an error. These documents do not route for approval.</w:t>
            </w:r>
          </w:p>
          <w:p w:rsidR="00881BEE" w:rsidRPr="0043464C" w:rsidRDefault="00881BEE" w:rsidP="00536ABB">
            <w:pPr>
              <w:pStyle w:val="TableCells"/>
            </w:pPr>
          </w:p>
        </w:tc>
      </w:tr>
    </w:tbl>
    <w:p w:rsidR="00881BEE" w:rsidRDefault="00881BEE" w:rsidP="00B4230A">
      <w:pPr>
        <w:pStyle w:val="Heading5"/>
      </w:pPr>
      <w:bookmarkStart w:id="93" w:name="_D2HTopic_68"/>
      <w:r>
        <w:lastRenderedPageBreak/>
        <w:t>Assignee/Delegation Tab</w:t>
      </w:r>
      <w:r w:rsidR="00B93FDE">
        <w:fldChar w:fldCharType="begin"/>
      </w:r>
      <w:r>
        <w:instrText xml:space="preserve"> XE "Organization Review document:Assignee/Delegation tab" </w:instrText>
      </w:r>
      <w:r w:rsidR="00B93FDE">
        <w:fldChar w:fldCharType="end"/>
      </w:r>
      <w:bookmarkEnd w:id="93"/>
    </w:p>
    <w:p w:rsidR="00881BEE" w:rsidRDefault="00881BEE" w:rsidP="000F337E">
      <w:pPr>
        <w:pStyle w:val="BodyText"/>
      </w:pPr>
      <w:r>
        <w:t xml:space="preserve">The </w:t>
      </w:r>
      <w:r w:rsidRPr="00961ED1">
        <w:rPr>
          <w:rStyle w:val="Strong"/>
        </w:rPr>
        <w:t xml:space="preserve">Assignee/Delegation </w:t>
      </w:r>
      <w:r>
        <w:t>tab records any additional qualifying values needed for adding users to the Accounting Reviewer role and defines the person, group or role that should be assigned as a member or a delegate. This tab also collects detailed information about the type of workflow request to be generated and how workflow should handle that request.</w:t>
      </w:r>
    </w:p>
    <w:p w:rsidR="00881BEE" w:rsidRDefault="00881BEE" w:rsidP="000F337E">
      <w:pPr>
        <w:pStyle w:val="BodyText"/>
      </w:pPr>
    </w:p>
    <w:p w:rsidR="00881BEE" w:rsidRPr="005F45F1" w:rsidRDefault="00881BEE" w:rsidP="000F337E">
      <w:pPr>
        <w:pStyle w:val="Note"/>
        <w:rPr>
          <w:vanish/>
          <w:color w:val="008000"/>
        </w:rPr>
      </w:pPr>
      <w:r>
        <w:drawing>
          <wp:inline distT="0" distB="0" distL="0" distR="0">
            <wp:extent cx="191135" cy="191135"/>
            <wp:effectExtent l="19050" t="0" r="0" b="0"/>
            <wp:docPr id="45" name="Picture 627"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go-arrow-red"/>
                    <pic:cNvPicPr>
                      <a:picLocks noChangeAspect="1" noChangeArrowheads="1"/>
                    </pic:cNvPicPr>
                  </pic:nvPicPr>
                  <pic:blipFill>
                    <a:blip r:embed="rId2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more information about delegating via the Organization Review document, see </w:t>
      </w:r>
      <w:hyperlink w:anchor="_D2HTopic_69" w:history="1">
        <w:r w:rsidRPr="00273FAD">
          <w:rPr>
            <w:rStyle w:val="Hyperlink"/>
          </w:rPr>
          <w:t>Delegation</w:t>
        </w:r>
      </w:hyperlink>
      <w:r>
        <w:t>.</w:t>
      </w:r>
    </w:p>
    <w:p w:rsidR="00881BEE" w:rsidRDefault="00881BEE" w:rsidP="000F337E"/>
    <w:p w:rsidR="00881BEE" w:rsidRDefault="00881BEE" w:rsidP="000F337E">
      <w:pPr>
        <w:pStyle w:val="TableHeading"/>
      </w:pPr>
      <w:r>
        <w:t>Assignee / Delegation tab definition</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85"/>
        <w:gridCol w:w="6675"/>
      </w:tblGrid>
      <w:tr w:rsidR="00881BEE" w:rsidRPr="00C40BA1" w:rsidTr="00BA296C">
        <w:tc>
          <w:tcPr>
            <w:tcW w:w="2685" w:type="dxa"/>
            <w:tcBorders>
              <w:top w:val="single" w:sz="4" w:space="0" w:color="auto"/>
              <w:bottom w:val="thickThinSmallGap" w:sz="12" w:space="0" w:color="auto"/>
              <w:right w:val="double" w:sz="4" w:space="0" w:color="auto"/>
            </w:tcBorders>
          </w:tcPr>
          <w:p w:rsidR="00881BEE" w:rsidRDefault="00881BEE" w:rsidP="00536ABB">
            <w:pPr>
              <w:pStyle w:val="TableCells"/>
            </w:pPr>
            <w:r>
              <w:t xml:space="preserve">Title </w:t>
            </w:r>
          </w:p>
        </w:tc>
        <w:tc>
          <w:tcPr>
            <w:tcW w:w="6675" w:type="dxa"/>
            <w:tcBorders>
              <w:top w:val="single" w:sz="4" w:space="0" w:color="auto"/>
              <w:bottom w:val="thickThinSmallGap" w:sz="12" w:space="0" w:color="auto"/>
            </w:tcBorders>
          </w:tcPr>
          <w:p w:rsidR="00881BEE" w:rsidRDefault="00881BEE" w:rsidP="00536ABB">
            <w:pPr>
              <w:pStyle w:val="TableCells"/>
            </w:pPr>
            <w:r>
              <w:t>Description</w:t>
            </w:r>
          </w:p>
        </w:tc>
      </w:tr>
      <w:tr w:rsidR="00881BEE" w:rsidRPr="00C40BA1" w:rsidTr="00BA296C">
        <w:tc>
          <w:tcPr>
            <w:tcW w:w="2685" w:type="dxa"/>
            <w:tcBorders>
              <w:right w:val="double" w:sz="4" w:space="0" w:color="auto"/>
            </w:tcBorders>
          </w:tcPr>
          <w:p w:rsidR="00881BEE" w:rsidRDefault="00881BEE" w:rsidP="00536ABB">
            <w:pPr>
              <w:pStyle w:val="TableCells"/>
            </w:pPr>
            <w:r>
              <w:t>Accounting Line Override Code</w:t>
            </w:r>
          </w:p>
        </w:tc>
        <w:tc>
          <w:tcPr>
            <w:tcW w:w="6675" w:type="dxa"/>
          </w:tcPr>
          <w:p w:rsidR="00881BEE" w:rsidRDefault="00881BEE" w:rsidP="00536ABB">
            <w:pPr>
              <w:pStyle w:val="TableCells"/>
            </w:pPr>
            <w:r>
              <w:t xml:space="preserve">Optional. Note that this field is available only if the </w:t>
            </w:r>
            <w:r w:rsidRPr="00B22BA8">
              <w:rPr>
                <w:rStyle w:val="Strong"/>
              </w:rPr>
              <w:t>Review Type</w:t>
            </w:r>
            <w:r>
              <w:t xml:space="preserve"> value is either Organization Accounting Only or Both.</w:t>
            </w:r>
          </w:p>
          <w:p w:rsidR="00881BEE" w:rsidRDefault="00881BEE" w:rsidP="00536ABB">
            <w:pPr>
              <w:pStyle w:val="TableCells"/>
            </w:pPr>
            <w:r>
              <w:t>If you want action requests to be generated only when a transactional document includes an accounting line with a particular override code, select that override code here. If you want action requests to be generated whether or not an override code is present, leave this field blank.</w:t>
            </w:r>
          </w:p>
          <w:p w:rsidR="00881BEE" w:rsidRDefault="00881BEE" w:rsidP="00536ABB">
            <w:pPr>
              <w:pStyle w:val="TableCells"/>
            </w:pPr>
            <w:r>
              <w:t>None – only triggers if there are no overrides applicable to the accounting line.  It is important to note that this is different than the [blank] default value, which ignores override codes altogether.</w:t>
            </w:r>
          </w:p>
          <w:p w:rsidR="00881BEE" w:rsidRDefault="00881BEE" w:rsidP="00536ABB">
            <w:pPr>
              <w:pStyle w:val="TableCells"/>
            </w:pPr>
            <w:r>
              <w:t>EXP_ACCT – triggers if an account used on the document is expired.</w:t>
            </w:r>
          </w:p>
          <w:p w:rsidR="00881BEE" w:rsidRDefault="00881BEE" w:rsidP="00536ABB">
            <w:pPr>
              <w:pStyle w:val="TableCells"/>
            </w:pPr>
            <w:r>
              <w:t>NON_BDG_OBJ – triggers if an account used on the document uses Object Presence Control and there is no budget for an account and object code used on the document.</w:t>
            </w:r>
          </w:p>
          <w:p w:rsidR="00881BEE" w:rsidRDefault="00881BEE" w:rsidP="00536ABB">
            <w:pPr>
              <w:pStyle w:val="TableCells"/>
            </w:pPr>
            <w:r>
              <w:t>NON_FR_ACCT – triggers if an account used on the document does not accept Fringe Benefits and the object code being used is identified as a fringe benefit code in the Labor Object Code table.</w:t>
            </w:r>
          </w:p>
          <w:p w:rsidR="00881BEE" w:rsidRDefault="00881BEE" w:rsidP="00536ABB">
            <w:pPr>
              <w:pStyle w:val="TableCells"/>
            </w:pPr>
            <w:r>
              <w:t>TRAN_ECXD_REM_BDG – triggers if an account used on the document uses Object Presence Control and the amount on the document is greater than the remaining budget for the account and object code.</w:t>
            </w:r>
          </w:p>
          <w:p w:rsidR="00881BEE" w:rsidRPr="0043464C" w:rsidRDefault="00881BEE" w:rsidP="00536ABB">
            <w:pPr>
              <w:pStyle w:val="TableCells"/>
            </w:pPr>
            <w:r>
              <w:t>The remaining codes are combinations of the above.</w:t>
            </w:r>
          </w:p>
        </w:tc>
      </w:tr>
    </w:tbl>
    <w:p w:rsidR="00BA296C" w:rsidRDefault="00BA296C">
      <w:r>
        <w:br w:type="page"/>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85"/>
        <w:gridCol w:w="6675"/>
      </w:tblGrid>
      <w:tr w:rsidR="00881BEE" w:rsidRPr="00C40BA1" w:rsidTr="00BA296C">
        <w:tc>
          <w:tcPr>
            <w:tcW w:w="2685" w:type="dxa"/>
            <w:tcBorders>
              <w:right w:val="double" w:sz="4" w:space="0" w:color="auto"/>
            </w:tcBorders>
          </w:tcPr>
          <w:p w:rsidR="00881BEE" w:rsidRDefault="00881BEE" w:rsidP="00536ABB">
            <w:pPr>
              <w:pStyle w:val="TableCells"/>
            </w:pPr>
            <w:r>
              <w:lastRenderedPageBreak/>
              <w:t>Action Policy Code</w:t>
            </w:r>
          </w:p>
        </w:tc>
        <w:tc>
          <w:tcPr>
            <w:tcW w:w="6675" w:type="dxa"/>
          </w:tcPr>
          <w:p w:rsidR="00881BEE" w:rsidRDefault="00881BEE" w:rsidP="00536ABB">
            <w:pPr>
              <w:pStyle w:val="TableCells"/>
            </w:pPr>
            <w:r>
              <w:t>Required. This value determines what happens if multiple members of a role or group receive the same action request and one of them takes the requested action. For example, if a role has a group with three members assigned, all of these members receive the action request defined here; this code determines what the system does when one of them takes action on the document.</w:t>
            </w:r>
          </w:p>
          <w:p w:rsidR="00881BEE" w:rsidRDefault="00881BEE" w:rsidP="00536ABB">
            <w:pPr>
              <w:pStyle w:val="TableCells"/>
            </w:pPr>
            <w:r>
              <w:t>A value of FIRST indicates that the first member to take action on the document automatically clears all requests for this responsibility that may be in other group members action lists.</w:t>
            </w:r>
          </w:p>
          <w:p w:rsidR="00881BEE" w:rsidRDefault="00881BEE" w:rsidP="00536ABB">
            <w:pPr>
              <w:pStyle w:val="TableCells"/>
            </w:pPr>
            <w:r>
              <w:t>A value of ALL indicates that each group member must take individual action to clear his or her requests.</w:t>
            </w:r>
          </w:p>
          <w:p w:rsidR="00881BEE" w:rsidRDefault="00881BEE" w:rsidP="00536ABB">
            <w:pPr>
              <w:pStyle w:val="Noteintable"/>
            </w:pPr>
            <w:r>
              <w:drawing>
                <wp:inline distT="0" distB="0" distL="0" distR="0">
                  <wp:extent cx="143510" cy="143510"/>
                  <wp:effectExtent l="19050" t="0" r="8890" b="0"/>
                  <wp:docPr id="46" name="Picture 635"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pencil-small"/>
                          <pic:cNvPicPr>
                            <a:picLocks noChangeAspect="1" noChangeArrowheads="1"/>
                          </pic:cNvPicPr>
                        </pic:nvPicPr>
                        <pic:blipFill>
                          <a:blip r:embed="rId22"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This value impacts only a single action request. It has no impact on other requests that might be generated by workflow for the same chart, organization and document type.</w:t>
            </w:r>
          </w:p>
        </w:tc>
      </w:tr>
      <w:tr w:rsidR="00881BEE" w:rsidRPr="00C40BA1" w:rsidTr="00BA296C">
        <w:tc>
          <w:tcPr>
            <w:tcW w:w="2685" w:type="dxa"/>
            <w:tcBorders>
              <w:right w:val="double" w:sz="4" w:space="0" w:color="auto"/>
            </w:tcBorders>
          </w:tcPr>
          <w:p w:rsidR="00881BEE" w:rsidRPr="003D6B77" w:rsidRDefault="00881BEE" w:rsidP="00536ABB">
            <w:pPr>
              <w:pStyle w:val="TableCells"/>
            </w:pPr>
            <w:r w:rsidRPr="003D6B77">
              <w:t>Action Type Code</w:t>
            </w:r>
          </w:p>
        </w:tc>
        <w:tc>
          <w:tcPr>
            <w:tcW w:w="6675" w:type="dxa"/>
          </w:tcPr>
          <w:p w:rsidR="00881BEE" w:rsidRDefault="00881BEE" w:rsidP="00536ABB">
            <w:pPr>
              <w:pStyle w:val="TableCells"/>
            </w:pPr>
            <w:r>
              <w:t>Required. Select the type of workflow action request that is to be generated. Choices include:</w:t>
            </w:r>
          </w:p>
          <w:p w:rsidR="00881BEE" w:rsidRDefault="00881BEE" w:rsidP="00536ABB">
            <w:pPr>
              <w:pStyle w:val="TableCells"/>
            </w:pPr>
            <w:r>
              <w:t>Approve</w:t>
            </w:r>
            <w:r>
              <w:br/>
              <w:t>FYI</w:t>
            </w:r>
            <w:r>
              <w:br/>
              <w:t>Acknowledge</w:t>
            </w:r>
          </w:p>
        </w:tc>
      </w:tr>
      <w:tr w:rsidR="00881BEE" w:rsidRPr="00C40BA1" w:rsidTr="00BA296C">
        <w:tc>
          <w:tcPr>
            <w:tcW w:w="2685" w:type="dxa"/>
            <w:tcBorders>
              <w:right w:val="double" w:sz="4" w:space="0" w:color="auto"/>
            </w:tcBorders>
          </w:tcPr>
          <w:p w:rsidR="00881BEE" w:rsidRDefault="00881BEE" w:rsidP="00536ABB">
            <w:pPr>
              <w:pStyle w:val="TableCells"/>
            </w:pPr>
            <w:r>
              <w:t>Active From Date</w:t>
            </w:r>
          </w:p>
        </w:tc>
        <w:tc>
          <w:tcPr>
            <w:tcW w:w="6675" w:type="dxa"/>
          </w:tcPr>
          <w:p w:rsidR="00881BEE" w:rsidRDefault="00881BEE" w:rsidP="00536ABB">
            <w:pPr>
              <w:pStyle w:val="TableCells"/>
            </w:pPr>
            <w:r>
              <w:t>Optional. To begin generating these requests on a specific date, enter that date here. If no date is provided, the requests will be eligible for creation a soon as the Organization Review document is processed or final.</w:t>
            </w:r>
          </w:p>
        </w:tc>
      </w:tr>
      <w:tr w:rsidR="00881BEE" w:rsidRPr="00C40BA1" w:rsidTr="00BA296C">
        <w:tc>
          <w:tcPr>
            <w:tcW w:w="2685" w:type="dxa"/>
            <w:tcBorders>
              <w:right w:val="double" w:sz="4" w:space="0" w:color="auto"/>
            </w:tcBorders>
          </w:tcPr>
          <w:p w:rsidR="00881BEE" w:rsidRDefault="00881BEE" w:rsidP="00536ABB">
            <w:pPr>
              <w:pStyle w:val="TableCells"/>
            </w:pPr>
            <w:r>
              <w:t>Active To Date</w:t>
            </w:r>
          </w:p>
        </w:tc>
        <w:tc>
          <w:tcPr>
            <w:tcW w:w="6675" w:type="dxa"/>
          </w:tcPr>
          <w:p w:rsidR="00881BEE" w:rsidRDefault="00881BEE" w:rsidP="00536ABB">
            <w:pPr>
              <w:pStyle w:val="TableCells"/>
            </w:pPr>
            <w:r>
              <w:t>Optional. To stop generating these requests on a specific day, enter that date here. If no date is provided the requests will be generated indefinitely.</w:t>
            </w:r>
          </w:p>
        </w:tc>
      </w:tr>
      <w:tr w:rsidR="00881BEE" w:rsidRPr="00C40BA1" w:rsidTr="00BA296C">
        <w:tc>
          <w:tcPr>
            <w:tcW w:w="2685" w:type="dxa"/>
            <w:tcBorders>
              <w:right w:val="double" w:sz="4" w:space="0" w:color="auto"/>
            </w:tcBorders>
          </w:tcPr>
          <w:p w:rsidR="00881BEE" w:rsidRDefault="00881BEE" w:rsidP="00536ABB">
            <w:pPr>
              <w:pStyle w:val="TableCells"/>
            </w:pPr>
            <w:r>
              <w:t>Force Action</w:t>
            </w:r>
          </w:p>
        </w:tc>
        <w:tc>
          <w:tcPr>
            <w:tcW w:w="6675" w:type="dxa"/>
          </w:tcPr>
          <w:p w:rsidR="00881BEE" w:rsidRDefault="00881BEE" w:rsidP="00536ABB">
            <w:pPr>
              <w:pStyle w:val="TableCells"/>
            </w:pPr>
            <w:r>
              <w:t>Check the box to indicate that the assignee must take the action for this request even if the user has already previously taken action on this document. Leaving the box unchecked allows a request to be immediately fulfilled if the assignee has previously taken action on this specific document.</w:t>
            </w:r>
          </w:p>
        </w:tc>
      </w:tr>
      <w:tr w:rsidR="00881BEE" w:rsidRPr="00C40BA1" w:rsidTr="00BA296C">
        <w:tc>
          <w:tcPr>
            <w:tcW w:w="2685" w:type="dxa"/>
            <w:tcBorders>
              <w:right w:val="double" w:sz="4" w:space="0" w:color="auto"/>
            </w:tcBorders>
          </w:tcPr>
          <w:p w:rsidR="00881BEE" w:rsidRDefault="00881BEE" w:rsidP="00536ABB">
            <w:pPr>
              <w:pStyle w:val="TableCells"/>
            </w:pPr>
            <w:r>
              <w:t>From Amount</w:t>
            </w:r>
          </w:p>
        </w:tc>
        <w:tc>
          <w:tcPr>
            <w:tcW w:w="6675" w:type="dxa"/>
          </w:tcPr>
          <w:p w:rsidR="00881BEE" w:rsidRDefault="00881BEE" w:rsidP="00536ABB">
            <w:pPr>
              <w:pStyle w:val="TableCells"/>
            </w:pPr>
            <w:r>
              <w:t xml:space="preserve">Optional. This field is available only if the </w:t>
            </w:r>
            <w:r w:rsidRPr="00B22BA8">
              <w:rPr>
                <w:rStyle w:val="Strong"/>
              </w:rPr>
              <w:t>Review Type</w:t>
            </w:r>
            <w:r>
              <w:t xml:space="preserve"> value is either Organization Accounting Only or Both.</w:t>
            </w:r>
          </w:p>
          <w:p w:rsidR="00881BEE" w:rsidRDefault="00881BEE" w:rsidP="00536ABB">
            <w:pPr>
              <w:pStyle w:val="TableCells"/>
            </w:pPr>
            <w:r>
              <w:t xml:space="preserve">Enter a minimum dollar amount for transactional documents below which you do not want to generate action requests. If you do not want to establish a minimum dollar amount, leave this field blank. </w:t>
            </w:r>
          </w:p>
        </w:tc>
      </w:tr>
      <w:tr w:rsidR="00881BEE" w:rsidRPr="00C40BA1" w:rsidTr="00BA296C">
        <w:tc>
          <w:tcPr>
            <w:tcW w:w="2685" w:type="dxa"/>
            <w:tcBorders>
              <w:right w:val="double" w:sz="4" w:space="0" w:color="auto"/>
            </w:tcBorders>
          </w:tcPr>
          <w:p w:rsidR="00881BEE" w:rsidRDefault="00881BEE" w:rsidP="00536ABB">
            <w:pPr>
              <w:pStyle w:val="TableCells"/>
            </w:pPr>
            <w:r>
              <w:t>Group Name</w:t>
            </w:r>
          </w:p>
        </w:tc>
        <w:tc>
          <w:tcPr>
            <w:tcW w:w="6675" w:type="dxa"/>
          </w:tcPr>
          <w:p w:rsidR="00881BEE" w:rsidRDefault="00881BEE" w:rsidP="00536ABB">
            <w:pPr>
              <w:pStyle w:val="TableCells"/>
            </w:pPr>
            <w:r>
              <w:t xml:space="preserve">Optional. Enter the name of the group that is to receive these workflow action requests or use the </w:t>
            </w:r>
            <w:r w:rsidRPr="00B22BA8">
              <w:rPr>
                <w:rStyle w:val="Strong"/>
              </w:rPr>
              <w:t>Group</w:t>
            </w:r>
            <w:r>
              <w:t xml:space="preserve"> lookup to select a value.</w:t>
            </w:r>
          </w:p>
          <w:p w:rsidR="00881BEE" w:rsidRDefault="00881BEE" w:rsidP="00536ABB">
            <w:pPr>
              <w:pStyle w:val="Noteintable"/>
            </w:pPr>
            <w:r>
              <w:drawing>
                <wp:inline distT="0" distB="0" distL="0" distR="0">
                  <wp:extent cx="143510" cy="143510"/>
                  <wp:effectExtent l="19050" t="0" r="8890" b="0"/>
                  <wp:docPr id="47" name="Picture 634"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pencil-small"/>
                          <pic:cNvPicPr>
                            <a:picLocks noChangeAspect="1" noChangeArrowheads="1"/>
                          </pic:cNvPicPr>
                        </pic:nvPicPr>
                        <pic:blipFill>
                          <a:blip r:embed="rId22"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sidRPr="00B22BA8">
              <w:t xml:space="preserve">You must choose a principal name, role </w:t>
            </w:r>
            <w:r>
              <w:t>and/</w:t>
            </w:r>
            <w:r w:rsidRPr="00B22BA8">
              <w:t>or group to receive this workflow request. You may not leave all these fields blank</w:t>
            </w:r>
            <w:r>
              <w:t>.</w:t>
            </w:r>
          </w:p>
        </w:tc>
      </w:tr>
      <w:tr w:rsidR="00881BEE" w:rsidRPr="00C40BA1" w:rsidTr="00BA296C">
        <w:tc>
          <w:tcPr>
            <w:tcW w:w="2685" w:type="dxa"/>
            <w:tcBorders>
              <w:right w:val="double" w:sz="4" w:space="0" w:color="auto"/>
            </w:tcBorders>
          </w:tcPr>
          <w:p w:rsidR="00881BEE" w:rsidRDefault="00881BEE" w:rsidP="00536ABB">
            <w:pPr>
              <w:pStyle w:val="TableCells"/>
            </w:pPr>
            <w:r>
              <w:t>Group Namespace</w:t>
            </w:r>
          </w:p>
          <w:p w:rsidR="00881BEE" w:rsidRDefault="00881BEE" w:rsidP="00536ABB">
            <w:pPr>
              <w:pStyle w:val="TableCells"/>
            </w:pPr>
          </w:p>
        </w:tc>
        <w:tc>
          <w:tcPr>
            <w:tcW w:w="6675" w:type="dxa"/>
          </w:tcPr>
          <w:p w:rsidR="00881BEE" w:rsidRDefault="00881BEE" w:rsidP="00536ABB">
            <w:pPr>
              <w:pStyle w:val="TableCells"/>
            </w:pPr>
            <w:r>
              <w:t>Optional. If you want to generate workflow action requests to a particular group, select the namespace associated with that group.</w:t>
            </w:r>
          </w:p>
        </w:tc>
      </w:tr>
      <w:tr w:rsidR="00881BEE" w:rsidRPr="00C40BA1" w:rsidTr="00BA296C">
        <w:tc>
          <w:tcPr>
            <w:tcW w:w="2685" w:type="dxa"/>
            <w:tcBorders>
              <w:right w:val="double" w:sz="4" w:space="0" w:color="auto"/>
            </w:tcBorders>
          </w:tcPr>
          <w:p w:rsidR="00881BEE" w:rsidRPr="00980255" w:rsidRDefault="00881BEE" w:rsidP="00536ABB">
            <w:pPr>
              <w:pStyle w:val="TableCells"/>
            </w:pPr>
            <w:r>
              <w:t>Namespace</w:t>
            </w:r>
          </w:p>
        </w:tc>
        <w:tc>
          <w:tcPr>
            <w:tcW w:w="6675" w:type="dxa"/>
          </w:tcPr>
          <w:p w:rsidR="00881BEE" w:rsidRDefault="00881BEE" w:rsidP="00536ABB">
            <w:pPr>
              <w:pStyle w:val="TableCells"/>
            </w:pPr>
            <w:r>
              <w:t>Optional. To generate workflow action requests to a particular role, select the namespace associated with that role.</w:t>
            </w:r>
          </w:p>
        </w:tc>
      </w:tr>
      <w:tr w:rsidR="00881BEE" w:rsidRPr="00C40BA1" w:rsidTr="00BA296C">
        <w:tc>
          <w:tcPr>
            <w:tcW w:w="2685" w:type="dxa"/>
            <w:tcBorders>
              <w:right w:val="double" w:sz="4" w:space="0" w:color="auto"/>
            </w:tcBorders>
          </w:tcPr>
          <w:p w:rsidR="00881BEE" w:rsidRDefault="00881BEE" w:rsidP="00536ABB">
            <w:pPr>
              <w:pStyle w:val="TableCells"/>
            </w:pPr>
            <w:r>
              <w:lastRenderedPageBreak/>
              <w:t>Priority Number</w:t>
            </w:r>
          </w:p>
        </w:tc>
        <w:tc>
          <w:tcPr>
            <w:tcW w:w="6675" w:type="dxa"/>
          </w:tcPr>
          <w:p w:rsidR="00881BEE" w:rsidRDefault="00881BEE" w:rsidP="00536ABB">
            <w:pPr>
              <w:pStyle w:val="TableCells"/>
            </w:pPr>
            <w:r>
              <w:t>Optional. Enter a priority number between 1 and 11. If multiple action requests are generated for this chart, organization and document type, requests with lower priorities are generated before those with higher priorities.</w:t>
            </w:r>
          </w:p>
        </w:tc>
      </w:tr>
      <w:tr w:rsidR="00881BEE" w:rsidRPr="00C40BA1" w:rsidTr="00BA296C">
        <w:tc>
          <w:tcPr>
            <w:tcW w:w="2685" w:type="dxa"/>
            <w:tcBorders>
              <w:right w:val="double" w:sz="4" w:space="0" w:color="auto"/>
            </w:tcBorders>
          </w:tcPr>
          <w:p w:rsidR="00881BEE" w:rsidRDefault="00881BEE" w:rsidP="00536ABB">
            <w:pPr>
              <w:pStyle w:val="TableCells"/>
            </w:pPr>
            <w:r>
              <w:t>Principal Name</w:t>
            </w:r>
          </w:p>
        </w:tc>
        <w:tc>
          <w:tcPr>
            <w:tcW w:w="6675" w:type="dxa"/>
          </w:tcPr>
          <w:p w:rsidR="00881BEE" w:rsidRDefault="00881BEE" w:rsidP="00536ABB">
            <w:pPr>
              <w:pStyle w:val="TableCells"/>
            </w:pPr>
            <w:r>
              <w:t xml:space="preserve">Optional. Enter the principal name of the person who is to receive these workflow action requests or use the </w:t>
            </w:r>
            <w:r w:rsidRPr="00B22BA8">
              <w:rPr>
                <w:rStyle w:val="Strong"/>
              </w:rPr>
              <w:t>Person</w:t>
            </w:r>
            <w:r>
              <w:t xml:space="preserve"> lookup to select a value.</w:t>
            </w:r>
          </w:p>
          <w:p w:rsidR="00881BEE" w:rsidRDefault="00881BEE" w:rsidP="00536ABB">
            <w:pPr>
              <w:pStyle w:val="Noteintable"/>
            </w:pPr>
            <w:r>
              <w:drawing>
                <wp:inline distT="0" distB="0" distL="0" distR="0">
                  <wp:extent cx="143510" cy="143510"/>
                  <wp:effectExtent l="19050" t="0" r="8890" b="0"/>
                  <wp:docPr id="49" name="Picture 630"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pencil-small"/>
                          <pic:cNvPicPr>
                            <a:picLocks noChangeAspect="1" noChangeArrowheads="1"/>
                          </pic:cNvPicPr>
                        </pic:nvPicPr>
                        <pic:blipFill>
                          <a:blip r:embed="rId22"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sidRPr="00B22BA8">
              <w:t xml:space="preserve">You must choose a principal name, role </w:t>
            </w:r>
            <w:r>
              <w:t>and/</w:t>
            </w:r>
            <w:r w:rsidRPr="00B22BA8">
              <w:t>or group to receive this workflow request. You may not leave all these fields blank.</w:t>
            </w:r>
          </w:p>
        </w:tc>
      </w:tr>
      <w:tr w:rsidR="00881BEE" w:rsidRPr="00C40BA1" w:rsidTr="00BA296C">
        <w:tc>
          <w:tcPr>
            <w:tcW w:w="2685" w:type="dxa"/>
            <w:tcBorders>
              <w:right w:val="double" w:sz="4" w:space="0" w:color="auto"/>
            </w:tcBorders>
          </w:tcPr>
          <w:p w:rsidR="00881BEE" w:rsidRDefault="00881BEE" w:rsidP="00536ABB">
            <w:pPr>
              <w:pStyle w:val="TableCells"/>
            </w:pPr>
            <w:r>
              <w:t>Role Name</w:t>
            </w:r>
          </w:p>
        </w:tc>
        <w:tc>
          <w:tcPr>
            <w:tcW w:w="6675" w:type="dxa"/>
          </w:tcPr>
          <w:p w:rsidR="00881BEE" w:rsidRDefault="00881BEE" w:rsidP="00536ABB">
            <w:pPr>
              <w:pStyle w:val="TableCells"/>
            </w:pPr>
            <w:r>
              <w:t xml:space="preserve">Optional. Enter the name of the role that is to receive these workflow action requests or use the </w:t>
            </w:r>
            <w:r w:rsidRPr="00B22BA8">
              <w:rPr>
                <w:rStyle w:val="Strong"/>
              </w:rPr>
              <w:t>Role</w:t>
            </w:r>
            <w:r>
              <w:t xml:space="preserve"> lookup to select a value.</w:t>
            </w:r>
          </w:p>
          <w:p w:rsidR="00881BEE" w:rsidRDefault="00881BEE" w:rsidP="00536ABB">
            <w:pPr>
              <w:pStyle w:val="Noteintable"/>
            </w:pPr>
            <w:r>
              <w:drawing>
                <wp:inline distT="0" distB="0" distL="0" distR="0">
                  <wp:extent cx="143510" cy="143510"/>
                  <wp:effectExtent l="19050" t="0" r="8890" b="0"/>
                  <wp:docPr id="60" name="Picture 632"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pencil-small"/>
                          <pic:cNvPicPr>
                            <a:picLocks noChangeAspect="1" noChangeArrowheads="1"/>
                          </pic:cNvPicPr>
                        </pic:nvPicPr>
                        <pic:blipFill>
                          <a:blip r:embed="rId22"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sidRPr="00B22BA8">
              <w:t xml:space="preserve">You must choose a principal name, role </w:t>
            </w:r>
            <w:r>
              <w:t>and/</w:t>
            </w:r>
            <w:r w:rsidRPr="00B22BA8">
              <w:t>or group to receive this workflow request. You may not leave all these fields blank</w:t>
            </w:r>
            <w:r>
              <w:t>.</w:t>
            </w:r>
          </w:p>
        </w:tc>
      </w:tr>
      <w:tr w:rsidR="00881BEE" w:rsidRPr="00C40BA1" w:rsidTr="00BA296C">
        <w:tc>
          <w:tcPr>
            <w:tcW w:w="2685" w:type="dxa"/>
            <w:tcBorders>
              <w:right w:val="double" w:sz="4" w:space="0" w:color="auto"/>
            </w:tcBorders>
          </w:tcPr>
          <w:p w:rsidR="00881BEE" w:rsidRDefault="00881BEE" w:rsidP="00536ABB">
            <w:pPr>
              <w:pStyle w:val="TableCells"/>
            </w:pPr>
            <w:r>
              <w:t>To Amount</w:t>
            </w:r>
          </w:p>
        </w:tc>
        <w:tc>
          <w:tcPr>
            <w:tcW w:w="6675" w:type="dxa"/>
          </w:tcPr>
          <w:p w:rsidR="00881BEE" w:rsidRDefault="00881BEE" w:rsidP="00536ABB">
            <w:pPr>
              <w:pStyle w:val="TableCells"/>
            </w:pPr>
            <w:r>
              <w:t xml:space="preserve">Optional. This field is available only if the </w:t>
            </w:r>
            <w:r w:rsidRPr="00B22BA8">
              <w:rPr>
                <w:rStyle w:val="Strong"/>
              </w:rPr>
              <w:t>Review Type</w:t>
            </w:r>
            <w:r>
              <w:t xml:space="preserve"> value is either Organization Accounting Only or Both.</w:t>
            </w:r>
          </w:p>
          <w:p w:rsidR="00881BEE" w:rsidRDefault="00881BEE" w:rsidP="00536ABB">
            <w:pPr>
              <w:pStyle w:val="TableCells"/>
            </w:pPr>
            <w:r>
              <w:t xml:space="preserve">Enter a maximum dollar amount for transactional documents above which you do not want to generate action requests. If you do not want to establish a maximum dollar amount, leave this field blank. </w:t>
            </w:r>
          </w:p>
        </w:tc>
      </w:tr>
    </w:tbl>
    <w:p w:rsidR="00881BEE" w:rsidRDefault="00881BEE" w:rsidP="00B4230A">
      <w:pPr>
        <w:pStyle w:val="Heading5"/>
      </w:pPr>
      <w:bookmarkStart w:id="94" w:name="_D2HTopic_69"/>
      <w:r>
        <w:t>Delegation</w:t>
      </w:r>
      <w:r w:rsidR="00B93FDE">
        <w:fldChar w:fldCharType="begin"/>
      </w:r>
      <w:r>
        <w:instrText xml:space="preserve"> XE "delegate, creating a" </w:instrText>
      </w:r>
      <w:r w:rsidR="00B93FDE">
        <w:fldChar w:fldCharType="end"/>
      </w:r>
      <w:bookmarkEnd w:id="94"/>
    </w:p>
    <w:p w:rsidR="00881BEE" w:rsidRDefault="00881BEE" w:rsidP="000F337E">
      <w:pPr>
        <w:pStyle w:val="BodyText"/>
      </w:pPr>
      <w:r>
        <w:t>Users may use the Organization Review document to establish a delegate for a current member of the Organization Reviewer or Organization Accounting Reviewer role. Delegates inherit all responsibilities of the role member they are associated with.</w:t>
      </w:r>
    </w:p>
    <w:p w:rsidR="00881BEE" w:rsidRDefault="00881BEE" w:rsidP="000F337E"/>
    <w:p w:rsidR="00881BEE" w:rsidRDefault="00881BEE" w:rsidP="000F337E">
      <w:pPr>
        <w:pStyle w:val="BodyText"/>
      </w:pPr>
      <w:r>
        <w:t>To create a delegate:</w:t>
      </w:r>
    </w:p>
    <w:p w:rsidR="00881BEE" w:rsidRDefault="00881BEE" w:rsidP="00881BEE">
      <w:pPr>
        <w:pStyle w:val="C1HNumber"/>
        <w:numPr>
          <w:ilvl w:val="0"/>
          <w:numId w:val="22"/>
        </w:numPr>
      </w:pPr>
      <w:r w:rsidRPr="006E331D">
        <w:t xml:space="preserve">To create a delegate, use the </w:t>
      </w:r>
      <w:r w:rsidRPr="004F026B">
        <w:rPr>
          <w:rStyle w:val="Strong"/>
        </w:rPr>
        <w:t xml:space="preserve">Organization Review </w:t>
      </w:r>
      <w:r w:rsidRPr="006E331D">
        <w:t>lookup to find the member you want to create a delegate for.</w:t>
      </w:r>
    </w:p>
    <w:p w:rsidR="00881BEE" w:rsidRPr="006E331D" w:rsidRDefault="00881BEE" w:rsidP="00881BEE">
      <w:pPr>
        <w:pStyle w:val="C1HNumber"/>
      </w:pPr>
      <w:r w:rsidRPr="006E331D">
        <w:t xml:space="preserve">Click the </w:t>
      </w:r>
      <w:r w:rsidRPr="004F026B">
        <w:rPr>
          <w:rStyle w:val="Strong"/>
        </w:rPr>
        <w:t>create delegation</w:t>
      </w:r>
      <w:r w:rsidRPr="006E331D">
        <w:t xml:space="preserve"> link.</w:t>
      </w:r>
    </w:p>
    <w:p w:rsidR="00881BEE" w:rsidRPr="008F1992" w:rsidRDefault="00881BEE" w:rsidP="000F337E">
      <w:pPr>
        <w:pStyle w:val="C1HContinue"/>
      </w:pPr>
      <w:r w:rsidRPr="008F1992">
        <w:t xml:space="preserve">The system creates a new Organization Review document that copies all the fields in the </w:t>
      </w:r>
      <w:r w:rsidRPr="008F1992">
        <w:rPr>
          <w:rStyle w:val="Strong"/>
        </w:rPr>
        <w:t>Organization Review</w:t>
      </w:r>
      <w:r w:rsidRPr="008F1992">
        <w:t xml:space="preserve"> tab from the selected member role and renders them </w:t>
      </w:r>
      <w:r w:rsidR="00332249" w:rsidRPr="008F1992">
        <w:t>un</w:t>
      </w:r>
      <w:r w:rsidR="00332249">
        <w:t>-</w:t>
      </w:r>
      <w:r w:rsidR="00332249" w:rsidRPr="008F1992">
        <w:t>editable</w:t>
      </w:r>
      <w:r w:rsidRPr="008F1992">
        <w:t>.</w:t>
      </w:r>
      <w:r w:rsidR="00B93FDE">
        <w:fldChar w:fldCharType="begin"/>
      </w:r>
      <w:r>
        <w:instrText xml:space="preserve"> \MinBodyLeft 0 </w:instrText>
      </w:r>
      <w:r w:rsidR="00B93FDE">
        <w:fldChar w:fldCharType="end"/>
      </w:r>
    </w:p>
    <w:p w:rsidR="00881BEE" w:rsidRPr="00E94285" w:rsidRDefault="00881BEE" w:rsidP="000F337E">
      <w:pPr>
        <w:pStyle w:val="C1HContinue"/>
      </w:pPr>
      <w:r w:rsidRPr="00E94285">
        <w:t xml:space="preserve">All values on the </w:t>
      </w:r>
      <w:r w:rsidRPr="00E94285">
        <w:rPr>
          <w:rStyle w:val="Strong"/>
        </w:rPr>
        <w:t>Assignee / Delegation</w:t>
      </w:r>
      <w:r w:rsidRPr="00E94285">
        <w:t xml:space="preserve"> tab are also copied. These values may be edited. </w:t>
      </w:r>
      <w:r w:rsidR="00B93FDE">
        <w:fldChar w:fldCharType="begin"/>
      </w:r>
      <w:r>
        <w:instrText xml:space="preserve"> \MinBodyLeft 0 </w:instrText>
      </w:r>
      <w:r w:rsidR="00B93FDE">
        <w:fldChar w:fldCharType="end"/>
      </w:r>
    </w:p>
    <w:p w:rsidR="00881BEE" w:rsidRDefault="00881BEE" w:rsidP="00B4230A">
      <w:pPr>
        <w:pStyle w:val="Heading4"/>
      </w:pPr>
      <w:bookmarkStart w:id="95" w:name="_D2HTopic_70"/>
      <w:r>
        <w:t>Business Rules</w:t>
      </w:r>
      <w:r w:rsidR="00B93FDE">
        <w:fldChar w:fldCharType="begin"/>
      </w:r>
      <w:r>
        <w:instrText xml:space="preserve"> XE "Organization Review document:business rules" </w:instrText>
      </w:r>
      <w:r w:rsidR="00B93FDE">
        <w:fldChar w:fldCharType="end"/>
      </w:r>
      <w:bookmarkEnd w:id="95"/>
    </w:p>
    <w:p w:rsidR="00881BEE" w:rsidRPr="00EC1D2A" w:rsidRDefault="00881BEE" w:rsidP="00881BEE">
      <w:pPr>
        <w:pStyle w:val="C1HBullet"/>
      </w:pPr>
      <w:r w:rsidRPr="00EC1D2A">
        <w:t xml:space="preserve">Exactly one of the following groups of fields must be completed on the </w:t>
      </w:r>
      <w:r w:rsidRPr="00961ED1">
        <w:rPr>
          <w:rStyle w:val="Strong"/>
        </w:rPr>
        <w:t>Assignee / Delegation</w:t>
      </w:r>
      <w:r w:rsidRPr="00EC1D2A">
        <w:t xml:space="preserve"> tab:</w:t>
      </w:r>
    </w:p>
    <w:p w:rsidR="00881BEE" w:rsidRPr="002C3BDB" w:rsidRDefault="00881BEE" w:rsidP="00881BEE">
      <w:pPr>
        <w:pStyle w:val="C1HBullet2A"/>
        <w:rPr>
          <w:rStyle w:val="Strong"/>
          <w:b w:val="0"/>
          <w:bCs w:val="0"/>
        </w:rPr>
      </w:pPr>
      <w:r w:rsidRPr="002C3BDB">
        <w:rPr>
          <w:rStyle w:val="Strong"/>
        </w:rPr>
        <w:t>Principal Name</w:t>
      </w:r>
    </w:p>
    <w:p w:rsidR="00881BEE" w:rsidRPr="002C3BDB" w:rsidRDefault="00881BEE" w:rsidP="00881BEE">
      <w:pPr>
        <w:pStyle w:val="C1HBullet2A"/>
      </w:pPr>
      <w:r w:rsidRPr="002C3BDB">
        <w:rPr>
          <w:rStyle w:val="Strong"/>
        </w:rPr>
        <w:t>Namespace</w:t>
      </w:r>
      <w:r w:rsidRPr="002C3BDB">
        <w:t xml:space="preserve"> and </w:t>
      </w:r>
      <w:r w:rsidRPr="002C3BDB">
        <w:rPr>
          <w:rStyle w:val="Strong"/>
        </w:rPr>
        <w:t>Role Name</w:t>
      </w:r>
    </w:p>
    <w:p w:rsidR="00881BEE" w:rsidRPr="002C3BDB" w:rsidRDefault="00881BEE" w:rsidP="00881BEE">
      <w:pPr>
        <w:pStyle w:val="C1HBullet2A"/>
      </w:pPr>
      <w:r w:rsidRPr="002C3BDB">
        <w:rPr>
          <w:rStyle w:val="Strong"/>
        </w:rPr>
        <w:t>Group Namespace</w:t>
      </w:r>
      <w:r w:rsidRPr="002C3BDB">
        <w:t xml:space="preserve"> and </w:t>
      </w:r>
      <w:r w:rsidRPr="002C3BDB">
        <w:rPr>
          <w:rStyle w:val="Strong"/>
        </w:rPr>
        <w:t>Group</w:t>
      </w:r>
    </w:p>
    <w:p w:rsidR="00881BEE" w:rsidRDefault="00881BEE" w:rsidP="00881BEE">
      <w:pPr>
        <w:pStyle w:val="C1HBullet"/>
      </w:pPr>
      <w:r>
        <w:t xml:space="preserve">When delegating an Accounting Reviewer role, the values for the </w:t>
      </w:r>
      <w:r w:rsidRPr="00961ED1">
        <w:rPr>
          <w:rStyle w:val="Strong"/>
        </w:rPr>
        <w:t>From Amount</w:t>
      </w:r>
      <w:r>
        <w:t xml:space="preserve"> and </w:t>
      </w:r>
      <w:r w:rsidRPr="00961ED1">
        <w:rPr>
          <w:rStyle w:val="Strong"/>
        </w:rPr>
        <w:t>To Amount</w:t>
      </w:r>
      <w:r>
        <w:t xml:space="preserve"> must fall within the range established for the role member whose responsibility is being delegated.</w:t>
      </w:r>
    </w:p>
    <w:p w:rsidR="00881BEE" w:rsidRDefault="00881BEE" w:rsidP="00B4230A">
      <w:pPr>
        <w:pStyle w:val="Heading3"/>
      </w:pPr>
      <w:bookmarkStart w:id="96" w:name="_Toc511214251"/>
      <w:bookmarkStart w:id="97" w:name="_D2HTopic_71"/>
      <w:r>
        <w:lastRenderedPageBreak/>
        <w:t>Project Code</w:t>
      </w:r>
      <w:bookmarkEnd w:id="96"/>
      <w:r w:rsidR="00B93FDE">
        <w:fldChar w:fldCharType="begin"/>
      </w:r>
      <w:r>
        <w:instrText xml:space="preserve"> XE "Project Code" </w:instrText>
      </w:r>
      <w:r w:rsidR="00B93FDE">
        <w:fldChar w:fldCharType="end"/>
      </w:r>
      <w:r w:rsidR="00B93FDE" w:rsidRPr="00000100">
        <w:fldChar w:fldCharType="begin"/>
      </w:r>
      <w:r w:rsidRPr="00000100">
        <w:instrText xml:space="preserve"> TC "</w:instrText>
      </w:r>
      <w:r>
        <w:instrText>Project Code</w:instrText>
      </w:r>
      <w:r w:rsidRPr="00000100">
        <w:instrText xml:space="preserve">" \f </w:instrText>
      </w:r>
      <w:r>
        <w:instrText>M</w:instrText>
      </w:r>
      <w:r w:rsidRPr="00000100">
        <w:instrText xml:space="preserve"> \l "</w:instrText>
      </w:r>
      <w:r>
        <w:instrText>2</w:instrText>
      </w:r>
      <w:r w:rsidRPr="00000100">
        <w:instrText xml:space="preserve">" </w:instrText>
      </w:r>
      <w:r w:rsidR="00B93FDE" w:rsidRPr="00000100">
        <w:fldChar w:fldCharType="end"/>
      </w:r>
      <w:bookmarkEnd w:id="97"/>
    </w:p>
    <w:p w:rsidR="00881BEE" w:rsidRDefault="00881BEE" w:rsidP="001020BC">
      <w:pPr>
        <w:pStyle w:val="BodyText"/>
      </w:pPr>
      <w:r>
        <w:t>The Project Code document is used to define an optional part of the accounting string that allows you to assign an identifier to particular transactions that might span multiple accounts. Because Project Code is not specific to an account it can be used to track project activity that is shared across multiple accounts within an organization or even across multiple organizations.</w:t>
      </w:r>
    </w:p>
    <w:p w:rsidR="00881BEE" w:rsidRDefault="00881BEE" w:rsidP="001020BC">
      <w:pPr>
        <w:pStyle w:val="BodyText"/>
      </w:pPr>
    </w:p>
    <w:p w:rsidR="00881BEE" w:rsidRDefault="00881BEE" w:rsidP="001020BC">
      <w:pPr>
        <w:pStyle w:val="BodyText"/>
      </w:pPr>
      <w:r>
        <w:t>The use of this code allows individuals to run reports using the code and to get a listing of all revenues and expenditures that have been assigned to the project.</w:t>
      </w:r>
    </w:p>
    <w:p w:rsidR="00881BEE" w:rsidRDefault="00881BEE" w:rsidP="001020BC">
      <w:pPr>
        <w:pStyle w:val="BodyText"/>
      </w:pPr>
    </w:p>
    <w:p w:rsidR="00881BEE" w:rsidRDefault="00881BEE" w:rsidP="00B4230A">
      <w:pPr>
        <w:pStyle w:val="Heading4"/>
      </w:pPr>
      <w:bookmarkStart w:id="98" w:name="_D2HTopic_72"/>
      <w:r>
        <w:t>Document Layout</w:t>
      </w:r>
      <w:bookmarkEnd w:id="98"/>
    </w:p>
    <w:p w:rsidR="00881BEE" w:rsidRDefault="00881BEE" w:rsidP="001020BC"/>
    <w:p w:rsidR="00881BEE" w:rsidRDefault="00881BEE" w:rsidP="001020BC">
      <w:pPr>
        <w:pStyle w:val="TableHeading"/>
      </w:pPr>
      <w:r>
        <w:t>Project Code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542"/>
        <w:gridCol w:w="6818"/>
      </w:tblGrid>
      <w:tr w:rsidR="00881BEE" w:rsidRPr="00C40BA1" w:rsidTr="0012652B">
        <w:tc>
          <w:tcPr>
            <w:tcW w:w="2045" w:type="dxa"/>
            <w:tcBorders>
              <w:top w:val="single" w:sz="4" w:space="0" w:color="auto"/>
              <w:bottom w:val="thickThinSmallGap" w:sz="12" w:space="0" w:color="auto"/>
              <w:right w:val="double" w:sz="4" w:space="0" w:color="auto"/>
            </w:tcBorders>
          </w:tcPr>
          <w:p w:rsidR="00881BEE" w:rsidRPr="00812B1D" w:rsidRDefault="00881BEE" w:rsidP="00536ABB">
            <w:pPr>
              <w:pStyle w:val="TableCells"/>
            </w:pPr>
            <w:r w:rsidRPr="00812B1D">
              <w:t xml:space="preserve">Title </w:t>
            </w:r>
          </w:p>
        </w:tc>
        <w:tc>
          <w:tcPr>
            <w:tcW w:w="5486" w:type="dxa"/>
            <w:tcBorders>
              <w:top w:val="single" w:sz="4" w:space="0" w:color="auto"/>
              <w:bottom w:val="thickThinSmallGap" w:sz="12" w:space="0" w:color="auto"/>
            </w:tcBorders>
          </w:tcPr>
          <w:p w:rsidR="00881BEE" w:rsidRDefault="00881BEE" w:rsidP="00536ABB">
            <w:pPr>
              <w:pStyle w:val="TableCells"/>
            </w:pPr>
            <w:r>
              <w:t xml:space="preserve">Description </w:t>
            </w:r>
          </w:p>
        </w:tc>
      </w:tr>
      <w:tr w:rsidR="00881BEE" w:rsidRPr="00C40BA1" w:rsidTr="0012652B">
        <w:tc>
          <w:tcPr>
            <w:tcW w:w="2045" w:type="dxa"/>
            <w:tcBorders>
              <w:bottom w:val="single" w:sz="4" w:space="0" w:color="auto"/>
              <w:right w:val="double" w:sz="4" w:space="0" w:color="auto"/>
            </w:tcBorders>
          </w:tcPr>
          <w:p w:rsidR="00881BEE" w:rsidRPr="00812B1D" w:rsidRDefault="00881BEE" w:rsidP="00536ABB">
            <w:pPr>
              <w:pStyle w:val="TableCells"/>
            </w:pPr>
            <w:r w:rsidRPr="00812B1D">
              <w:t>Active Indicator</w:t>
            </w:r>
          </w:p>
        </w:tc>
        <w:tc>
          <w:tcPr>
            <w:tcW w:w="5486" w:type="dxa"/>
            <w:tcBorders>
              <w:bottom w:val="single" w:sz="4" w:space="0" w:color="auto"/>
            </w:tcBorders>
          </w:tcPr>
          <w:p w:rsidR="00881BEE" w:rsidRDefault="00881BEE" w:rsidP="00536ABB">
            <w:pPr>
              <w:pStyle w:val="TableCells"/>
            </w:pPr>
            <w:r>
              <w:t>Optional. Select the check box if the project code is active. Clear the check box if it is inactive.</w:t>
            </w:r>
          </w:p>
        </w:tc>
      </w:tr>
      <w:tr w:rsidR="00881BEE" w:rsidRPr="00C40BA1" w:rsidTr="0012652B">
        <w:tc>
          <w:tcPr>
            <w:tcW w:w="2045" w:type="dxa"/>
            <w:tcBorders>
              <w:right w:val="double" w:sz="4" w:space="0" w:color="auto"/>
            </w:tcBorders>
          </w:tcPr>
          <w:p w:rsidR="00881BEE" w:rsidRPr="00812B1D" w:rsidRDefault="00881BEE" w:rsidP="00536ABB">
            <w:pPr>
              <w:pStyle w:val="TableCells"/>
            </w:pPr>
            <w:r w:rsidRPr="00812B1D">
              <w:t>Chart Code</w:t>
            </w:r>
          </w:p>
        </w:tc>
        <w:tc>
          <w:tcPr>
            <w:tcW w:w="5486" w:type="dxa"/>
          </w:tcPr>
          <w:p w:rsidR="00881BEE" w:rsidRDefault="00881BEE" w:rsidP="00536ABB">
            <w:pPr>
              <w:pStyle w:val="TableCells"/>
            </w:pPr>
            <w:r>
              <w:t xml:space="preserve">Required. Enter the chart code associated with the organization assigned to the project code, or search for it from the </w:t>
            </w:r>
            <w:r w:rsidRPr="003818F3">
              <w:rPr>
                <w:rStyle w:val="Strong"/>
              </w:rPr>
              <w:t xml:space="preserve">Chart </w:t>
            </w:r>
            <w:r>
              <w:t>lookup icon.</w:t>
            </w:r>
          </w:p>
        </w:tc>
      </w:tr>
      <w:tr w:rsidR="00881BEE" w:rsidRPr="00C40BA1" w:rsidTr="0012652B">
        <w:tc>
          <w:tcPr>
            <w:tcW w:w="2045" w:type="dxa"/>
            <w:tcBorders>
              <w:right w:val="double" w:sz="4" w:space="0" w:color="auto"/>
            </w:tcBorders>
          </w:tcPr>
          <w:p w:rsidR="00881BEE" w:rsidRPr="00812B1D" w:rsidRDefault="00881BEE" w:rsidP="00536ABB">
            <w:pPr>
              <w:pStyle w:val="TableCells"/>
            </w:pPr>
            <w:r w:rsidRPr="00812B1D">
              <w:t>Organization Code</w:t>
            </w:r>
          </w:p>
        </w:tc>
        <w:tc>
          <w:tcPr>
            <w:tcW w:w="5486" w:type="dxa"/>
          </w:tcPr>
          <w:p w:rsidR="00881BEE" w:rsidRDefault="00881BEE" w:rsidP="00536ABB">
            <w:pPr>
              <w:pStyle w:val="TableCells"/>
            </w:pPr>
            <w:r>
              <w:t xml:space="preserve">Required. Enter the organization code associated with the project code, or search for it from the </w:t>
            </w:r>
            <w:r w:rsidRPr="003818F3">
              <w:rPr>
                <w:rStyle w:val="Strong"/>
              </w:rPr>
              <w:t>Organization</w:t>
            </w:r>
            <w:r>
              <w:t xml:space="preserve"> lookup</w:t>
            </w:r>
            <w:r>
              <w:rPr>
                <w:noProof/>
              </w:rPr>
              <w:t xml:space="preserve"> icon</w:t>
            </w:r>
            <w:r>
              <w:t>.</w:t>
            </w:r>
          </w:p>
          <w:p w:rsidR="00881BEE" w:rsidRDefault="00881BEE" w:rsidP="00536ABB">
            <w:pPr>
              <w:pStyle w:val="Noteintable"/>
            </w:pPr>
            <w:r>
              <w:drawing>
                <wp:inline distT="0" distB="0" distL="0" distR="0">
                  <wp:extent cx="143510" cy="143510"/>
                  <wp:effectExtent l="19050" t="0" r="8890" b="0"/>
                  <wp:docPr id="62" name="Picture 651"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pencil-small"/>
                          <pic:cNvPicPr>
                            <a:picLocks noChangeAspect="1" noChangeArrowheads="1"/>
                          </pic:cNvPicPr>
                        </pic:nvPicPr>
                        <pic:blipFill>
                          <a:blip r:embed="rId22"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While project code is assigned to a chart and organization code, it can be used in conjunction with accounts from other charts and organizations.</w:t>
            </w:r>
          </w:p>
        </w:tc>
      </w:tr>
      <w:tr w:rsidR="00881BEE" w:rsidRPr="00C40BA1" w:rsidTr="0012652B">
        <w:tc>
          <w:tcPr>
            <w:tcW w:w="2045" w:type="dxa"/>
            <w:tcBorders>
              <w:right w:val="double" w:sz="4" w:space="0" w:color="auto"/>
            </w:tcBorders>
          </w:tcPr>
          <w:p w:rsidR="00881BEE" w:rsidRPr="00812B1D" w:rsidRDefault="00881BEE" w:rsidP="00536ABB">
            <w:pPr>
              <w:pStyle w:val="TableCells"/>
            </w:pPr>
            <w:r w:rsidRPr="00812B1D">
              <w:t xml:space="preserve">Project Code </w:t>
            </w:r>
          </w:p>
        </w:tc>
        <w:tc>
          <w:tcPr>
            <w:tcW w:w="5486" w:type="dxa"/>
          </w:tcPr>
          <w:p w:rsidR="00881BEE" w:rsidRDefault="00881BEE" w:rsidP="00536ABB">
            <w:pPr>
              <w:pStyle w:val="TableCells"/>
            </w:pPr>
            <w:r>
              <w:t>Required. Enter the unique code to identify a project.</w:t>
            </w:r>
          </w:p>
        </w:tc>
      </w:tr>
      <w:tr w:rsidR="00881BEE" w:rsidRPr="00C40BA1" w:rsidTr="0012652B">
        <w:tc>
          <w:tcPr>
            <w:tcW w:w="2045" w:type="dxa"/>
            <w:tcBorders>
              <w:right w:val="double" w:sz="4" w:space="0" w:color="auto"/>
            </w:tcBorders>
          </w:tcPr>
          <w:p w:rsidR="00881BEE" w:rsidRPr="00812B1D" w:rsidRDefault="00881BEE" w:rsidP="00536ABB">
            <w:pPr>
              <w:pStyle w:val="TableCells"/>
            </w:pPr>
            <w:r w:rsidRPr="00812B1D">
              <w:t>Project Description</w:t>
            </w:r>
          </w:p>
        </w:tc>
        <w:tc>
          <w:tcPr>
            <w:tcW w:w="5486" w:type="dxa"/>
          </w:tcPr>
          <w:p w:rsidR="00881BEE" w:rsidRDefault="00881BEE" w:rsidP="00536ABB">
            <w:pPr>
              <w:pStyle w:val="TableCells"/>
            </w:pPr>
            <w:r>
              <w:t>Required. Enter the text description describing the purpose of the project Code.</w:t>
            </w:r>
          </w:p>
        </w:tc>
      </w:tr>
      <w:tr w:rsidR="00881BEE" w:rsidRPr="00C40BA1" w:rsidTr="0012652B">
        <w:tc>
          <w:tcPr>
            <w:tcW w:w="2045" w:type="dxa"/>
            <w:tcBorders>
              <w:right w:val="double" w:sz="4" w:space="0" w:color="auto"/>
            </w:tcBorders>
          </w:tcPr>
          <w:p w:rsidR="00881BEE" w:rsidRPr="00812B1D" w:rsidRDefault="00881BEE" w:rsidP="00536ABB">
            <w:pPr>
              <w:pStyle w:val="TableCells"/>
            </w:pPr>
            <w:r w:rsidRPr="00812B1D">
              <w:t>Project Name</w:t>
            </w:r>
          </w:p>
        </w:tc>
        <w:tc>
          <w:tcPr>
            <w:tcW w:w="5486" w:type="dxa"/>
          </w:tcPr>
          <w:p w:rsidR="00881BEE" w:rsidRDefault="00881BEE" w:rsidP="00536ABB">
            <w:pPr>
              <w:pStyle w:val="TableCells"/>
            </w:pPr>
            <w:r>
              <w:t xml:space="preserve">Required. Enter the long descriptive name. The name appears on the </w:t>
            </w:r>
            <w:r w:rsidRPr="003818F3">
              <w:rPr>
                <w:rStyle w:val="Strong"/>
              </w:rPr>
              <w:t xml:space="preserve">Accounting Lines </w:t>
            </w:r>
            <w:r>
              <w:t>tab in financial documents as well as in searches and reports.</w:t>
            </w:r>
          </w:p>
        </w:tc>
      </w:tr>
      <w:tr w:rsidR="00881BEE" w:rsidRPr="00C40BA1" w:rsidTr="0012652B">
        <w:tc>
          <w:tcPr>
            <w:tcW w:w="2045" w:type="dxa"/>
            <w:tcBorders>
              <w:right w:val="double" w:sz="4" w:space="0" w:color="auto"/>
            </w:tcBorders>
          </w:tcPr>
          <w:p w:rsidR="00881BEE" w:rsidRPr="00812B1D" w:rsidRDefault="00881BEE" w:rsidP="00536ABB">
            <w:pPr>
              <w:pStyle w:val="TableCells"/>
            </w:pPr>
            <w:r w:rsidRPr="00812B1D">
              <w:t>Project Manager User</w:t>
            </w:r>
            <w:r>
              <w:t xml:space="preserve"> </w:t>
            </w:r>
            <w:r w:rsidRPr="00812B1D">
              <w:t>ID</w:t>
            </w:r>
          </w:p>
        </w:tc>
        <w:tc>
          <w:tcPr>
            <w:tcW w:w="5486" w:type="dxa"/>
          </w:tcPr>
          <w:p w:rsidR="00881BEE" w:rsidRDefault="00881BEE" w:rsidP="00536ABB">
            <w:pPr>
              <w:pStyle w:val="TableCells"/>
            </w:pPr>
            <w:r>
              <w:t>Required. Enter the user ID of the person responsible for the project or search for it from the lookup icon.</w:t>
            </w:r>
          </w:p>
        </w:tc>
      </w:tr>
    </w:tbl>
    <w:p w:rsidR="00881BEE" w:rsidRDefault="00881BEE" w:rsidP="00B4230A">
      <w:pPr>
        <w:pStyle w:val="Heading3"/>
      </w:pPr>
      <w:bookmarkStart w:id="99" w:name="_Toc511214252"/>
      <w:bookmarkStart w:id="100" w:name="_D2HTopic_73"/>
      <w:r>
        <w:lastRenderedPageBreak/>
        <w:t>Sub-Account</w:t>
      </w:r>
      <w:bookmarkEnd w:id="99"/>
      <w:r w:rsidR="00B93FDE">
        <w:fldChar w:fldCharType="begin"/>
      </w:r>
      <w:r>
        <w:instrText xml:space="preserve"> XE "Sub-Account " </w:instrText>
      </w:r>
      <w:r w:rsidR="00B93FDE">
        <w:fldChar w:fldCharType="end"/>
      </w:r>
      <w:r w:rsidR="00B93FDE" w:rsidRPr="00000100">
        <w:fldChar w:fldCharType="begin"/>
      </w:r>
      <w:r w:rsidRPr="00000100">
        <w:instrText xml:space="preserve"> TC "</w:instrText>
      </w:r>
      <w:r>
        <w:instrText>Sub-Account</w:instrText>
      </w:r>
      <w:r w:rsidRPr="00000100">
        <w:instrText xml:space="preserve">" \f </w:instrText>
      </w:r>
      <w:r>
        <w:instrText>M</w:instrText>
      </w:r>
      <w:r w:rsidRPr="00000100">
        <w:instrText xml:space="preserve"> \l "</w:instrText>
      </w:r>
      <w:r>
        <w:instrText>2</w:instrText>
      </w:r>
      <w:r w:rsidRPr="00000100">
        <w:instrText xml:space="preserve">" </w:instrText>
      </w:r>
      <w:r w:rsidR="00B93FDE" w:rsidRPr="00000100">
        <w:fldChar w:fldCharType="end"/>
      </w:r>
      <w:bookmarkEnd w:id="100"/>
    </w:p>
    <w:p w:rsidR="00881BEE" w:rsidRDefault="00881BEE" w:rsidP="001020BC">
      <w:pPr>
        <w:pStyle w:val="BodyText"/>
      </w:pPr>
      <w:r>
        <w:t>The Sub-Account document is used to define an optional part of the accounting string that allows tracking of financial activity within a particular account at a finer level of detail. Instead of associating budget, actuals and encumbrances with an account, you can specify a sub-account within that account to apply these entries. Sub-accounts are often used to help track expenses when several different activities may be funded by the same account.</w:t>
      </w:r>
    </w:p>
    <w:p w:rsidR="00881BEE" w:rsidRDefault="00881BEE" w:rsidP="001020BC"/>
    <w:p w:rsidR="00881BEE" w:rsidRDefault="00881BEE" w:rsidP="001020BC">
      <w:pPr>
        <w:pStyle w:val="BodyText"/>
      </w:pPr>
      <w:r>
        <w:t>For example, a large organization may have money in a general account that is used by several different areas of that organization. The organization might segregate the budgets for each of the areas into Sub-accounts such as Marketing, Research, and Recruitment. When expenses are applied to the account they can be applied to the sub-account level, allowing direct comparisons between the budget and the actual income and expenditures of these smaller categories. Because all of the activity is still within a single account, it is still easy to report on the finances of the overall account.</w:t>
      </w:r>
    </w:p>
    <w:p w:rsidR="00881BEE" w:rsidRDefault="00881BEE" w:rsidP="001020BC"/>
    <w:p w:rsidR="00881BEE" w:rsidRDefault="00881BEE" w:rsidP="001020BC">
      <w:pPr>
        <w:pStyle w:val="BodyText"/>
      </w:pPr>
      <w:r>
        <w:t>Sub-accounts take on most of the attributes of the account to which it reports, including Fiscal Officer, account supervisor, fund group, and function code.</w:t>
      </w:r>
    </w:p>
    <w:p w:rsidR="00881BEE" w:rsidRDefault="00881BEE" w:rsidP="001020BC"/>
    <w:p w:rsidR="00881BEE" w:rsidRDefault="00881BEE" w:rsidP="001020BC">
      <w:pPr>
        <w:pStyle w:val="BodyText"/>
      </w:pPr>
      <w:r>
        <w:t>Kuali Financials also has a system that uses special sub-accounts to help track cost share associated with Contracts and Grants accounts. This works by establishing specially coded sub-accounts as part of a Contract or Grant account. These sub-accounts also have a designated Cost Share account. The Cost Share account is the account that is actually sharing costs with the grant. Expenses applied to the cost share sub-account are automatically reimbursed by the cost share account via an automatic transfer of funds generated by Kuali Financials Cost Share batch process. This allows you to track what has been cost shared for a particular contract or grant account, while still appropriately applying the expense to a different account.</w:t>
      </w:r>
    </w:p>
    <w:p w:rsidR="00881BEE" w:rsidRDefault="00881BEE" w:rsidP="001020BC"/>
    <w:p w:rsidR="00881BEE" w:rsidRDefault="00881BEE" w:rsidP="001020BC">
      <w:pPr>
        <w:pStyle w:val="BodyText"/>
      </w:pPr>
      <w:r>
        <w:t>Sub-accounts also allow you to take advantage of the Financial Reporting Code. This is an optional sub-account attribute that can be defined by a particular organization and retrieved from Kuali Financials via decision support queries.</w:t>
      </w:r>
    </w:p>
    <w:p w:rsidR="00881BEE" w:rsidRDefault="00881BEE" w:rsidP="001020BC"/>
    <w:p w:rsidR="00881BEE" w:rsidRDefault="00881BEE" w:rsidP="001020BC">
      <w:pPr>
        <w:pStyle w:val="BodyText"/>
      </w:pPr>
      <w:r>
        <w:t xml:space="preserve">The Sub-Account document includes the </w:t>
      </w:r>
      <w:r w:rsidRPr="00AE72B3">
        <w:rPr>
          <w:rStyle w:val="Strong"/>
        </w:rPr>
        <w:t>Sub-Account Code</w:t>
      </w:r>
      <w:r>
        <w:t xml:space="preserve">, </w:t>
      </w:r>
      <w:r w:rsidRPr="00AE72B3">
        <w:rPr>
          <w:rStyle w:val="Strong"/>
        </w:rPr>
        <w:t>Financial Reporting Code</w:t>
      </w:r>
      <w:r>
        <w:t xml:space="preserve">, </w:t>
      </w:r>
      <w:r w:rsidRPr="00AE72B3">
        <w:rPr>
          <w:rStyle w:val="Strong"/>
        </w:rPr>
        <w:t>CG Cost Sharing</w:t>
      </w:r>
      <w:r>
        <w:t xml:space="preserve">, and </w:t>
      </w:r>
      <w:r w:rsidRPr="00AE72B3">
        <w:rPr>
          <w:rStyle w:val="Strong"/>
        </w:rPr>
        <w:t>CG ICR</w:t>
      </w:r>
      <w:r>
        <w:t xml:space="preserve"> tabs.</w:t>
      </w:r>
    </w:p>
    <w:p w:rsidR="00BA296C" w:rsidRDefault="00BA296C">
      <w:pPr>
        <w:rPr>
          <w:rFonts w:ascii="Arial" w:hAnsi="Arial" w:cs="Arial"/>
          <w:b/>
          <w:sz w:val="32"/>
          <w:szCs w:val="32"/>
        </w:rPr>
      </w:pPr>
      <w:bookmarkStart w:id="101" w:name="_D2HTopic_74"/>
      <w:r>
        <w:br w:type="page"/>
      </w:r>
    </w:p>
    <w:p w:rsidR="00881BEE" w:rsidRDefault="00881BEE" w:rsidP="00B4230A">
      <w:pPr>
        <w:pStyle w:val="Heading5"/>
      </w:pPr>
      <w:r>
        <w:lastRenderedPageBreak/>
        <w:t>Sub-Account Code Tab</w:t>
      </w:r>
      <w:r w:rsidR="00B93FDE">
        <w:fldChar w:fldCharType="begin"/>
      </w:r>
      <w:r>
        <w:instrText xml:space="preserve"> XE "</w:instrText>
      </w:r>
      <w:r w:rsidRPr="003111DF">
        <w:instrText>Sub-Account Code Tab</w:instrText>
      </w:r>
      <w:r>
        <w:instrText xml:space="preserve">" </w:instrText>
      </w:r>
      <w:r w:rsidR="00B93FDE">
        <w:fldChar w:fldCharType="end"/>
      </w:r>
      <w:bookmarkEnd w:id="101"/>
    </w:p>
    <w:p w:rsidR="00881BEE" w:rsidRDefault="00881BEE" w:rsidP="001020BC">
      <w:pPr>
        <w:pStyle w:val="BodyText"/>
      </w:pPr>
      <w:r>
        <w:t xml:space="preserve">If you are not establishing a Cost Share sub-account or using the Financial Reporting Code, the </w:t>
      </w:r>
      <w:r w:rsidRPr="00AE72B3">
        <w:rPr>
          <w:rStyle w:val="Strong"/>
        </w:rPr>
        <w:t>Sub-Account Code</w:t>
      </w:r>
      <w:r>
        <w:t xml:space="preserve"> and the </w:t>
      </w:r>
      <w:r w:rsidRPr="00AE72B3">
        <w:rPr>
          <w:rStyle w:val="Strong"/>
        </w:rPr>
        <w:t>Document Overview</w:t>
      </w:r>
      <w:r>
        <w:t xml:space="preserve"> tabs are the only required tabs on the document.</w:t>
      </w:r>
    </w:p>
    <w:p w:rsidR="00881BEE" w:rsidRDefault="00881BEE" w:rsidP="001020BC"/>
    <w:p w:rsidR="00881BEE" w:rsidRDefault="00881BEE" w:rsidP="001020BC">
      <w:pPr>
        <w:pStyle w:val="TableHeading"/>
      </w:pPr>
      <w:r>
        <w:t>Sub-Account Code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85"/>
        <w:gridCol w:w="6675"/>
      </w:tblGrid>
      <w:tr w:rsidR="00881BEE" w:rsidRPr="00C40BA1" w:rsidTr="0012652B">
        <w:tc>
          <w:tcPr>
            <w:tcW w:w="2160" w:type="dxa"/>
            <w:tcBorders>
              <w:top w:val="single" w:sz="4" w:space="0" w:color="auto"/>
              <w:bottom w:val="thickThinSmallGap" w:sz="12" w:space="0" w:color="auto"/>
              <w:right w:val="double" w:sz="4" w:space="0" w:color="auto"/>
            </w:tcBorders>
          </w:tcPr>
          <w:p w:rsidR="00881BEE" w:rsidRDefault="00881BEE" w:rsidP="00536ABB">
            <w:pPr>
              <w:pStyle w:val="TableCells"/>
            </w:pPr>
            <w:r>
              <w:t xml:space="preserve">Title </w:t>
            </w:r>
          </w:p>
        </w:tc>
        <w:tc>
          <w:tcPr>
            <w:tcW w:w="5371" w:type="dxa"/>
            <w:tcBorders>
              <w:top w:val="single" w:sz="4" w:space="0" w:color="auto"/>
              <w:bottom w:val="thickThinSmallGap" w:sz="12" w:space="0" w:color="auto"/>
            </w:tcBorders>
          </w:tcPr>
          <w:p w:rsidR="00881BEE" w:rsidRDefault="00881BEE" w:rsidP="00536ABB">
            <w:pPr>
              <w:pStyle w:val="TableCells"/>
            </w:pPr>
            <w:r>
              <w:t xml:space="preserve">Description </w:t>
            </w:r>
          </w:p>
        </w:tc>
      </w:tr>
      <w:tr w:rsidR="00881BEE" w:rsidRPr="00C40BA1" w:rsidTr="0012652B">
        <w:tc>
          <w:tcPr>
            <w:tcW w:w="2160" w:type="dxa"/>
            <w:tcBorders>
              <w:right w:val="double" w:sz="4" w:space="0" w:color="auto"/>
            </w:tcBorders>
          </w:tcPr>
          <w:p w:rsidR="00881BEE" w:rsidRDefault="00881BEE" w:rsidP="00536ABB">
            <w:pPr>
              <w:pStyle w:val="TableCells"/>
            </w:pPr>
            <w:r>
              <w:t>Account Number</w:t>
            </w:r>
          </w:p>
        </w:tc>
        <w:tc>
          <w:tcPr>
            <w:tcW w:w="5371" w:type="dxa"/>
          </w:tcPr>
          <w:p w:rsidR="00881BEE" w:rsidRDefault="00881BEE" w:rsidP="00536ABB">
            <w:pPr>
              <w:pStyle w:val="TableCells"/>
            </w:pPr>
            <w:r>
              <w:t xml:space="preserve">Required. Enter the account number on which you want to create the sub-account or search for it from the </w:t>
            </w:r>
            <w:r w:rsidRPr="003818F3">
              <w:rPr>
                <w:rStyle w:val="Strong"/>
              </w:rPr>
              <w:t>Account</w:t>
            </w:r>
            <w:r>
              <w:t xml:space="preserve"> lookup icon. If you want to use the same sub-account code on several accounts, you need to process an additional document for each additional account on which you want to use that sub-account.</w:t>
            </w:r>
          </w:p>
        </w:tc>
      </w:tr>
      <w:tr w:rsidR="00881BEE" w:rsidRPr="00C40BA1" w:rsidTr="0012652B">
        <w:tc>
          <w:tcPr>
            <w:tcW w:w="2160" w:type="dxa"/>
            <w:tcBorders>
              <w:right w:val="double" w:sz="4" w:space="0" w:color="auto"/>
            </w:tcBorders>
          </w:tcPr>
          <w:p w:rsidR="00881BEE" w:rsidRDefault="00881BEE" w:rsidP="00536ABB">
            <w:pPr>
              <w:pStyle w:val="TableCells"/>
            </w:pPr>
            <w:r>
              <w:t>Active Indicator</w:t>
            </w:r>
          </w:p>
        </w:tc>
        <w:tc>
          <w:tcPr>
            <w:tcW w:w="5371" w:type="dxa"/>
          </w:tcPr>
          <w:p w:rsidR="00881BEE" w:rsidRDefault="00881BEE" w:rsidP="00536ABB">
            <w:pPr>
              <w:pStyle w:val="TableCells"/>
            </w:pPr>
            <w:r>
              <w:t>Optional. Select the check box if the sub-account is active. Clear the check box if it is inactive.</w:t>
            </w:r>
          </w:p>
        </w:tc>
      </w:tr>
      <w:tr w:rsidR="00881BEE" w:rsidRPr="00C40BA1" w:rsidTr="0012652B">
        <w:tc>
          <w:tcPr>
            <w:tcW w:w="2160" w:type="dxa"/>
            <w:tcBorders>
              <w:right w:val="double" w:sz="4" w:space="0" w:color="auto"/>
            </w:tcBorders>
          </w:tcPr>
          <w:p w:rsidR="00881BEE" w:rsidRDefault="00881BEE" w:rsidP="00536ABB">
            <w:pPr>
              <w:pStyle w:val="TableCells"/>
            </w:pPr>
            <w:r>
              <w:t xml:space="preserve">Chart Code </w:t>
            </w:r>
          </w:p>
        </w:tc>
        <w:tc>
          <w:tcPr>
            <w:tcW w:w="5371" w:type="dxa"/>
          </w:tcPr>
          <w:p w:rsidR="00881BEE" w:rsidRDefault="00881BEE" w:rsidP="00536ABB">
            <w:pPr>
              <w:pStyle w:val="TableCells"/>
            </w:pPr>
            <w:r>
              <w:t>Required. Enter the chart code associated with the account associated with the sub-account, or search for it from the lookup icon.</w:t>
            </w:r>
          </w:p>
          <w:p w:rsidR="00881BEE" w:rsidRDefault="00881BEE" w:rsidP="00536ABB">
            <w:pPr>
              <w:pStyle w:val="Noteintable"/>
            </w:pPr>
            <w:r w:rsidRPr="0070594D">
              <w:drawing>
                <wp:inline distT="0" distB="0" distL="0" distR="0">
                  <wp:extent cx="143510" cy="143510"/>
                  <wp:effectExtent l="0" t="0" r="0" b="0"/>
                  <wp:docPr id="1507" name="Picture 1860" descr="C:\Users\jonny\Desktop\KFS 5.0.2\User Guide Images\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ny\Desktop\KFS 5.0.2\User Guide Images\pencil-small.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tab/>
              <w:t xml:space="preserve">When the parameter </w:t>
            </w:r>
            <w:r w:rsidRPr="00037DF7">
              <w:t xml:space="preserve">ACCOUNTS_CAN_CROSS_CHARTS_IND parameter </w:t>
            </w:r>
            <w:r>
              <w:t>is</w:t>
            </w:r>
            <w:r w:rsidRPr="00037DF7">
              <w:t xml:space="preserve"> set to </w:t>
            </w:r>
            <w:r>
              <w:t>N the system derives the chart and this value is read-only.</w:t>
            </w:r>
          </w:p>
        </w:tc>
      </w:tr>
      <w:tr w:rsidR="00881BEE" w:rsidRPr="00C40BA1" w:rsidTr="0012652B">
        <w:tc>
          <w:tcPr>
            <w:tcW w:w="2160" w:type="dxa"/>
            <w:tcBorders>
              <w:right w:val="double" w:sz="4" w:space="0" w:color="auto"/>
            </w:tcBorders>
          </w:tcPr>
          <w:p w:rsidR="00881BEE" w:rsidRDefault="00881BEE" w:rsidP="00536ABB">
            <w:pPr>
              <w:pStyle w:val="TableCells"/>
            </w:pPr>
            <w:r>
              <w:t>Sub-Account Name</w:t>
            </w:r>
          </w:p>
        </w:tc>
        <w:tc>
          <w:tcPr>
            <w:tcW w:w="5371" w:type="dxa"/>
          </w:tcPr>
          <w:p w:rsidR="00881BEE" w:rsidRDefault="00881BEE" w:rsidP="00536ABB">
            <w:pPr>
              <w:pStyle w:val="TableCells"/>
            </w:pPr>
            <w:r>
              <w:t xml:space="preserve">Required. Enter the long descriptive name. This name appears on the </w:t>
            </w:r>
            <w:r w:rsidRPr="003818F3">
              <w:rPr>
                <w:rStyle w:val="Strong"/>
              </w:rPr>
              <w:t xml:space="preserve">Accounting Lines </w:t>
            </w:r>
            <w:r>
              <w:t>tab in financial documents as well as in searches and reports.</w:t>
            </w:r>
          </w:p>
        </w:tc>
      </w:tr>
      <w:tr w:rsidR="00881BEE" w:rsidRPr="00C40BA1" w:rsidTr="0012652B">
        <w:tc>
          <w:tcPr>
            <w:tcW w:w="2160" w:type="dxa"/>
            <w:tcBorders>
              <w:bottom w:val="single" w:sz="4" w:space="0" w:color="auto"/>
              <w:right w:val="double" w:sz="4" w:space="0" w:color="auto"/>
            </w:tcBorders>
          </w:tcPr>
          <w:p w:rsidR="00881BEE" w:rsidRDefault="00881BEE" w:rsidP="00536ABB">
            <w:pPr>
              <w:pStyle w:val="TableCells"/>
            </w:pPr>
            <w:r>
              <w:t>Sub-Account Number</w:t>
            </w:r>
          </w:p>
        </w:tc>
        <w:tc>
          <w:tcPr>
            <w:tcW w:w="5371" w:type="dxa"/>
            <w:tcBorders>
              <w:bottom w:val="single" w:sz="4" w:space="0" w:color="auto"/>
            </w:tcBorders>
          </w:tcPr>
          <w:p w:rsidR="00881BEE" w:rsidRDefault="00881BEE" w:rsidP="00536ABB">
            <w:pPr>
              <w:pStyle w:val="TableCells"/>
            </w:pPr>
            <w:r>
              <w:t xml:space="preserve">Required. Enter the code to define the sub-account. This is the code to be entered in the sub-account field of the </w:t>
            </w:r>
            <w:r w:rsidRPr="003818F3">
              <w:rPr>
                <w:rStyle w:val="Strong"/>
              </w:rPr>
              <w:t xml:space="preserve">Accounting Lines </w:t>
            </w:r>
            <w:r>
              <w:t>tab of financial documents.</w:t>
            </w:r>
          </w:p>
        </w:tc>
      </w:tr>
      <w:tr w:rsidR="00881BEE" w:rsidRPr="00C40BA1" w:rsidTr="0012652B">
        <w:tc>
          <w:tcPr>
            <w:tcW w:w="2160" w:type="dxa"/>
            <w:tcBorders>
              <w:top w:val="single" w:sz="4" w:space="0" w:color="auto"/>
              <w:bottom w:val="nil"/>
              <w:right w:val="double" w:sz="4" w:space="0" w:color="auto"/>
            </w:tcBorders>
          </w:tcPr>
          <w:p w:rsidR="00881BEE" w:rsidRDefault="00881BEE" w:rsidP="00536ABB">
            <w:pPr>
              <w:pStyle w:val="TableCells"/>
            </w:pPr>
            <w:r>
              <w:t>Sub-Account Type Code</w:t>
            </w:r>
          </w:p>
        </w:tc>
        <w:tc>
          <w:tcPr>
            <w:tcW w:w="5371" w:type="dxa"/>
            <w:tcBorders>
              <w:top w:val="single" w:sz="4" w:space="0" w:color="auto"/>
              <w:bottom w:val="nil"/>
            </w:tcBorders>
          </w:tcPr>
          <w:p w:rsidR="00881BEE" w:rsidRDefault="00881BEE" w:rsidP="00536ABB">
            <w:pPr>
              <w:pStyle w:val="TableCells"/>
            </w:pPr>
            <w:r>
              <w:t>Required for the members of Kuali Financials</w:t>
            </w:r>
            <w:r>
              <w:rPr>
                <w:rFonts w:eastAsia="MS Mincho"/>
              </w:rPr>
              <w:t>-SYS Contracts and Grants Processor role</w:t>
            </w:r>
            <w:r>
              <w:t xml:space="preserve">; otherwise display-only (the field is editable only for the members of Kuali Financials-SYS Contracts and Grants Processor role and the field defaults to EX for others). Select the code to indicate the purpose of the sub-account from the </w:t>
            </w:r>
            <w:r w:rsidRPr="003818F3">
              <w:rPr>
                <w:rStyle w:val="Strong"/>
              </w:rPr>
              <w:t>Sub-Account Type</w:t>
            </w:r>
            <w:r>
              <w:t xml:space="preserve"> list.</w:t>
            </w:r>
          </w:p>
          <w:p w:rsidR="00881BEE" w:rsidRDefault="00881BEE" w:rsidP="00536ABB">
            <w:pPr>
              <w:pStyle w:val="TableCells"/>
            </w:pPr>
            <w:r>
              <w:t xml:space="preserve">Your institutions values may vary, but standard examples would include EX to indicate that this is a sub-account to be used to segregate budget and actuals on an account, or CS to indicate that this is a sub-account that is used to track cost share expenses on a contract or grant account. </w:t>
            </w:r>
          </w:p>
        </w:tc>
      </w:tr>
    </w:tbl>
    <w:p w:rsidR="00BA296C" w:rsidRDefault="00BA296C" w:rsidP="00B4230A">
      <w:pPr>
        <w:pStyle w:val="Heading5"/>
      </w:pPr>
      <w:bookmarkStart w:id="102" w:name="_D2HTopic_75"/>
    </w:p>
    <w:p w:rsidR="00BA296C" w:rsidRDefault="00BA296C" w:rsidP="00BA296C">
      <w:pPr>
        <w:rPr>
          <w:rFonts w:ascii="Arial" w:hAnsi="Arial" w:cs="Arial"/>
          <w:sz w:val="32"/>
          <w:szCs w:val="32"/>
        </w:rPr>
      </w:pPr>
      <w:r>
        <w:br w:type="page"/>
      </w:r>
    </w:p>
    <w:p w:rsidR="00881BEE" w:rsidRDefault="00881BEE" w:rsidP="00B4230A">
      <w:pPr>
        <w:pStyle w:val="Heading5"/>
      </w:pPr>
      <w:r>
        <w:lastRenderedPageBreak/>
        <w:t>Financial Reporting Code Tab</w:t>
      </w:r>
      <w:r w:rsidR="00B93FDE">
        <w:fldChar w:fldCharType="begin"/>
      </w:r>
      <w:r>
        <w:instrText xml:space="preserve"> XE "</w:instrText>
      </w:r>
      <w:r w:rsidRPr="003111DF">
        <w:instrText>Financial Reporting Code Tab</w:instrText>
      </w:r>
      <w:r>
        <w:instrText xml:space="preserve">" </w:instrText>
      </w:r>
      <w:r w:rsidR="00B93FDE">
        <w:fldChar w:fldCharType="end"/>
      </w:r>
      <w:bookmarkEnd w:id="102"/>
    </w:p>
    <w:p w:rsidR="00881BEE" w:rsidRDefault="00881BEE" w:rsidP="001020BC">
      <w:pPr>
        <w:pStyle w:val="BodyText"/>
      </w:pPr>
      <w:r>
        <w:t xml:space="preserve">This </w:t>
      </w:r>
      <w:r w:rsidRPr="00AE72B3">
        <w:rPr>
          <w:rStyle w:val="Strong"/>
        </w:rPr>
        <w:t>Financial Reporting Code</w:t>
      </w:r>
      <w:r>
        <w:t xml:space="preserve"> tab is optional but can be used to associate this sub-account with a Financial Reporting Code. The associated reporting code could then be retrieved via decision support tools.</w:t>
      </w:r>
    </w:p>
    <w:p w:rsidR="00881BEE" w:rsidRDefault="00881BEE" w:rsidP="001020BC"/>
    <w:p w:rsidR="00881BEE" w:rsidRDefault="00881BEE" w:rsidP="001020BC">
      <w:pPr>
        <w:pStyle w:val="TableHeading"/>
      </w:pPr>
      <w:r>
        <w:t>Financial Reporting Code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542"/>
        <w:gridCol w:w="6818"/>
      </w:tblGrid>
      <w:tr w:rsidR="00881BEE" w:rsidRPr="00C40BA1" w:rsidTr="0012652B">
        <w:tc>
          <w:tcPr>
            <w:tcW w:w="2045" w:type="dxa"/>
            <w:tcBorders>
              <w:top w:val="single" w:sz="4" w:space="0" w:color="auto"/>
              <w:bottom w:val="thickThinSmallGap" w:sz="12" w:space="0" w:color="auto"/>
              <w:right w:val="double" w:sz="4" w:space="0" w:color="auto"/>
            </w:tcBorders>
          </w:tcPr>
          <w:p w:rsidR="00881BEE" w:rsidRPr="00812B1D" w:rsidRDefault="00881BEE" w:rsidP="00536ABB">
            <w:pPr>
              <w:pStyle w:val="TableCells"/>
            </w:pPr>
            <w:r w:rsidRPr="00812B1D">
              <w:t xml:space="preserve">Title </w:t>
            </w:r>
          </w:p>
        </w:tc>
        <w:tc>
          <w:tcPr>
            <w:tcW w:w="5486" w:type="dxa"/>
            <w:tcBorders>
              <w:top w:val="single" w:sz="4" w:space="0" w:color="auto"/>
              <w:bottom w:val="thickThinSmallGap" w:sz="12" w:space="0" w:color="auto"/>
            </w:tcBorders>
          </w:tcPr>
          <w:p w:rsidR="00881BEE" w:rsidRDefault="00881BEE" w:rsidP="00536ABB">
            <w:pPr>
              <w:pStyle w:val="TableCells"/>
            </w:pPr>
            <w:r>
              <w:t xml:space="preserve">Description </w:t>
            </w:r>
          </w:p>
        </w:tc>
      </w:tr>
      <w:tr w:rsidR="00881BEE" w:rsidRPr="00C40BA1" w:rsidTr="0012652B">
        <w:tc>
          <w:tcPr>
            <w:tcW w:w="2045" w:type="dxa"/>
            <w:tcBorders>
              <w:bottom w:val="single" w:sz="4" w:space="0" w:color="auto"/>
              <w:right w:val="double" w:sz="4" w:space="0" w:color="auto"/>
            </w:tcBorders>
          </w:tcPr>
          <w:p w:rsidR="00881BEE" w:rsidRPr="00812B1D" w:rsidRDefault="00881BEE" w:rsidP="00536ABB">
            <w:pPr>
              <w:pStyle w:val="TableCells"/>
            </w:pPr>
            <w:r w:rsidRPr="00812B1D">
              <w:t>Financial Reporting Code</w:t>
            </w:r>
          </w:p>
        </w:tc>
        <w:tc>
          <w:tcPr>
            <w:tcW w:w="5486" w:type="dxa"/>
            <w:tcBorders>
              <w:bottom w:val="single" w:sz="4" w:space="0" w:color="auto"/>
            </w:tcBorders>
          </w:tcPr>
          <w:p w:rsidR="00881BEE" w:rsidRDefault="00881BEE" w:rsidP="00536ABB">
            <w:pPr>
              <w:pStyle w:val="TableCells"/>
            </w:pPr>
            <w:r>
              <w:t xml:space="preserve">Optional. Enter the reporting code assigned to the Sub-Account, or search for it from the </w:t>
            </w:r>
            <w:r w:rsidRPr="007B7D19">
              <w:rPr>
                <w:rStyle w:val="Strong"/>
              </w:rPr>
              <w:t xml:space="preserve">Financial Reporting Code </w:t>
            </w:r>
            <w:r>
              <w:t>lookup</w:t>
            </w:r>
            <w:r>
              <w:rPr>
                <w:noProof/>
              </w:rPr>
              <w:t xml:space="preserve"> icon</w:t>
            </w:r>
            <w:r>
              <w:t>. Financial reporting codes are specific to a chart and organization.</w:t>
            </w:r>
          </w:p>
        </w:tc>
      </w:tr>
      <w:tr w:rsidR="00881BEE" w:rsidRPr="00C40BA1" w:rsidTr="0012652B">
        <w:tc>
          <w:tcPr>
            <w:tcW w:w="2045" w:type="dxa"/>
            <w:tcBorders>
              <w:right w:val="double" w:sz="4" w:space="0" w:color="auto"/>
            </w:tcBorders>
          </w:tcPr>
          <w:p w:rsidR="00881BEE" w:rsidRPr="00812B1D" w:rsidRDefault="00881BEE" w:rsidP="00536ABB">
            <w:pPr>
              <w:pStyle w:val="TableCells"/>
            </w:pPr>
            <w:r w:rsidRPr="00812B1D">
              <w:t xml:space="preserve">Financial Reporting Chart Code </w:t>
            </w:r>
          </w:p>
        </w:tc>
        <w:tc>
          <w:tcPr>
            <w:tcW w:w="5486" w:type="dxa"/>
          </w:tcPr>
          <w:p w:rsidR="00881BEE" w:rsidRDefault="00881BEE" w:rsidP="00536ABB">
            <w:pPr>
              <w:pStyle w:val="TableCells"/>
            </w:pPr>
            <w:r>
              <w:t xml:space="preserve">Optional. Enter the chart code associated with the organization that owns the assigned financial reporting code, or search for it from the </w:t>
            </w:r>
            <w:r w:rsidRPr="007B7D19">
              <w:rPr>
                <w:rStyle w:val="Strong"/>
              </w:rPr>
              <w:t>Chart</w:t>
            </w:r>
            <w:r>
              <w:t xml:space="preserve"> lookup</w:t>
            </w:r>
            <w:r>
              <w:rPr>
                <w:noProof/>
              </w:rPr>
              <w:t xml:space="preserve"> icon</w:t>
            </w:r>
            <w:r>
              <w:t>.</w:t>
            </w:r>
          </w:p>
        </w:tc>
      </w:tr>
      <w:tr w:rsidR="00881BEE" w:rsidRPr="00C40BA1" w:rsidTr="0012652B">
        <w:tc>
          <w:tcPr>
            <w:tcW w:w="2045" w:type="dxa"/>
            <w:tcBorders>
              <w:right w:val="double" w:sz="4" w:space="0" w:color="auto"/>
            </w:tcBorders>
          </w:tcPr>
          <w:p w:rsidR="00881BEE" w:rsidRPr="00812B1D" w:rsidRDefault="00881BEE" w:rsidP="00536ABB">
            <w:pPr>
              <w:pStyle w:val="TableCells"/>
            </w:pPr>
            <w:r w:rsidRPr="00812B1D">
              <w:t>Financial Reporting Org Code</w:t>
            </w:r>
          </w:p>
        </w:tc>
        <w:tc>
          <w:tcPr>
            <w:tcW w:w="5486" w:type="dxa"/>
          </w:tcPr>
          <w:p w:rsidR="00881BEE" w:rsidRDefault="00881BEE" w:rsidP="00536ABB">
            <w:pPr>
              <w:pStyle w:val="TableCells"/>
            </w:pPr>
            <w:r>
              <w:t xml:space="preserve">Optional. Enter the code for the organization that owns the assigned financial reporting code, or search for it from the </w:t>
            </w:r>
            <w:r w:rsidRPr="007B7D19">
              <w:rPr>
                <w:rStyle w:val="Strong"/>
              </w:rPr>
              <w:t>Org Code</w:t>
            </w:r>
            <w:r>
              <w:rPr>
                <w:rStyle w:val="Strong"/>
              </w:rPr>
              <w:t xml:space="preserve"> </w:t>
            </w:r>
            <w:r>
              <w:t>lookup</w:t>
            </w:r>
            <w:r>
              <w:rPr>
                <w:noProof/>
              </w:rPr>
              <w:t xml:space="preserve"> icon</w:t>
            </w:r>
            <w:r>
              <w:t>.</w:t>
            </w:r>
          </w:p>
        </w:tc>
      </w:tr>
    </w:tbl>
    <w:p w:rsidR="00881BEE" w:rsidRDefault="00881BEE" w:rsidP="00B4230A">
      <w:pPr>
        <w:pStyle w:val="Heading5"/>
      </w:pPr>
      <w:bookmarkStart w:id="103" w:name="_D2HTopic_76"/>
      <w:r>
        <w:t>CG Cost Sharing Tab</w:t>
      </w:r>
      <w:r w:rsidR="00B93FDE">
        <w:fldChar w:fldCharType="begin"/>
      </w:r>
      <w:r>
        <w:instrText xml:space="preserve"> XE "</w:instrText>
      </w:r>
      <w:r w:rsidRPr="003111DF">
        <w:instrText>CG Cost Sharing Tab</w:instrText>
      </w:r>
      <w:r>
        <w:instrText xml:space="preserve">" </w:instrText>
      </w:r>
      <w:r w:rsidR="00B93FDE">
        <w:fldChar w:fldCharType="end"/>
      </w:r>
      <w:bookmarkEnd w:id="103"/>
    </w:p>
    <w:p w:rsidR="00881BEE" w:rsidRDefault="00881BEE" w:rsidP="001020BC">
      <w:pPr>
        <w:pStyle w:val="BodyText"/>
      </w:pPr>
      <w:r>
        <w:t xml:space="preserve">The </w:t>
      </w:r>
      <w:r w:rsidRPr="00AE72B3">
        <w:rPr>
          <w:rStyle w:val="Strong"/>
        </w:rPr>
        <w:t>CG Cost Sharing</w:t>
      </w:r>
      <w:r>
        <w:t xml:space="preserve"> tab is only required if the sub-account type code value has been set to CS. Fields in this tab are available only to members of Kuali Financials-SYS Contracts and Grants Processor role.</w:t>
      </w:r>
    </w:p>
    <w:p w:rsidR="00881BEE" w:rsidRDefault="00881BEE" w:rsidP="001020BC"/>
    <w:p w:rsidR="00881BEE" w:rsidRDefault="00881BEE" w:rsidP="001020BC">
      <w:pPr>
        <w:pStyle w:val="TableHeading"/>
      </w:pPr>
      <w:r>
        <w:t>CG Cost Sharing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318"/>
        <w:gridCol w:w="7042"/>
      </w:tblGrid>
      <w:tr w:rsidR="00881BEE" w:rsidRPr="00C40BA1" w:rsidTr="0012652B">
        <w:tc>
          <w:tcPr>
            <w:tcW w:w="1865" w:type="dxa"/>
            <w:tcBorders>
              <w:top w:val="single" w:sz="4" w:space="0" w:color="auto"/>
              <w:bottom w:val="thickThinSmallGap" w:sz="12" w:space="0" w:color="auto"/>
              <w:right w:val="double" w:sz="4" w:space="0" w:color="auto"/>
            </w:tcBorders>
          </w:tcPr>
          <w:p w:rsidR="00881BEE" w:rsidRPr="00812B1D" w:rsidRDefault="00881BEE" w:rsidP="00536ABB">
            <w:pPr>
              <w:pStyle w:val="TableCells"/>
            </w:pPr>
            <w:r w:rsidRPr="00812B1D">
              <w:t xml:space="preserve">Title </w:t>
            </w:r>
          </w:p>
        </w:tc>
        <w:tc>
          <w:tcPr>
            <w:tcW w:w="5666" w:type="dxa"/>
            <w:tcBorders>
              <w:top w:val="single" w:sz="4" w:space="0" w:color="auto"/>
              <w:bottom w:val="thickThinSmallGap" w:sz="12" w:space="0" w:color="auto"/>
            </w:tcBorders>
          </w:tcPr>
          <w:p w:rsidR="00881BEE" w:rsidRDefault="00881BEE" w:rsidP="00536ABB">
            <w:pPr>
              <w:pStyle w:val="TableCells"/>
            </w:pPr>
            <w:r>
              <w:t xml:space="preserve">Description </w:t>
            </w:r>
          </w:p>
        </w:tc>
      </w:tr>
      <w:tr w:rsidR="00881BEE" w:rsidRPr="00C40BA1" w:rsidTr="0012652B">
        <w:tc>
          <w:tcPr>
            <w:tcW w:w="1865" w:type="dxa"/>
            <w:tcBorders>
              <w:right w:val="double" w:sz="4" w:space="0" w:color="auto"/>
            </w:tcBorders>
          </w:tcPr>
          <w:p w:rsidR="00881BEE" w:rsidRPr="00812B1D" w:rsidRDefault="00881BEE" w:rsidP="00536ABB">
            <w:pPr>
              <w:pStyle w:val="TableCells"/>
            </w:pPr>
            <w:r w:rsidRPr="00812B1D">
              <w:t>Cost Sharing Account Number</w:t>
            </w:r>
          </w:p>
        </w:tc>
        <w:tc>
          <w:tcPr>
            <w:tcW w:w="5666" w:type="dxa"/>
          </w:tcPr>
          <w:p w:rsidR="00881BEE" w:rsidRDefault="00881BEE" w:rsidP="00536ABB">
            <w:pPr>
              <w:pStyle w:val="TableCells"/>
            </w:pPr>
            <w:r>
              <w:t>Optional. Enter the account number that bears the cost share expenses applied to the cost share sub-account.</w:t>
            </w:r>
          </w:p>
        </w:tc>
      </w:tr>
      <w:tr w:rsidR="00881BEE" w:rsidRPr="00C40BA1" w:rsidTr="0012652B">
        <w:tc>
          <w:tcPr>
            <w:tcW w:w="1865" w:type="dxa"/>
            <w:tcBorders>
              <w:bottom w:val="single" w:sz="4" w:space="0" w:color="auto"/>
              <w:right w:val="double" w:sz="4" w:space="0" w:color="auto"/>
            </w:tcBorders>
          </w:tcPr>
          <w:p w:rsidR="00881BEE" w:rsidRPr="00812B1D" w:rsidRDefault="00881BEE" w:rsidP="00536ABB">
            <w:pPr>
              <w:pStyle w:val="TableCells"/>
            </w:pPr>
            <w:r w:rsidRPr="00812B1D">
              <w:t xml:space="preserve">Cost Sharing Chart of Accounts Code </w:t>
            </w:r>
          </w:p>
        </w:tc>
        <w:tc>
          <w:tcPr>
            <w:tcW w:w="5666" w:type="dxa"/>
            <w:tcBorders>
              <w:bottom w:val="single" w:sz="4" w:space="0" w:color="auto"/>
            </w:tcBorders>
          </w:tcPr>
          <w:p w:rsidR="00881BEE" w:rsidRPr="00313E24" w:rsidRDefault="00881BEE" w:rsidP="00536ABB">
            <w:pPr>
              <w:pStyle w:val="TableCells"/>
              <w:rPr>
                <w:rFonts w:cs="Arial"/>
                <w:noProof/>
                <w:szCs w:val="20"/>
              </w:rPr>
            </w:pPr>
            <w:r>
              <w:t xml:space="preserve">Optional. Select the chart associated with the cost share account assigned to the sub-account from the </w:t>
            </w:r>
            <w:r w:rsidRPr="003818F3">
              <w:rPr>
                <w:rStyle w:val="Strong"/>
              </w:rPr>
              <w:t xml:space="preserve">Chart </w:t>
            </w:r>
            <w:r>
              <w:t>list.</w:t>
            </w:r>
          </w:p>
        </w:tc>
      </w:tr>
      <w:tr w:rsidR="00881BEE" w:rsidRPr="00C40BA1" w:rsidTr="0012652B">
        <w:trPr>
          <w:trHeight w:val="1727"/>
        </w:trPr>
        <w:tc>
          <w:tcPr>
            <w:tcW w:w="1865" w:type="dxa"/>
            <w:tcBorders>
              <w:top w:val="single" w:sz="4" w:space="0" w:color="auto"/>
              <w:bottom w:val="nil"/>
              <w:right w:val="double" w:sz="4" w:space="0" w:color="auto"/>
            </w:tcBorders>
          </w:tcPr>
          <w:p w:rsidR="00881BEE" w:rsidRPr="00812B1D" w:rsidRDefault="00881BEE" w:rsidP="00536ABB">
            <w:pPr>
              <w:pStyle w:val="TableCells"/>
            </w:pPr>
            <w:r w:rsidRPr="00812B1D">
              <w:t>Cost Sharing Sub-Account Number</w:t>
            </w:r>
          </w:p>
        </w:tc>
        <w:tc>
          <w:tcPr>
            <w:tcW w:w="5666" w:type="dxa"/>
            <w:tcBorders>
              <w:top w:val="single" w:sz="4" w:space="0" w:color="auto"/>
              <w:bottom w:val="nil"/>
            </w:tcBorders>
          </w:tcPr>
          <w:p w:rsidR="00881BEE" w:rsidRDefault="00881BEE" w:rsidP="00536ABB">
            <w:pPr>
              <w:pStyle w:val="TableCells"/>
            </w:pPr>
            <w:r>
              <w:t>Optional. Enter the sub-account number on the cost share account to which the cost share expenses should be applied. If this check box is not selected, cost share expenses are applied directly to the cost share account with no sub-account assigned.</w:t>
            </w:r>
          </w:p>
        </w:tc>
      </w:tr>
    </w:tbl>
    <w:p w:rsidR="00BA296C" w:rsidRDefault="00BA296C" w:rsidP="00B4230A">
      <w:pPr>
        <w:pStyle w:val="Heading5"/>
      </w:pPr>
      <w:bookmarkStart w:id="104" w:name="_D2HTopic_77"/>
    </w:p>
    <w:p w:rsidR="00BA296C" w:rsidRDefault="00BA296C" w:rsidP="00BA296C">
      <w:pPr>
        <w:rPr>
          <w:rFonts w:ascii="Arial" w:hAnsi="Arial" w:cs="Arial"/>
          <w:sz w:val="32"/>
          <w:szCs w:val="32"/>
        </w:rPr>
      </w:pPr>
      <w:r>
        <w:br w:type="page"/>
      </w:r>
    </w:p>
    <w:p w:rsidR="00881BEE" w:rsidRDefault="00881BEE" w:rsidP="00B4230A">
      <w:pPr>
        <w:pStyle w:val="Heading5"/>
      </w:pPr>
      <w:r>
        <w:lastRenderedPageBreak/>
        <w:t>CG ICR Tab</w:t>
      </w:r>
      <w:r w:rsidR="00B93FDE">
        <w:fldChar w:fldCharType="begin"/>
      </w:r>
      <w:r>
        <w:instrText xml:space="preserve"> XE "CG ICR Tab" </w:instrText>
      </w:r>
      <w:r w:rsidR="00B93FDE">
        <w:fldChar w:fldCharType="end"/>
      </w:r>
      <w:r w:rsidR="00B93FDE">
        <w:fldChar w:fldCharType="begin"/>
      </w:r>
      <w:r>
        <w:instrText xml:space="preserve"> XE "Sub-Account:CG ICR Tab" </w:instrText>
      </w:r>
      <w:r w:rsidR="00B93FDE">
        <w:fldChar w:fldCharType="end"/>
      </w:r>
      <w:bookmarkEnd w:id="104"/>
    </w:p>
    <w:p w:rsidR="00881BEE" w:rsidRDefault="00881BEE" w:rsidP="001020BC">
      <w:pPr>
        <w:pStyle w:val="BodyText"/>
      </w:pPr>
      <w:r>
        <w:t xml:space="preserve">The </w:t>
      </w:r>
      <w:r w:rsidRPr="00AE72B3">
        <w:rPr>
          <w:rStyle w:val="Strong"/>
        </w:rPr>
        <w:t>CG ICR</w:t>
      </w:r>
      <w:r>
        <w:t xml:space="preserve"> tab must be completed if this is an expense sub-account associated with a Contracts and Grants account. This information determines how indirect cost should be calculated for expenses applied to this sub-account. This information may be the same as the ICR information for the parent account or it may be different. For example, a sub-account might be used to track expenses that record indirect costs at a greater or lesser percentage of direct costs than the rest of the account.</w:t>
      </w:r>
    </w:p>
    <w:p w:rsidR="00881BEE" w:rsidRDefault="00881BEE" w:rsidP="001020BC">
      <w:pPr>
        <w:pStyle w:val="BodyText"/>
      </w:pPr>
    </w:p>
    <w:p w:rsidR="00881BEE" w:rsidRDefault="00881BEE" w:rsidP="001020BC">
      <w:pPr>
        <w:pStyle w:val="Note"/>
      </w:pPr>
      <w:r w:rsidRPr="0070594D">
        <w:drawing>
          <wp:inline distT="0" distB="0" distL="0" distR="0">
            <wp:extent cx="143510" cy="143510"/>
            <wp:effectExtent l="0" t="0" r="0" b="0"/>
            <wp:docPr id="1508" name="Picture 1860" descr="C:\Users\jonny\Desktop\KFS 5.0.2\User Guide Images\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ny\Desktop\KFS 5.0.2\User Guide Images\pencil-small.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tab/>
        <w:t xml:space="preserve">The </w:t>
      </w:r>
      <w:r w:rsidRPr="00AE72B3">
        <w:rPr>
          <w:rStyle w:val="Strong"/>
        </w:rPr>
        <w:t>CG ICR</w:t>
      </w:r>
      <w:r>
        <w:t xml:space="preserve"> tab is only required if the sub-account type code value has been set to EX.</w:t>
      </w:r>
    </w:p>
    <w:p w:rsidR="00881BEE" w:rsidRDefault="00881BEE" w:rsidP="001020BC"/>
    <w:p w:rsidR="00881BEE" w:rsidRDefault="00881BEE" w:rsidP="001020BC">
      <w:pPr>
        <w:pStyle w:val="TableHeading"/>
      </w:pPr>
      <w:r>
        <w:t>CG ICR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542"/>
        <w:gridCol w:w="6818"/>
      </w:tblGrid>
      <w:tr w:rsidR="00881BEE" w:rsidRPr="00C40BA1" w:rsidTr="0012652B">
        <w:tc>
          <w:tcPr>
            <w:tcW w:w="2045" w:type="dxa"/>
            <w:tcBorders>
              <w:top w:val="single" w:sz="4" w:space="0" w:color="auto"/>
              <w:bottom w:val="thickThinSmallGap" w:sz="12" w:space="0" w:color="auto"/>
              <w:right w:val="double" w:sz="4" w:space="0" w:color="auto"/>
            </w:tcBorders>
          </w:tcPr>
          <w:p w:rsidR="00881BEE" w:rsidRPr="00812B1D" w:rsidRDefault="00881BEE" w:rsidP="00536ABB">
            <w:pPr>
              <w:pStyle w:val="TableCells"/>
            </w:pPr>
            <w:r w:rsidRPr="00812B1D">
              <w:t xml:space="preserve">Title </w:t>
            </w:r>
          </w:p>
        </w:tc>
        <w:tc>
          <w:tcPr>
            <w:tcW w:w="5486" w:type="dxa"/>
            <w:tcBorders>
              <w:top w:val="single" w:sz="4" w:space="0" w:color="auto"/>
              <w:bottom w:val="thickThinSmallGap" w:sz="12" w:space="0" w:color="auto"/>
            </w:tcBorders>
          </w:tcPr>
          <w:p w:rsidR="00881BEE" w:rsidRDefault="00881BEE" w:rsidP="00536ABB">
            <w:pPr>
              <w:pStyle w:val="TableCells"/>
            </w:pPr>
            <w:r>
              <w:t xml:space="preserve">Description </w:t>
            </w:r>
          </w:p>
        </w:tc>
      </w:tr>
      <w:tr w:rsidR="00881BEE" w:rsidRPr="00C40BA1" w:rsidTr="0012652B">
        <w:tc>
          <w:tcPr>
            <w:tcW w:w="2045" w:type="dxa"/>
            <w:tcBorders>
              <w:right w:val="double" w:sz="4" w:space="0" w:color="auto"/>
            </w:tcBorders>
          </w:tcPr>
          <w:p w:rsidR="00881BEE" w:rsidRPr="00812B1D" w:rsidRDefault="00881BEE" w:rsidP="00536ABB">
            <w:pPr>
              <w:pStyle w:val="TableCells"/>
            </w:pPr>
            <w:r w:rsidRPr="00812B1D">
              <w:t xml:space="preserve">Financial ICR Series Identifier </w:t>
            </w:r>
          </w:p>
        </w:tc>
        <w:tc>
          <w:tcPr>
            <w:tcW w:w="5486" w:type="dxa"/>
          </w:tcPr>
          <w:p w:rsidR="00881BEE" w:rsidRDefault="00881BEE" w:rsidP="00536ABB">
            <w:pPr>
              <w:pStyle w:val="TableCells"/>
            </w:pPr>
            <w:r>
              <w:t>Optional. Enter the series ID that indicates at what percentage indirect cost recovery should be applied to expenses on the sub-account.</w:t>
            </w:r>
          </w:p>
        </w:tc>
      </w:tr>
      <w:tr w:rsidR="00881BEE" w:rsidRPr="00C40BA1" w:rsidTr="0012652B">
        <w:trPr>
          <w:trHeight w:val="701"/>
        </w:trPr>
        <w:tc>
          <w:tcPr>
            <w:tcW w:w="2045" w:type="dxa"/>
            <w:tcBorders>
              <w:right w:val="double" w:sz="4" w:space="0" w:color="auto"/>
            </w:tcBorders>
          </w:tcPr>
          <w:p w:rsidR="00881BEE" w:rsidRPr="00812B1D" w:rsidRDefault="00881BEE" w:rsidP="00536ABB">
            <w:pPr>
              <w:pStyle w:val="TableCells"/>
            </w:pPr>
            <w:r w:rsidRPr="00812B1D">
              <w:t>ICR Account Number</w:t>
            </w:r>
          </w:p>
        </w:tc>
        <w:tc>
          <w:tcPr>
            <w:tcW w:w="5486" w:type="dxa"/>
          </w:tcPr>
          <w:p w:rsidR="00881BEE" w:rsidRDefault="00881BEE" w:rsidP="00536ABB">
            <w:pPr>
              <w:pStyle w:val="TableCells"/>
            </w:pPr>
            <w:r>
              <w:t>Optional. Enter the account to which indirect cost revenue should be applied.</w:t>
            </w:r>
          </w:p>
        </w:tc>
      </w:tr>
      <w:tr w:rsidR="00881BEE" w:rsidRPr="00C40BA1" w:rsidTr="0012652B">
        <w:tc>
          <w:tcPr>
            <w:tcW w:w="2045" w:type="dxa"/>
            <w:tcBorders>
              <w:right w:val="double" w:sz="4" w:space="0" w:color="auto"/>
            </w:tcBorders>
          </w:tcPr>
          <w:p w:rsidR="00881BEE" w:rsidRPr="00812B1D" w:rsidRDefault="00881BEE" w:rsidP="00536ABB">
            <w:pPr>
              <w:pStyle w:val="TableCells"/>
            </w:pPr>
            <w:r w:rsidRPr="00812B1D">
              <w:t>ICR Chart of Accounts Code</w:t>
            </w:r>
          </w:p>
        </w:tc>
        <w:tc>
          <w:tcPr>
            <w:tcW w:w="5486" w:type="dxa"/>
          </w:tcPr>
          <w:p w:rsidR="00881BEE" w:rsidRDefault="00881BEE" w:rsidP="00536ABB">
            <w:pPr>
              <w:pStyle w:val="TableCells"/>
            </w:pPr>
            <w:r>
              <w:t xml:space="preserve">Optional. Select the chart associated with the account to which the indirect cost recovery revenue is applied from the </w:t>
            </w:r>
            <w:r w:rsidRPr="003818F3">
              <w:rPr>
                <w:rStyle w:val="Strong"/>
              </w:rPr>
              <w:t>Chart</w:t>
            </w:r>
            <w:r>
              <w:t xml:space="preserve"> list.</w:t>
            </w:r>
          </w:p>
        </w:tc>
      </w:tr>
      <w:tr w:rsidR="00881BEE" w:rsidRPr="00C40BA1" w:rsidTr="0012652B">
        <w:trPr>
          <w:trHeight w:val="926"/>
        </w:trPr>
        <w:tc>
          <w:tcPr>
            <w:tcW w:w="2045" w:type="dxa"/>
            <w:tcBorders>
              <w:bottom w:val="single" w:sz="4" w:space="0" w:color="auto"/>
              <w:right w:val="double" w:sz="4" w:space="0" w:color="auto"/>
            </w:tcBorders>
          </w:tcPr>
          <w:p w:rsidR="00881BEE" w:rsidRPr="00812B1D" w:rsidRDefault="00881BEE" w:rsidP="00536ABB">
            <w:pPr>
              <w:pStyle w:val="TableCells"/>
            </w:pPr>
            <w:r w:rsidRPr="00812B1D">
              <w:t>ICR Type Code</w:t>
            </w:r>
          </w:p>
        </w:tc>
        <w:tc>
          <w:tcPr>
            <w:tcW w:w="5486" w:type="dxa"/>
            <w:tcBorders>
              <w:bottom w:val="single" w:sz="4" w:space="0" w:color="auto"/>
            </w:tcBorders>
          </w:tcPr>
          <w:p w:rsidR="00881BEE" w:rsidRDefault="00881BEE" w:rsidP="00536ABB">
            <w:pPr>
              <w:pStyle w:val="TableCells"/>
            </w:pPr>
            <w:r>
              <w:t xml:space="preserve">Optional. Select the type code which defines what kind of direct costs generate indirect costs on the sub-account from the </w:t>
            </w:r>
            <w:r w:rsidRPr="003818F3">
              <w:rPr>
                <w:rStyle w:val="Strong"/>
              </w:rPr>
              <w:t>ICR Type Code</w:t>
            </w:r>
            <w:r>
              <w:t xml:space="preserve"> list.</w:t>
            </w:r>
          </w:p>
        </w:tc>
      </w:tr>
      <w:tr w:rsidR="00881BEE" w:rsidRPr="00C40BA1" w:rsidTr="0012652B">
        <w:trPr>
          <w:trHeight w:val="1070"/>
        </w:trPr>
        <w:tc>
          <w:tcPr>
            <w:tcW w:w="2045" w:type="dxa"/>
            <w:tcBorders>
              <w:top w:val="single" w:sz="4" w:space="0" w:color="auto"/>
              <w:bottom w:val="nil"/>
              <w:right w:val="double" w:sz="4" w:space="0" w:color="auto"/>
            </w:tcBorders>
          </w:tcPr>
          <w:p w:rsidR="00881BEE" w:rsidRPr="00812B1D" w:rsidRDefault="00881BEE" w:rsidP="00536ABB">
            <w:pPr>
              <w:pStyle w:val="TableCells"/>
            </w:pPr>
            <w:r w:rsidRPr="00812B1D">
              <w:t>Off Campus Indicator</w:t>
            </w:r>
          </w:p>
        </w:tc>
        <w:tc>
          <w:tcPr>
            <w:tcW w:w="5486" w:type="dxa"/>
            <w:tcBorders>
              <w:top w:val="single" w:sz="4" w:space="0" w:color="auto"/>
              <w:bottom w:val="nil"/>
            </w:tcBorders>
          </w:tcPr>
          <w:p w:rsidR="00881BEE" w:rsidRDefault="00881BEE" w:rsidP="00536ABB">
            <w:pPr>
              <w:pStyle w:val="TableCells"/>
            </w:pPr>
            <w:r>
              <w:t>Optional. Select the check box if the indirect cost recovery associated with the account reflects an off-campus rate (off-campus rates often differ from regular on-campus rates). Clear the check box if it does not.</w:t>
            </w:r>
          </w:p>
        </w:tc>
      </w:tr>
    </w:tbl>
    <w:p w:rsidR="00881BEE" w:rsidRDefault="00881BEE" w:rsidP="00B4230A">
      <w:pPr>
        <w:pStyle w:val="Heading4"/>
      </w:pPr>
      <w:bookmarkStart w:id="105" w:name="_D2HTopic_78"/>
      <w:r>
        <w:t>Process Overview</w:t>
      </w:r>
      <w:bookmarkEnd w:id="105"/>
    </w:p>
    <w:p w:rsidR="00881BEE" w:rsidRDefault="00881BEE" w:rsidP="00B4230A">
      <w:pPr>
        <w:pStyle w:val="Heading5"/>
      </w:pPr>
      <w:bookmarkStart w:id="106" w:name="_D2HTopic_79"/>
      <w:r>
        <w:t>Business Rules</w:t>
      </w:r>
      <w:r w:rsidR="00B93FDE">
        <w:fldChar w:fldCharType="begin"/>
      </w:r>
      <w:r>
        <w:instrText xml:space="preserve"> XE "business rules:Sub-Account" </w:instrText>
      </w:r>
      <w:r w:rsidR="00B93FDE">
        <w:fldChar w:fldCharType="end"/>
      </w:r>
      <w:r w:rsidR="00B93FDE">
        <w:fldChar w:fldCharType="begin"/>
      </w:r>
      <w:r>
        <w:instrText xml:space="preserve"> XE " Sub-Account business rules" </w:instrText>
      </w:r>
      <w:r w:rsidR="00B93FDE">
        <w:fldChar w:fldCharType="end"/>
      </w:r>
      <w:bookmarkEnd w:id="106"/>
    </w:p>
    <w:p w:rsidR="00881BEE" w:rsidRDefault="00881BEE" w:rsidP="00881BEE">
      <w:pPr>
        <w:pStyle w:val="C1HBullet"/>
      </w:pPr>
      <w:r>
        <w:t>Only authorized users can modify the sub-account type code.</w:t>
      </w:r>
    </w:p>
    <w:p w:rsidR="00881BEE" w:rsidRDefault="00881BEE" w:rsidP="00881BEE">
      <w:pPr>
        <w:pStyle w:val="C1HBullet"/>
      </w:pPr>
      <w:r>
        <w:t xml:space="preserve">If sub-account type code is CS, then the fields </w:t>
      </w:r>
      <w:r w:rsidRPr="00AE72B3">
        <w:rPr>
          <w:rStyle w:val="Strong"/>
        </w:rPr>
        <w:t>Cost Sharing Chart of Accounts Code</w:t>
      </w:r>
      <w:r>
        <w:t xml:space="preserve"> and </w:t>
      </w:r>
      <w:r w:rsidRPr="00AE72B3">
        <w:rPr>
          <w:rStyle w:val="Strong"/>
        </w:rPr>
        <w:t>Cost Sharing Account Number</w:t>
      </w:r>
      <w:r>
        <w:t xml:space="preserve"> in the </w:t>
      </w:r>
      <w:r w:rsidRPr="00AE72B3">
        <w:rPr>
          <w:rStyle w:val="Strong"/>
        </w:rPr>
        <w:t>CG Cost Sharing</w:t>
      </w:r>
      <w:r>
        <w:t xml:space="preserve"> tab are required.</w:t>
      </w:r>
    </w:p>
    <w:p w:rsidR="00881BEE" w:rsidRDefault="00881BEE" w:rsidP="00881BEE">
      <w:pPr>
        <w:pStyle w:val="C1HBullet"/>
      </w:pPr>
      <w:r>
        <w:t xml:space="preserve">If sub-account type code is EX and the Account associated with the Sub-Account is a Contracts and Grants account, then all fields in the </w:t>
      </w:r>
      <w:r w:rsidRPr="00AE72B3">
        <w:rPr>
          <w:rStyle w:val="Strong"/>
        </w:rPr>
        <w:t>CG ICR</w:t>
      </w:r>
      <w:r>
        <w:t xml:space="preserve"> tab are required.</w:t>
      </w:r>
    </w:p>
    <w:p w:rsidR="00881BEE" w:rsidRDefault="00881BEE" w:rsidP="00881BEE">
      <w:pPr>
        <w:pStyle w:val="C1HBullet"/>
      </w:pPr>
      <w:r>
        <w:t xml:space="preserve">If any field in the </w:t>
      </w:r>
      <w:r w:rsidRPr="00AE72B3">
        <w:rPr>
          <w:rStyle w:val="Strong"/>
        </w:rPr>
        <w:t>Financial Reporting Code</w:t>
      </w:r>
      <w:r>
        <w:t xml:space="preserve"> tab is completed, all fields become required.</w:t>
      </w:r>
    </w:p>
    <w:p w:rsidR="00881BEE" w:rsidRDefault="00881BEE" w:rsidP="00B4230A">
      <w:pPr>
        <w:pStyle w:val="Heading5"/>
      </w:pPr>
      <w:bookmarkStart w:id="107" w:name="_D2HTopic_80"/>
      <w:r>
        <w:t>Routing</w:t>
      </w:r>
      <w:r w:rsidR="00B93FDE">
        <w:fldChar w:fldCharType="begin"/>
      </w:r>
      <w:r>
        <w:instrText xml:space="preserve"> XE "routing:Sub-Account" </w:instrText>
      </w:r>
      <w:r w:rsidR="00B93FDE">
        <w:fldChar w:fldCharType="end"/>
      </w:r>
      <w:r w:rsidR="00B93FDE">
        <w:fldChar w:fldCharType="begin"/>
      </w:r>
      <w:r>
        <w:instrText xml:space="preserve"> XE " Sub-Account routing" </w:instrText>
      </w:r>
      <w:r w:rsidR="00B93FDE">
        <w:fldChar w:fldCharType="end"/>
      </w:r>
      <w:bookmarkEnd w:id="107"/>
    </w:p>
    <w:p w:rsidR="00881BEE" w:rsidRDefault="00881BEE" w:rsidP="00881BEE">
      <w:pPr>
        <w:pStyle w:val="C1HBullet"/>
      </w:pPr>
      <w:r>
        <w:t>The Sub-Account document routes to the Fiscal Officer associated with the account on the document.</w:t>
      </w:r>
    </w:p>
    <w:p w:rsidR="00881BEE" w:rsidRDefault="00881BEE" w:rsidP="00B4230A">
      <w:pPr>
        <w:pStyle w:val="Heading3"/>
      </w:pPr>
      <w:bookmarkStart w:id="108" w:name="_Toc511214253"/>
      <w:bookmarkStart w:id="109" w:name="_D2HTopic_81"/>
      <w:r>
        <w:lastRenderedPageBreak/>
        <w:t>Sub-Object Code</w:t>
      </w:r>
      <w:bookmarkEnd w:id="108"/>
      <w:r w:rsidR="00B93FDE">
        <w:fldChar w:fldCharType="begin"/>
      </w:r>
      <w:r>
        <w:instrText xml:space="preserve"> XE "Sub-Object Code" </w:instrText>
      </w:r>
      <w:r w:rsidR="00B93FDE">
        <w:fldChar w:fldCharType="end"/>
      </w:r>
      <w:r w:rsidR="00B93FDE" w:rsidRPr="00000100">
        <w:fldChar w:fldCharType="begin"/>
      </w:r>
      <w:r w:rsidRPr="00000100">
        <w:instrText xml:space="preserve"> TC "</w:instrText>
      </w:r>
      <w:r>
        <w:instrText>Sub-Object Code</w:instrText>
      </w:r>
      <w:r w:rsidRPr="00000100">
        <w:instrText xml:space="preserve">" \f </w:instrText>
      </w:r>
      <w:r>
        <w:instrText>M</w:instrText>
      </w:r>
      <w:r w:rsidRPr="00000100">
        <w:instrText xml:space="preserve"> \l "</w:instrText>
      </w:r>
      <w:r>
        <w:instrText>2</w:instrText>
      </w:r>
      <w:r w:rsidRPr="00000100">
        <w:instrText xml:space="preserve">" </w:instrText>
      </w:r>
      <w:r w:rsidR="00B93FDE" w:rsidRPr="00000100">
        <w:fldChar w:fldCharType="end"/>
      </w:r>
      <w:bookmarkEnd w:id="109"/>
    </w:p>
    <w:p w:rsidR="00881BEE" w:rsidRDefault="00881BEE" w:rsidP="001020BC">
      <w:pPr>
        <w:pStyle w:val="BodyText"/>
      </w:pPr>
      <w:r>
        <w:t>The Sub-Object document is used to define an optional part of the accounting string that allows you to create finer distinctions within a particular object code on an account. For example, your institution may have an object code for in-state travel but you would like to track travel expenses at a greater level of detail. You could create sub-object codes to reflect faculty travel, staff travel, student travel, or any other designation required.</w:t>
      </w:r>
    </w:p>
    <w:p w:rsidR="00881BEE" w:rsidRDefault="00881BEE" w:rsidP="001020BC"/>
    <w:p w:rsidR="00881BEE" w:rsidRDefault="00881BEE" w:rsidP="001020BC">
      <w:pPr>
        <w:pStyle w:val="BodyText"/>
      </w:pPr>
      <w:r>
        <w:t>Sub-object codes are specific to an account and a fiscal year and take on most of the attributes of the object code to which they report, including object code type and sub-type.</w:t>
      </w:r>
    </w:p>
    <w:p w:rsidR="00881BEE" w:rsidRDefault="00881BEE" w:rsidP="00B4230A">
      <w:pPr>
        <w:pStyle w:val="Heading4"/>
      </w:pPr>
      <w:bookmarkStart w:id="110" w:name="_D2HTopic_82"/>
      <w:r>
        <w:t>Document Layout</w:t>
      </w:r>
      <w:bookmarkEnd w:id="110"/>
    </w:p>
    <w:p w:rsidR="00881BEE" w:rsidRDefault="00881BEE" w:rsidP="001020BC"/>
    <w:p w:rsidR="00881BEE" w:rsidRDefault="00881BEE" w:rsidP="001020BC">
      <w:pPr>
        <w:pStyle w:val="TableHeading"/>
      </w:pPr>
      <w:r>
        <w:t>Sub Object Code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542"/>
        <w:gridCol w:w="6818"/>
      </w:tblGrid>
      <w:tr w:rsidR="00881BEE" w:rsidRPr="00C40BA1" w:rsidTr="0012652B">
        <w:tc>
          <w:tcPr>
            <w:tcW w:w="2045" w:type="dxa"/>
            <w:tcBorders>
              <w:top w:val="single" w:sz="4" w:space="0" w:color="auto"/>
              <w:bottom w:val="thickThinSmallGap" w:sz="12" w:space="0" w:color="auto"/>
              <w:right w:val="double" w:sz="4" w:space="0" w:color="auto"/>
            </w:tcBorders>
          </w:tcPr>
          <w:p w:rsidR="00881BEE" w:rsidRPr="00812B1D" w:rsidRDefault="00881BEE" w:rsidP="00536ABB">
            <w:pPr>
              <w:pStyle w:val="TableCells"/>
            </w:pPr>
            <w:r w:rsidRPr="00812B1D">
              <w:t xml:space="preserve">Title </w:t>
            </w:r>
          </w:p>
        </w:tc>
        <w:tc>
          <w:tcPr>
            <w:tcW w:w="5486" w:type="dxa"/>
            <w:tcBorders>
              <w:top w:val="single" w:sz="4" w:space="0" w:color="auto"/>
              <w:bottom w:val="thickThinSmallGap" w:sz="12" w:space="0" w:color="auto"/>
            </w:tcBorders>
          </w:tcPr>
          <w:p w:rsidR="00881BEE" w:rsidRPr="000C791A" w:rsidRDefault="00881BEE" w:rsidP="00536ABB">
            <w:pPr>
              <w:pStyle w:val="TableCells"/>
            </w:pPr>
            <w:r w:rsidRPr="000C791A">
              <w:t xml:space="preserve">Description </w:t>
            </w:r>
          </w:p>
        </w:tc>
      </w:tr>
      <w:tr w:rsidR="00881BEE" w:rsidRPr="00C40BA1" w:rsidTr="0012652B">
        <w:trPr>
          <w:trHeight w:val="701"/>
        </w:trPr>
        <w:tc>
          <w:tcPr>
            <w:tcW w:w="2045" w:type="dxa"/>
            <w:tcBorders>
              <w:right w:val="double" w:sz="4" w:space="0" w:color="auto"/>
            </w:tcBorders>
          </w:tcPr>
          <w:p w:rsidR="00881BEE" w:rsidRPr="00812B1D" w:rsidRDefault="00881BEE" w:rsidP="00536ABB">
            <w:pPr>
              <w:pStyle w:val="TableCells"/>
            </w:pPr>
            <w:r w:rsidRPr="00812B1D">
              <w:t>Account Number</w:t>
            </w:r>
          </w:p>
        </w:tc>
        <w:tc>
          <w:tcPr>
            <w:tcW w:w="5486" w:type="dxa"/>
          </w:tcPr>
          <w:p w:rsidR="00881BEE" w:rsidRPr="000C791A" w:rsidRDefault="00881BEE" w:rsidP="00536ABB">
            <w:pPr>
              <w:pStyle w:val="TableCells"/>
            </w:pPr>
            <w:r w:rsidRPr="000C791A">
              <w:t xml:space="preserve">Required. Enter the account number on which you want to use the sub-object code, or select it from the </w:t>
            </w:r>
            <w:r w:rsidRPr="003818F3">
              <w:rPr>
                <w:rStyle w:val="Strong"/>
              </w:rPr>
              <w:t>Account</w:t>
            </w:r>
            <w:r w:rsidRPr="000C791A">
              <w:t xml:space="preserve"> lookup</w:t>
            </w:r>
            <w:r>
              <w:rPr>
                <w:noProof/>
              </w:rPr>
              <w:t xml:space="preserve"> icon</w:t>
            </w:r>
            <w:r w:rsidRPr="000C791A">
              <w:t>. If you want to use the same sub-object code on several accounts, you need to process an additional document for each additional account on which you want to use that code.</w:t>
            </w:r>
          </w:p>
        </w:tc>
      </w:tr>
      <w:tr w:rsidR="00881BEE" w:rsidRPr="00C40BA1" w:rsidTr="0012652B">
        <w:trPr>
          <w:trHeight w:val="1070"/>
        </w:trPr>
        <w:tc>
          <w:tcPr>
            <w:tcW w:w="2045" w:type="dxa"/>
            <w:tcBorders>
              <w:bottom w:val="single" w:sz="4" w:space="0" w:color="auto"/>
              <w:right w:val="double" w:sz="4" w:space="0" w:color="auto"/>
            </w:tcBorders>
          </w:tcPr>
          <w:p w:rsidR="00881BEE" w:rsidRPr="00812B1D" w:rsidRDefault="00881BEE" w:rsidP="00536ABB">
            <w:pPr>
              <w:pStyle w:val="TableCells"/>
            </w:pPr>
            <w:r w:rsidRPr="00812B1D">
              <w:t>Active Indicator</w:t>
            </w:r>
          </w:p>
        </w:tc>
        <w:tc>
          <w:tcPr>
            <w:tcW w:w="5486" w:type="dxa"/>
            <w:tcBorders>
              <w:bottom w:val="single" w:sz="4" w:space="0" w:color="auto"/>
            </w:tcBorders>
          </w:tcPr>
          <w:p w:rsidR="00881BEE" w:rsidRPr="000C791A" w:rsidRDefault="00881BEE" w:rsidP="00536ABB">
            <w:pPr>
              <w:pStyle w:val="TableCells"/>
            </w:pPr>
            <w:r w:rsidRPr="000C791A">
              <w:t>Optional. Select the check box if the sub-object code is active. Clear the check box if it is inactive.</w:t>
            </w:r>
          </w:p>
        </w:tc>
      </w:tr>
      <w:tr w:rsidR="00881BEE" w:rsidRPr="00C40BA1" w:rsidTr="0012652B">
        <w:tc>
          <w:tcPr>
            <w:tcW w:w="2045" w:type="dxa"/>
            <w:tcBorders>
              <w:right w:val="double" w:sz="4" w:space="0" w:color="auto"/>
            </w:tcBorders>
          </w:tcPr>
          <w:p w:rsidR="00881BEE" w:rsidRPr="00812B1D" w:rsidRDefault="00881BEE" w:rsidP="00536ABB">
            <w:pPr>
              <w:pStyle w:val="TableCells"/>
            </w:pPr>
            <w:r w:rsidRPr="00812B1D">
              <w:t>Chart Code</w:t>
            </w:r>
          </w:p>
        </w:tc>
        <w:tc>
          <w:tcPr>
            <w:tcW w:w="5486" w:type="dxa"/>
          </w:tcPr>
          <w:p w:rsidR="00881BEE" w:rsidRDefault="00881BEE" w:rsidP="00536ABB">
            <w:pPr>
              <w:pStyle w:val="TableCells"/>
            </w:pPr>
            <w:r w:rsidRPr="000C791A">
              <w:t xml:space="preserve">Required. Enter the chart code to which the sub-object code belongs, or select it from the </w:t>
            </w:r>
            <w:r w:rsidRPr="003818F3">
              <w:rPr>
                <w:rStyle w:val="Strong"/>
              </w:rPr>
              <w:t>Chart</w:t>
            </w:r>
            <w:r w:rsidRPr="000C791A">
              <w:t xml:space="preserve"> </w:t>
            </w:r>
            <w:r>
              <w:t>lookup icon.</w:t>
            </w:r>
          </w:p>
          <w:p w:rsidR="00881BEE" w:rsidRPr="000C791A" w:rsidRDefault="00881BEE" w:rsidP="00536ABB">
            <w:pPr>
              <w:pStyle w:val="Noteintable"/>
            </w:pPr>
            <w:r w:rsidRPr="0070594D">
              <w:drawing>
                <wp:inline distT="0" distB="0" distL="0" distR="0">
                  <wp:extent cx="143510" cy="143510"/>
                  <wp:effectExtent l="0" t="0" r="0" b="0"/>
                  <wp:docPr id="1517" name="Picture 1863" descr="C:\Users\jonny\Desktop\KFS 5.0.2\User Guide Images\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ny\Desktop\KFS 5.0.2\User Guide Images\pencil-small.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tab/>
              <w:t xml:space="preserve">When the parameter </w:t>
            </w:r>
            <w:r w:rsidRPr="00037DF7">
              <w:t xml:space="preserve">ACCOUNTS_CAN_CROSS_CHARTS_IND parameter </w:t>
            </w:r>
            <w:r>
              <w:t>is</w:t>
            </w:r>
            <w:r w:rsidRPr="00037DF7">
              <w:t xml:space="preserve"> set to </w:t>
            </w:r>
            <w:r>
              <w:t>N the system derives the chart and this value is read-only.</w:t>
            </w:r>
          </w:p>
        </w:tc>
      </w:tr>
      <w:tr w:rsidR="00881BEE" w:rsidRPr="00C40BA1" w:rsidTr="0012652B">
        <w:tc>
          <w:tcPr>
            <w:tcW w:w="2045" w:type="dxa"/>
            <w:tcBorders>
              <w:right w:val="double" w:sz="4" w:space="0" w:color="auto"/>
            </w:tcBorders>
          </w:tcPr>
          <w:p w:rsidR="00881BEE" w:rsidRPr="00812B1D" w:rsidRDefault="00881BEE" w:rsidP="00536ABB">
            <w:pPr>
              <w:pStyle w:val="TableCells"/>
            </w:pPr>
            <w:r w:rsidRPr="00812B1D">
              <w:t xml:space="preserve">Fiscal Year </w:t>
            </w:r>
          </w:p>
        </w:tc>
        <w:tc>
          <w:tcPr>
            <w:tcW w:w="5486" w:type="dxa"/>
          </w:tcPr>
          <w:p w:rsidR="00881BEE" w:rsidRPr="000C791A" w:rsidRDefault="00881BEE" w:rsidP="00536ABB">
            <w:pPr>
              <w:pStyle w:val="TableCells"/>
            </w:pPr>
            <w:r w:rsidRPr="000C791A">
              <w:t xml:space="preserve">Required. Enter the fiscal year when you want to use the sub-object code, or search for it from the </w:t>
            </w:r>
            <w:r w:rsidRPr="003818F3">
              <w:rPr>
                <w:rStyle w:val="Strong"/>
              </w:rPr>
              <w:t>Fiscal Year</w:t>
            </w:r>
            <w:r w:rsidRPr="000C791A">
              <w:t xml:space="preserve"> </w:t>
            </w:r>
            <w:r>
              <w:t>lookup icon.</w:t>
            </w:r>
          </w:p>
        </w:tc>
      </w:tr>
      <w:tr w:rsidR="00881BEE" w:rsidRPr="00C40BA1" w:rsidTr="0012652B">
        <w:trPr>
          <w:trHeight w:val="926"/>
        </w:trPr>
        <w:tc>
          <w:tcPr>
            <w:tcW w:w="2045" w:type="dxa"/>
            <w:tcBorders>
              <w:right w:val="double" w:sz="4" w:space="0" w:color="auto"/>
            </w:tcBorders>
          </w:tcPr>
          <w:p w:rsidR="00881BEE" w:rsidRPr="00812B1D" w:rsidRDefault="00881BEE" w:rsidP="00536ABB">
            <w:pPr>
              <w:pStyle w:val="TableCells"/>
            </w:pPr>
            <w:r w:rsidRPr="00812B1D">
              <w:t>Object Code</w:t>
            </w:r>
          </w:p>
        </w:tc>
        <w:tc>
          <w:tcPr>
            <w:tcW w:w="5486" w:type="dxa"/>
          </w:tcPr>
          <w:p w:rsidR="00881BEE" w:rsidRPr="000C791A" w:rsidRDefault="00881BEE" w:rsidP="00536ABB">
            <w:pPr>
              <w:pStyle w:val="TableCells"/>
            </w:pPr>
            <w:r w:rsidRPr="000C791A">
              <w:t xml:space="preserve">Required. Enter the object code to which the sub-object code belongs, or select it from the </w:t>
            </w:r>
            <w:r w:rsidRPr="003818F3">
              <w:rPr>
                <w:rStyle w:val="Strong"/>
              </w:rPr>
              <w:t>Object Code</w:t>
            </w:r>
            <w:r w:rsidRPr="000C791A">
              <w:t xml:space="preserve"> </w:t>
            </w:r>
            <w:r>
              <w:t>lookup icon.</w:t>
            </w:r>
            <w:r w:rsidRPr="000C791A">
              <w:t xml:space="preserve"> The sub-object code has its own name and code, but otherwise inherits all attributes of the object code to which it belongs.</w:t>
            </w:r>
          </w:p>
        </w:tc>
      </w:tr>
      <w:tr w:rsidR="00881BEE" w:rsidRPr="00C40BA1" w:rsidTr="0012652B">
        <w:trPr>
          <w:trHeight w:val="1070"/>
        </w:trPr>
        <w:tc>
          <w:tcPr>
            <w:tcW w:w="2045" w:type="dxa"/>
            <w:tcBorders>
              <w:right w:val="double" w:sz="4" w:space="0" w:color="auto"/>
            </w:tcBorders>
          </w:tcPr>
          <w:p w:rsidR="00881BEE" w:rsidRPr="00812B1D" w:rsidRDefault="00881BEE" w:rsidP="00536ABB">
            <w:pPr>
              <w:pStyle w:val="TableCells"/>
            </w:pPr>
            <w:r w:rsidRPr="00812B1D">
              <w:t>Sub-Object Code</w:t>
            </w:r>
          </w:p>
        </w:tc>
        <w:tc>
          <w:tcPr>
            <w:tcW w:w="5486" w:type="dxa"/>
          </w:tcPr>
          <w:p w:rsidR="00881BEE" w:rsidRPr="000C791A" w:rsidRDefault="00881BEE" w:rsidP="00536ABB">
            <w:pPr>
              <w:pStyle w:val="TableCells"/>
            </w:pPr>
            <w:r w:rsidRPr="000C791A">
              <w:t xml:space="preserve">Required. Enter the code to define the sub-object. This is the code that should be entered in the sub-object field of the </w:t>
            </w:r>
            <w:r w:rsidRPr="003818F3">
              <w:rPr>
                <w:rStyle w:val="Strong"/>
              </w:rPr>
              <w:t xml:space="preserve">Accounting Lines </w:t>
            </w:r>
            <w:r w:rsidRPr="000C791A">
              <w:t>tab on financial transaction documents.</w:t>
            </w:r>
          </w:p>
        </w:tc>
      </w:tr>
      <w:tr w:rsidR="00881BEE" w:rsidRPr="00C40BA1" w:rsidTr="0012652B">
        <w:trPr>
          <w:trHeight w:val="1070"/>
        </w:trPr>
        <w:tc>
          <w:tcPr>
            <w:tcW w:w="2045" w:type="dxa"/>
            <w:tcBorders>
              <w:right w:val="double" w:sz="4" w:space="0" w:color="auto"/>
            </w:tcBorders>
          </w:tcPr>
          <w:p w:rsidR="00881BEE" w:rsidRPr="00812B1D" w:rsidRDefault="00881BEE" w:rsidP="00536ABB">
            <w:pPr>
              <w:pStyle w:val="TableCells"/>
            </w:pPr>
            <w:r w:rsidRPr="00812B1D">
              <w:t>Sub-Object Code Name</w:t>
            </w:r>
          </w:p>
        </w:tc>
        <w:tc>
          <w:tcPr>
            <w:tcW w:w="5486" w:type="dxa"/>
          </w:tcPr>
          <w:p w:rsidR="00881BEE" w:rsidRPr="000C791A" w:rsidRDefault="00881BEE" w:rsidP="00536ABB">
            <w:pPr>
              <w:pStyle w:val="TableCells"/>
            </w:pPr>
            <w:r w:rsidRPr="000C791A">
              <w:t xml:space="preserve">Required. Enter the long descriptive name of the sub-object code. This name appears on the </w:t>
            </w:r>
            <w:r w:rsidRPr="003818F3">
              <w:rPr>
                <w:rStyle w:val="Strong"/>
              </w:rPr>
              <w:t xml:space="preserve">Accounting Lines </w:t>
            </w:r>
            <w:r w:rsidRPr="000C791A">
              <w:t>tab in financial transaction documents as well as in searches and reports.</w:t>
            </w:r>
          </w:p>
        </w:tc>
      </w:tr>
      <w:tr w:rsidR="00881BEE" w:rsidRPr="00C40BA1" w:rsidTr="0012652B">
        <w:trPr>
          <w:trHeight w:val="1070"/>
        </w:trPr>
        <w:tc>
          <w:tcPr>
            <w:tcW w:w="2045" w:type="dxa"/>
            <w:tcBorders>
              <w:right w:val="double" w:sz="4" w:space="0" w:color="auto"/>
            </w:tcBorders>
          </w:tcPr>
          <w:p w:rsidR="00881BEE" w:rsidRPr="00812B1D" w:rsidRDefault="00881BEE" w:rsidP="00536ABB">
            <w:pPr>
              <w:pStyle w:val="TableCells"/>
            </w:pPr>
            <w:r w:rsidRPr="00812B1D">
              <w:lastRenderedPageBreak/>
              <w:t>Sub-Object Code Short Name</w:t>
            </w:r>
          </w:p>
        </w:tc>
        <w:tc>
          <w:tcPr>
            <w:tcW w:w="5486" w:type="dxa"/>
          </w:tcPr>
          <w:p w:rsidR="00881BEE" w:rsidRPr="000C791A" w:rsidRDefault="00881BEE" w:rsidP="00536ABB">
            <w:pPr>
              <w:pStyle w:val="TableCells"/>
            </w:pPr>
            <w:r w:rsidRPr="000C791A">
              <w:t>Required. Enter the shortened version of the sub-object code name used in reporting where space is limited.</w:t>
            </w:r>
          </w:p>
        </w:tc>
      </w:tr>
    </w:tbl>
    <w:p w:rsidR="00881BEE" w:rsidRDefault="00881BEE" w:rsidP="00B4230A">
      <w:pPr>
        <w:pStyle w:val="Heading4"/>
      </w:pPr>
      <w:bookmarkStart w:id="111" w:name="_D2HTopic_83"/>
      <w:r>
        <w:t>Process Overview</w:t>
      </w:r>
      <w:bookmarkEnd w:id="111"/>
    </w:p>
    <w:p w:rsidR="00881BEE" w:rsidRDefault="00881BEE" w:rsidP="00B4230A">
      <w:pPr>
        <w:pStyle w:val="Heading5"/>
      </w:pPr>
      <w:bookmarkStart w:id="112" w:name="_D2HTopic_84"/>
      <w:r>
        <w:t>Business Rules</w:t>
      </w:r>
      <w:r w:rsidR="00B93FDE">
        <w:fldChar w:fldCharType="begin"/>
      </w:r>
      <w:r>
        <w:instrText xml:space="preserve"> XE "business rules:Sub-Object Code" </w:instrText>
      </w:r>
      <w:r w:rsidR="00B93FDE">
        <w:fldChar w:fldCharType="end"/>
      </w:r>
      <w:r w:rsidR="00B93FDE">
        <w:fldChar w:fldCharType="begin"/>
      </w:r>
      <w:r>
        <w:instrText xml:space="preserve"> XE " Sub-Object Code business rules" </w:instrText>
      </w:r>
      <w:r w:rsidR="00B93FDE">
        <w:fldChar w:fldCharType="end"/>
      </w:r>
      <w:bookmarkEnd w:id="112"/>
    </w:p>
    <w:p w:rsidR="00881BEE" w:rsidRDefault="00881BEE" w:rsidP="00881BEE">
      <w:pPr>
        <w:pStyle w:val="C1HBullet"/>
      </w:pPr>
      <w:r>
        <w:t>The object code associated with the sub-object code must be active.</w:t>
      </w:r>
    </w:p>
    <w:p w:rsidR="00881BEE" w:rsidRDefault="00881BEE" w:rsidP="00881BEE">
      <w:pPr>
        <w:pStyle w:val="C1HBullet"/>
      </w:pPr>
      <w:r>
        <w:t>Expired accounts are allowed, however, if the account is expired Kuali Financials offers to replace it with the continuation account.</w:t>
      </w:r>
    </w:p>
    <w:p w:rsidR="00881BEE" w:rsidRDefault="00881BEE" w:rsidP="00B4230A">
      <w:pPr>
        <w:pStyle w:val="Heading5"/>
      </w:pPr>
      <w:bookmarkStart w:id="113" w:name="_D2HTopic_85"/>
      <w:r>
        <w:t>Routing</w:t>
      </w:r>
      <w:r w:rsidR="00B93FDE">
        <w:fldChar w:fldCharType="begin"/>
      </w:r>
      <w:r>
        <w:instrText xml:space="preserve"> XE "routing:Sub-Object Code" </w:instrText>
      </w:r>
      <w:r w:rsidR="00B93FDE">
        <w:fldChar w:fldCharType="end"/>
      </w:r>
      <w:r w:rsidR="00B93FDE">
        <w:fldChar w:fldCharType="begin"/>
      </w:r>
      <w:r>
        <w:instrText xml:space="preserve"> XE " Sub-Object Code routing" </w:instrText>
      </w:r>
      <w:r w:rsidR="00B93FDE">
        <w:fldChar w:fldCharType="end"/>
      </w:r>
      <w:bookmarkEnd w:id="113"/>
    </w:p>
    <w:p w:rsidR="00881BEE" w:rsidRDefault="00881BEE" w:rsidP="00881BEE">
      <w:pPr>
        <w:pStyle w:val="C1HBullet"/>
      </w:pPr>
      <w:r>
        <w:t>The Sub-Object document routes to the Fiscal Officer or Primary Delegate associated with the account on the document.</w:t>
      </w:r>
    </w:p>
    <w:p w:rsidR="00881BEE" w:rsidRDefault="00881BEE" w:rsidP="00B4230A">
      <w:pPr>
        <w:pStyle w:val="Heading3"/>
      </w:pPr>
      <w:bookmarkStart w:id="114" w:name="_Toc511214254"/>
      <w:bookmarkStart w:id="115" w:name="_D2HTopic_86"/>
      <w:r>
        <w:lastRenderedPageBreak/>
        <w:t>Sub-Object Code Global</w:t>
      </w:r>
      <w:bookmarkEnd w:id="114"/>
      <w:r w:rsidR="00B93FDE">
        <w:fldChar w:fldCharType="begin"/>
      </w:r>
      <w:r>
        <w:instrText xml:space="preserve"> XE "Global Sub-Object Code" </w:instrText>
      </w:r>
      <w:r w:rsidR="00B93FDE">
        <w:fldChar w:fldCharType="end"/>
      </w:r>
      <w:r w:rsidR="00B93FDE" w:rsidRPr="00000100">
        <w:fldChar w:fldCharType="begin"/>
      </w:r>
      <w:r w:rsidRPr="00000100">
        <w:instrText xml:space="preserve"> TC "</w:instrText>
      </w:r>
      <w:r>
        <w:instrText>Sub-Object Code Global</w:instrText>
      </w:r>
      <w:r w:rsidRPr="00000100">
        <w:instrText xml:space="preserve">" \f </w:instrText>
      </w:r>
      <w:r>
        <w:instrText>M</w:instrText>
      </w:r>
      <w:r w:rsidRPr="00000100">
        <w:instrText xml:space="preserve"> \l "</w:instrText>
      </w:r>
      <w:r>
        <w:instrText>2</w:instrText>
      </w:r>
      <w:r w:rsidRPr="00000100">
        <w:instrText xml:space="preserve">" </w:instrText>
      </w:r>
      <w:r w:rsidR="00B93FDE" w:rsidRPr="00000100">
        <w:fldChar w:fldCharType="end"/>
      </w:r>
      <w:bookmarkEnd w:id="115"/>
    </w:p>
    <w:p w:rsidR="00881BEE" w:rsidRDefault="00881BEE" w:rsidP="001020BC">
      <w:pPr>
        <w:pStyle w:val="Note"/>
      </w:pPr>
      <w:r>
        <w:drawing>
          <wp:inline distT="0" distB="0" distL="0" distR="0">
            <wp:extent cx="190500" cy="190500"/>
            <wp:effectExtent l="19050" t="0" r="0" b="0"/>
            <wp:docPr id="1525" name="Picture 39"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9" cstate="print"/>
                    <a:stretch>
                      <a:fillRect/>
                    </a:stretch>
                  </pic:blipFill>
                  <pic:spPr>
                    <a:xfrm>
                      <a:off x="0" y="0"/>
                      <a:ext cx="190500" cy="190500"/>
                    </a:xfrm>
                    <a:prstGeom prst="rect">
                      <a:avLst/>
                    </a:prstGeom>
                  </pic:spPr>
                </pic:pic>
              </a:graphicData>
            </a:graphic>
          </wp:inline>
        </w:drawing>
      </w:r>
      <w:r>
        <w:tab/>
        <w:t xml:space="preserve">For general information about accessing and working with global documents, see </w:t>
      </w:r>
      <w:hyperlink w:anchor="_D2HTopic_4" w:history="1">
        <w:r w:rsidRPr="00273FAD">
          <w:rPr>
            <w:rStyle w:val="Hyperlink"/>
          </w:rPr>
          <w:t>Global Chart of Accounts Documents</w:t>
        </w:r>
      </w:hyperlink>
      <w:r>
        <w:t xml:space="preserve">. </w:t>
      </w:r>
    </w:p>
    <w:p w:rsidR="00881BEE" w:rsidRPr="001020BC" w:rsidRDefault="00881BEE" w:rsidP="001020BC">
      <w:pPr>
        <w:pStyle w:val="BodyText"/>
      </w:pPr>
      <w:r>
        <w:t xml:space="preserve">The Sub-Object Code Global document is used to create multiple sub-object codes on a single document. </w:t>
      </w:r>
      <w:r w:rsidRPr="001020BC">
        <w:t xml:space="preserve">This global document cannot be used to edit existing values.  </w:t>
      </w:r>
    </w:p>
    <w:p w:rsidR="00881BEE" w:rsidRDefault="00881BEE" w:rsidP="00B4230A">
      <w:pPr>
        <w:pStyle w:val="Heading4"/>
      </w:pPr>
      <w:bookmarkStart w:id="116" w:name="_D2HTopic_87"/>
      <w:r>
        <w:t>Document Layout</w:t>
      </w:r>
      <w:bookmarkEnd w:id="116"/>
    </w:p>
    <w:p w:rsidR="00881BEE" w:rsidRDefault="00881BEE" w:rsidP="001020BC">
      <w:pPr>
        <w:pStyle w:val="BodyText"/>
      </w:pPr>
      <w:r>
        <w:t>The Sub-Object Code Global document has three unique tabs:</w:t>
      </w:r>
      <w:r w:rsidRPr="00AE72B3">
        <w:rPr>
          <w:rStyle w:val="Strong"/>
        </w:rPr>
        <w:t xml:space="preserve"> Global Sub Object Code</w:t>
      </w:r>
      <w:r>
        <w:t xml:space="preserve">, and </w:t>
      </w:r>
      <w:r w:rsidRPr="00AE72B3">
        <w:rPr>
          <w:rStyle w:val="Strong"/>
        </w:rPr>
        <w:t>Object Codes</w:t>
      </w:r>
      <w:r>
        <w:t xml:space="preserve">, and </w:t>
      </w:r>
      <w:r w:rsidRPr="00AE72B3">
        <w:rPr>
          <w:rStyle w:val="Strong"/>
        </w:rPr>
        <w:t>Accounts</w:t>
      </w:r>
      <w:r>
        <w:t>. These tabs contain all of the modifiable sub-object code at</w:t>
      </w:r>
      <w:r w:rsidRPr="00B50A8D">
        <w:t>tributes that are not specific to object codes and account numbers</w:t>
      </w:r>
      <w:r>
        <w:t>.</w:t>
      </w:r>
    </w:p>
    <w:p w:rsidR="00881BEE" w:rsidRDefault="00881BEE" w:rsidP="001020BC"/>
    <w:p w:rsidR="00881BEE" w:rsidRDefault="00881BEE" w:rsidP="00B4230A">
      <w:pPr>
        <w:pStyle w:val="Heading5"/>
      </w:pPr>
      <w:bookmarkStart w:id="117" w:name="_D2HTopic_88"/>
      <w:r>
        <w:t>Global Sub Object Code Tab</w:t>
      </w:r>
      <w:r w:rsidR="00B93FDE">
        <w:fldChar w:fldCharType="begin"/>
      </w:r>
      <w:r>
        <w:instrText xml:space="preserve"> XE "Global Sub-Object Code Tab" </w:instrText>
      </w:r>
      <w:r w:rsidR="00B93FDE">
        <w:fldChar w:fldCharType="end"/>
      </w:r>
      <w:r w:rsidR="00B93FDE">
        <w:fldChar w:fldCharType="begin"/>
      </w:r>
      <w:r>
        <w:instrText xml:space="preserve"> XE "Global Sub-Object Code:Global Sub-Object Code Tab" </w:instrText>
      </w:r>
      <w:r w:rsidR="00B93FDE">
        <w:fldChar w:fldCharType="end"/>
      </w:r>
      <w:bookmarkEnd w:id="117"/>
    </w:p>
    <w:p w:rsidR="00881BEE" w:rsidRDefault="00881BEE" w:rsidP="001020BC">
      <w:pPr>
        <w:pStyle w:val="BodyText"/>
      </w:pPr>
      <w:r>
        <w:t xml:space="preserve">The </w:t>
      </w:r>
      <w:r w:rsidRPr="00AE72B3">
        <w:rPr>
          <w:rStyle w:val="Strong"/>
        </w:rPr>
        <w:t>Global Sub</w:t>
      </w:r>
      <w:r>
        <w:rPr>
          <w:rStyle w:val="Strong"/>
        </w:rPr>
        <w:t xml:space="preserve"> </w:t>
      </w:r>
      <w:r w:rsidRPr="00AE72B3">
        <w:rPr>
          <w:rStyle w:val="Strong"/>
        </w:rPr>
        <w:t xml:space="preserve">Object </w:t>
      </w:r>
      <w:r>
        <w:rPr>
          <w:rStyle w:val="Strong"/>
        </w:rPr>
        <w:t xml:space="preserve">Code </w:t>
      </w:r>
      <w:r>
        <w:t xml:space="preserve">tab works much the same as the </w:t>
      </w:r>
      <w:r w:rsidRPr="00AE72B3">
        <w:rPr>
          <w:rStyle w:val="Strong"/>
        </w:rPr>
        <w:t>Sub</w:t>
      </w:r>
      <w:r>
        <w:rPr>
          <w:rStyle w:val="Strong"/>
        </w:rPr>
        <w:t xml:space="preserve"> </w:t>
      </w:r>
      <w:r w:rsidRPr="00AE72B3">
        <w:rPr>
          <w:rStyle w:val="Strong"/>
        </w:rPr>
        <w:t>Object Code</w:t>
      </w:r>
      <w:r>
        <w:t xml:space="preserve"> tab of the Sub-Object Code document works. All of the fields on this tab are required. The Sub Object Code Global document can both create new and update existing records.</w:t>
      </w:r>
    </w:p>
    <w:p w:rsidR="00881BEE" w:rsidRPr="00A50358" w:rsidRDefault="00881BEE" w:rsidP="001020BC">
      <w:pPr>
        <w:pStyle w:val="Note"/>
      </w:pPr>
      <w:r>
        <w:drawing>
          <wp:inline distT="0" distB="0" distL="0" distR="0">
            <wp:extent cx="191135" cy="191135"/>
            <wp:effectExtent l="19050" t="0" r="0" b="0"/>
            <wp:docPr id="1527" name="Picture 690"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go-arrow-red"/>
                    <pic:cNvPicPr>
                      <a:picLocks noChangeAspect="1" noChangeArrowheads="1"/>
                    </pic:cNvPicPr>
                  </pic:nvPicPr>
                  <pic:blipFill>
                    <a:blip r:embed="rId2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more information about how to complete the </w:t>
      </w:r>
      <w:r w:rsidRPr="001952EF">
        <w:rPr>
          <w:rStyle w:val="Strong"/>
        </w:rPr>
        <w:t>Global Sub Object Code</w:t>
      </w:r>
      <w:r>
        <w:t xml:space="preserve"> tab, see </w:t>
      </w:r>
      <w:hyperlink w:anchor="_D2HTopic_81" w:history="1">
        <w:r w:rsidRPr="00273FAD">
          <w:rPr>
            <w:rStyle w:val="Hyperlink"/>
          </w:rPr>
          <w:t>Sub-Object Code</w:t>
        </w:r>
      </w:hyperlink>
      <w:r>
        <w:t>.</w:t>
      </w:r>
    </w:p>
    <w:p w:rsidR="00881BEE" w:rsidRDefault="00881BEE" w:rsidP="00B4230A">
      <w:pPr>
        <w:pStyle w:val="Heading5"/>
      </w:pPr>
      <w:bookmarkStart w:id="118" w:name="_D2HTopic_89"/>
      <w:r>
        <w:t>Object Code Tab</w:t>
      </w:r>
      <w:r w:rsidR="00B93FDE">
        <w:fldChar w:fldCharType="begin"/>
      </w:r>
      <w:r>
        <w:instrText xml:space="preserve"> XE "Object Code Tab" </w:instrText>
      </w:r>
      <w:r w:rsidR="00B93FDE">
        <w:fldChar w:fldCharType="end"/>
      </w:r>
      <w:r w:rsidR="00B93FDE">
        <w:fldChar w:fldCharType="begin"/>
      </w:r>
      <w:r>
        <w:instrText xml:space="preserve"> XE "Global Sub-Object Code:Object Code Tab" </w:instrText>
      </w:r>
      <w:r w:rsidR="00B93FDE">
        <w:fldChar w:fldCharType="end"/>
      </w:r>
      <w:bookmarkEnd w:id="118"/>
    </w:p>
    <w:p w:rsidR="00881BEE" w:rsidRDefault="00881BEE" w:rsidP="001020BC">
      <w:pPr>
        <w:pStyle w:val="BodyText"/>
      </w:pPr>
      <w:r>
        <w:t xml:space="preserve">In the </w:t>
      </w:r>
      <w:r w:rsidRPr="00AE72B3">
        <w:rPr>
          <w:rStyle w:val="Strong"/>
        </w:rPr>
        <w:t>Account</w:t>
      </w:r>
      <w:r>
        <w:t xml:space="preserve"> tab, specify the chart and object codes that the sub-object code belongs to. There are two ways to populate the object codes in the </w:t>
      </w:r>
      <w:r w:rsidRPr="00AE72B3">
        <w:rPr>
          <w:rStyle w:val="Strong"/>
        </w:rPr>
        <w:t xml:space="preserve">Object </w:t>
      </w:r>
      <w:r>
        <w:t xml:space="preserve">tab. One is by manually entering or selecting one object code at a time from the normal </w:t>
      </w:r>
      <w:r w:rsidRPr="00AE72B3">
        <w:rPr>
          <w:rStyle w:val="Strong"/>
        </w:rPr>
        <w:t>Object Code</w:t>
      </w:r>
      <w:r>
        <w:t xml:space="preserve"> lookup, the other is by using a special multiple value lookup called the </w:t>
      </w:r>
      <w:r w:rsidRPr="00AE72B3">
        <w:rPr>
          <w:rStyle w:val="Strong"/>
        </w:rPr>
        <w:t>Look Up / Add Multiple Object Code Lines</w:t>
      </w:r>
      <w:r w:rsidR="00B93FDE" w:rsidRPr="00AE72B3">
        <w:rPr>
          <w:rStyle w:val="Strong"/>
        </w:rPr>
        <w:fldChar w:fldCharType="begin"/>
      </w:r>
      <w:r w:rsidRPr="00AE72B3">
        <w:rPr>
          <w:rStyle w:val="Strong"/>
        </w:rPr>
        <w:instrText xml:space="preserve"> XE "Look Up / Add Multiple Object Code Lines" </w:instrText>
      </w:r>
      <w:r w:rsidR="00B93FDE" w:rsidRPr="00AE72B3">
        <w:rPr>
          <w:rStyle w:val="Strong"/>
        </w:rPr>
        <w:fldChar w:fldCharType="end"/>
      </w:r>
      <w:r>
        <w:rPr>
          <w:noProof/>
        </w:rPr>
        <w:t xml:space="preserve"> icon </w:t>
      </w:r>
      <w:r>
        <w:t>to return multiple values.</w:t>
      </w:r>
    </w:p>
    <w:p w:rsidR="00881BEE" w:rsidRDefault="00881BEE" w:rsidP="00B4230A">
      <w:pPr>
        <w:pStyle w:val="Heading5"/>
      </w:pPr>
      <w:bookmarkStart w:id="119" w:name="_D2HTopic_90"/>
      <w:r>
        <w:t>Accounts Tab</w:t>
      </w:r>
      <w:r w:rsidR="00B93FDE">
        <w:fldChar w:fldCharType="begin"/>
      </w:r>
      <w:r>
        <w:instrText xml:space="preserve"> XE "Account Tab" </w:instrText>
      </w:r>
      <w:r w:rsidR="00B93FDE">
        <w:fldChar w:fldCharType="end"/>
      </w:r>
      <w:r w:rsidR="00B93FDE">
        <w:fldChar w:fldCharType="begin"/>
      </w:r>
      <w:r>
        <w:instrText xml:space="preserve"> XE "Global Sub-Object Code:Account Tab" </w:instrText>
      </w:r>
      <w:r w:rsidR="00B93FDE">
        <w:fldChar w:fldCharType="end"/>
      </w:r>
      <w:bookmarkEnd w:id="119"/>
    </w:p>
    <w:p w:rsidR="00881BEE" w:rsidRDefault="00881BEE" w:rsidP="001020BC">
      <w:pPr>
        <w:pStyle w:val="BodyText"/>
      </w:pPr>
      <w:r>
        <w:t xml:space="preserve">In the </w:t>
      </w:r>
      <w:r w:rsidRPr="00AE72B3">
        <w:rPr>
          <w:rStyle w:val="Strong"/>
        </w:rPr>
        <w:t>Account</w:t>
      </w:r>
      <w:r>
        <w:t xml:space="preserve"> tab, specify the chart and account that the sub-object code belongs to. There are two ways to populate the accounts that you want to select in the </w:t>
      </w:r>
      <w:r w:rsidRPr="00AE72B3">
        <w:rPr>
          <w:rStyle w:val="Strong"/>
        </w:rPr>
        <w:t xml:space="preserve">Account </w:t>
      </w:r>
      <w:r>
        <w:t xml:space="preserve">tab. One is by manually entering or selecting one account at a time from the normal </w:t>
      </w:r>
      <w:r w:rsidRPr="00AE72B3">
        <w:rPr>
          <w:rStyle w:val="Strong"/>
        </w:rPr>
        <w:t>Account</w:t>
      </w:r>
      <w:r>
        <w:t xml:space="preserve"> lookup, the other is by using a special multiple value lookup called the </w:t>
      </w:r>
      <w:r w:rsidRPr="00AE72B3">
        <w:rPr>
          <w:rStyle w:val="Strong"/>
        </w:rPr>
        <w:t>Look Up / Add Multiple Account Lines</w:t>
      </w:r>
      <w:r>
        <w:t xml:space="preserve"> to return multiple values.</w:t>
      </w:r>
    </w:p>
    <w:p w:rsidR="00881BEE" w:rsidRDefault="00881BEE" w:rsidP="001020BC">
      <w:pPr>
        <w:pStyle w:val="Note"/>
      </w:pPr>
      <w:r>
        <w:drawing>
          <wp:inline distT="0" distB="0" distL="0" distR="0">
            <wp:extent cx="191135" cy="191135"/>
            <wp:effectExtent l="19050" t="0" r="0" b="0"/>
            <wp:docPr id="1528" name="Picture 690"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go-arrow-red"/>
                    <pic:cNvPicPr>
                      <a:picLocks noChangeAspect="1" noChangeArrowheads="1"/>
                    </pic:cNvPicPr>
                  </pic:nvPicPr>
                  <pic:blipFill>
                    <a:blip r:embed="rId2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information about how to use the multiple value lookup, see </w:t>
      </w:r>
      <w:r w:rsidRPr="00FD139D">
        <w:t>Multiple Value Lookup</w:t>
      </w:r>
      <w:r w:rsidRPr="00CC1476">
        <w:t xml:space="preserve"> in </w:t>
      </w:r>
      <w:r>
        <w:rPr>
          <w:rStyle w:val="Emphasis"/>
        </w:rPr>
        <w:t>Overview and Introduction</w:t>
      </w:r>
      <w:r>
        <w:rPr>
          <w:i/>
        </w:rPr>
        <w:t xml:space="preserve"> to the User Interface</w:t>
      </w:r>
      <w:r w:rsidRPr="00CC1476">
        <w:t>.</w:t>
      </w:r>
      <w:r w:rsidR="00B93FDE">
        <w:fldChar w:fldCharType="begin"/>
      </w:r>
      <w:r>
        <w:instrText xml:space="preserve"> \MinBodyLeft 122.4 </w:instrText>
      </w:r>
      <w:r w:rsidR="00B93FDE">
        <w:fldChar w:fldCharType="end"/>
      </w:r>
    </w:p>
    <w:p w:rsidR="00881BEE" w:rsidRDefault="00881BEE" w:rsidP="00B4230A">
      <w:pPr>
        <w:pStyle w:val="Heading4"/>
      </w:pPr>
      <w:bookmarkStart w:id="120" w:name="_D2HTopic_91"/>
      <w:r>
        <w:t>Process Overview</w:t>
      </w:r>
      <w:bookmarkEnd w:id="120"/>
    </w:p>
    <w:p w:rsidR="00881BEE" w:rsidRDefault="00881BEE" w:rsidP="00B4230A">
      <w:pPr>
        <w:pStyle w:val="Heading5"/>
      </w:pPr>
      <w:bookmarkStart w:id="121" w:name="_D2HTopic_92"/>
      <w:r>
        <w:t>Business Rules</w:t>
      </w:r>
      <w:r w:rsidR="00B93FDE">
        <w:fldChar w:fldCharType="begin"/>
      </w:r>
      <w:r>
        <w:instrText xml:space="preserve"> XE "business rules:Global Sub-Object Code" </w:instrText>
      </w:r>
      <w:r w:rsidR="00B93FDE">
        <w:fldChar w:fldCharType="end"/>
      </w:r>
      <w:bookmarkEnd w:id="121"/>
    </w:p>
    <w:p w:rsidR="00881BEE" w:rsidRDefault="00881BEE" w:rsidP="001020BC">
      <w:pPr>
        <w:pStyle w:val="BodyText"/>
      </w:pPr>
      <w:r>
        <w:t xml:space="preserve">The Global Sub-Object Code document is subject to the same business rules as the Sub-Object Code document. </w:t>
      </w:r>
      <w:r>
        <w:rPr>
          <w:rFonts w:hint="eastAsia"/>
        </w:rPr>
        <w:t xml:space="preserve">In addition, at least one account must be selected on the </w:t>
      </w:r>
      <w:r w:rsidRPr="00AE72B3">
        <w:rPr>
          <w:rStyle w:val="Strong"/>
        </w:rPr>
        <w:t>Accounts</w:t>
      </w:r>
      <w:r>
        <w:t xml:space="preserve"> tab and one object code must be selected on the </w:t>
      </w:r>
      <w:r w:rsidRPr="00AE72B3">
        <w:rPr>
          <w:rStyle w:val="Strong"/>
        </w:rPr>
        <w:t>Object Code</w:t>
      </w:r>
      <w:r>
        <w:t xml:space="preserve"> tab</w:t>
      </w:r>
      <w:r>
        <w:rPr>
          <w:rFonts w:hint="eastAsia"/>
        </w:rPr>
        <w:t>.</w:t>
      </w:r>
    </w:p>
    <w:p w:rsidR="00881BEE" w:rsidRDefault="00881BEE" w:rsidP="00B4230A">
      <w:pPr>
        <w:pStyle w:val="Heading5"/>
      </w:pPr>
      <w:bookmarkStart w:id="122" w:name="_D2HTopic_93"/>
      <w:r>
        <w:lastRenderedPageBreak/>
        <w:t>Routing</w:t>
      </w:r>
      <w:bookmarkEnd w:id="122"/>
    </w:p>
    <w:p w:rsidR="00881BEE" w:rsidRDefault="00881BEE" w:rsidP="001020BC">
      <w:pPr>
        <w:pStyle w:val="BodyText"/>
      </w:pPr>
      <w:r>
        <w:t>The Global Sub-Object Code document routes to the Chart Manager and University Chart Manager.</w:t>
      </w:r>
    </w:p>
    <w:p w:rsidR="00881BEE" w:rsidRDefault="00881BEE" w:rsidP="00B4230A">
      <w:pPr>
        <w:pStyle w:val="Heading2"/>
      </w:pPr>
      <w:bookmarkStart w:id="123" w:name="_Toc511214255"/>
      <w:bookmarkStart w:id="124" w:name="_D2HTopic_94"/>
      <w:r>
        <w:lastRenderedPageBreak/>
        <w:t>Chart of Accounts Attribute Maintenance Documents</w:t>
      </w:r>
      <w:bookmarkEnd w:id="123"/>
      <w:r w:rsidR="00B93FDE" w:rsidRPr="00000100">
        <w:fldChar w:fldCharType="begin"/>
      </w:r>
      <w:r w:rsidRPr="00000100">
        <w:instrText xml:space="preserve"> TC "</w:instrText>
      </w:r>
      <w:r>
        <w:instrText xml:space="preserve"> Chart of Accounts Attribute Maintenance Documents</w:instrText>
      </w:r>
      <w:r w:rsidRPr="00000100">
        <w:instrText xml:space="preserve">" \f </w:instrText>
      </w:r>
      <w:r>
        <w:instrText>M</w:instrText>
      </w:r>
      <w:r w:rsidRPr="00000100">
        <w:instrText xml:space="preserve"> \l "</w:instrText>
      </w:r>
      <w:r>
        <w:instrText>1</w:instrText>
      </w:r>
      <w:r w:rsidRPr="00000100">
        <w:instrText xml:space="preserve">" </w:instrText>
      </w:r>
      <w:r w:rsidR="00B93FDE" w:rsidRPr="00000100">
        <w:fldChar w:fldCharType="end"/>
      </w:r>
      <w:bookmarkEnd w:id="124"/>
    </w:p>
    <w:p w:rsidR="00881BEE" w:rsidRDefault="00881BEE" w:rsidP="006E206D">
      <w:pPr>
        <w:pStyle w:val="TableHeading"/>
      </w:pPr>
      <w:r w:rsidRPr="00DC70A2">
        <w:t>C</w:t>
      </w:r>
      <w:r>
        <w:t>hart of Accounts Attribute Maintenance Documents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880"/>
        <w:gridCol w:w="17"/>
        <w:gridCol w:w="6463"/>
      </w:tblGrid>
      <w:tr w:rsidR="00881BEE" w:rsidRPr="00C40BA1" w:rsidTr="00D47741">
        <w:tc>
          <w:tcPr>
            <w:tcW w:w="2897" w:type="dxa"/>
            <w:gridSpan w:val="2"/>
            <w:tcBorders>
              <w:top w:val="single" w:sz="4" w:space="0" w:color="auto"/>
              <w:bottom w:val="thickThinSmallGap" w:sz="12" w:space="0" w:color="auto"/>
              <w:right w:val="double" w:sz="4" w:space="0" w:color="auto"/>
            </w:tcBorders>
          </w:tcPr>
          <w:p w:rsidR="00881BEE" w:rsidRPr="005E5C8E" w:rsidRDefault="00881BEE" w:rsidP="00536ABB">
            <w:pPr>
              <w:pStyle w:val="TableCells"/>
            </w:pPr>
            <w:r w:rsidRPr="005E5C8E">
              <w:t xml:space="preserve">Document </w:t>
            </w:r>
          </w:p>
        </w:tc>
        <w:tc>
          <w:tcPr>
            <w:tcW w:w="6463" w:type="dxa"/>
            <w:tcBorders>
              <w:top w:val="single" w:sz="4" w:space="0" w:color="auto"/>
              <w:bottom w:val="thickThinSmallGap" w:sz="12" w:space="0" w:color="auto"/>
            </w:tcBorders>
          </w:tcPr>
          <w:p w:rsidR="00881BEE" w:rsidRPr="004367D6" w:rsidRDefault="00881BEE" w:rsidP="0048280C">
            <w:pPr>
              <w:pStyle w:val="TableCells"/>
            </w:pPr>
            <w:r w:rsidRPr="004367D6">
              <w:t>Description</w:t>
            </w:r>
          </w:p>
        </w:tc>
      </w:tr>
      <w:tr w:rsidR="00881BEE" w:rsidRPr="00C40BA1" w:rsidTr="00D47741">
        <w:tc>
          <w:tcPr>
            <w:tcW w:w="2897" w:type="dxa"/>
            <w:gridSpan w:val="2"/>
            <w:tcBorders>
              <w:bottom w:val="single" w:sz="4" w:space="0" w:color="auto"/>
              <w:right w:val="double" w:sz="4" w:space="0" w:color="auto"/>
            </w:tcBorders>
          </w:tcPr>
          <w:p w:rsidR="00881BEE" w:rsidRPr="00A52426" w:rsidRDefault="004F6356" w:rsidP="002C389F">
            <w:pPr>
              <w:pStyle w:val="TableCells"/>
            </w:pPr>
            <w:hyperlink w:anchor="_D2HTopic_95" w:history="1">
              <w:r w:rsidR="00881BEE" w:rsidRPr="00273FAD">
                <w:rPr>
                  <w:rStyle w:val="Hyperlink"/>
                </w:rPr>
                <w:t>Account Type</w:t>
              </w:r>
            </w:hyperlink>
          </w:p>
        </w:tc>
        <w:tc>
          <w:tcPr>
            <w:tcW w:w="6463" w:type="dxa"/>
            <w:tcBorders>
              <w:bottom w:val="single" w:sz="4" w:space="0" w:color="auto"/>
            </w:tcBorders>
          </w:tcPr>
          <w:p w:rsidR="00881BEE" w:rsidRPr="00581C9C" w:rsidRDefault="00881BEE" w:rsidP="002C389F">
            <w:pPr>
              <w:pStyle w:val="TableCells"/>
            </w:pPr>
            <w:r>
              <w:t>Identifies a</w:t>
            </w:r>
            <w:r w:rsidRPr="00581C9C">
              <w:t>n attribute of account that categorizes accounts for reporting purposes</w:t>
            </w:r>
            <w:r>
              <w:t>.</w:t>
            </w:r>
          </w:p>
        </w:tc>
      </w:tr>
      <w:tr w:rsidR="00881BEE" w:rsidRPr="00C40BA1" w:rsidTr="00D47741">
        <w:tc>
          <w:tcPr>
            <w:tcW w:w="2897" w:type="dxa"/>
            <w:gridSpan w:val="2"/>
            <w:tcBorders>
              <w:bottom w:val="single" w:sz="4" w:space="0" w:color="auto"/>
              <w:right w:val="double" w:sz="4" w:space="0" w:color="auto"/>
            </w:tcBorders>
          </w:tcPr>
          <w:p w:rsidR="00881BEE" w:rsidRPr="00A52426" w:rsidRDefault="004F6356" w:rsidP="002C389F">
            <w:pPr>
              <w:pStyle w:val="TableCells"/>
            </w:pPr>
            <w:hyperlink w:anchor="_D2HTopic_97" w:history="1">
              <w:r w:rsidR="00881BEE" w:rsidRPr="00273FAD">
                <w:rPr>
                  <w:rStyle w:val="Hyperlink"/>
                </w:rPr>
                <w:t>Accounting Period</w:t>
              </w:r>
            </w:hyperlink>
          </w:p>
        </w:tc>
        <w:tc>
          <w:tcPr>
            <w:tcW w:w="6463" w:type="dxa"/>
            <w:tcBorders>
              <w:bottom w:val="single" w:sz="4" w:space="0" w:color="auto"/>
            </w:tcBorders>
          </w:tcPr>
          <w:p w:rsidR="00881BEE" w:rsidRPr="00581C9C" w:rsidRDefault="00881BEE" w:rsidP="002C389F">
            <w:pPr>
              <w:pStyle w:val="TableCells"/>
            </w:pPr>
            <w:r w:rsidRPr="00581C9C">
              <w:t xml:space="preserve">Defines the accounting year, its subdivisions and their attributes to be used throughout </w:t>
            </w:r>
            <w:r>
              <w:t>Kuali Financials</w:t>
            </w:r>
            <w:r w:rsidRPr="00581C9C">
              <w:t xml:space="preserve">. These </w:t>
            </w:r>
            <w:r>
              <w:t xml:space="preserve">periods </w:t>
            </w:r>
            <w:r w:rsidRPr="00581C9C">
              <w:t>usually correspond to calendar months</w:t>
            </w:r>
            <w:r w:rsidRPr="00C21057">
              <w:t xml:space="preserve"> but may include special processing periods.</w:t>
            </w:r>
          </w:p>
        </w:tc>
      </w:tr>
      <w:tr w:rsidR="00881BEE" w:rsidRPr="00C40BA1" w:rsidTr="00D47741">
        <w:tc>
          <w:tcPr>
            <w:tcW w:w="2897" w:type="dxa"/>
            <w:gridSpan w:val="2"/>
            <w:tcBorders>
              <w:bottom w:val="single" w:sz="4" w:space="0" w:color="auto"/>
              <w:right w:val="double" w:sz="4" w:space="0" w:color="auto"/>
            </w:tcBorders>
          </w:tcPr>
          <w:p w:rsidR="00881BEE" w:rsidRPr="00A52426" w:rsidRDefault="004F6356" w:rsidP="002C389F">
            <w:pPr>
              <w:pStyle w:val="TableCells"/>
            </w:pPr>
            <w:hyperlink w:anchor="_D2HTopic_99" w:history="1">
              <w:r w:rsidR="00881BEE" w:rsidRPr="00273FAD">
                <w:rPr>
                  <w:rStyle w:val="Hyperlink"/>
                </w:rPr>
                <w:t>AICPA Function</w:t>
              </w:r>
            </w:hyperlink>
          </w:p>
        </w:tc>
        <w:tc>
          <w:tcPr>
            <w:tcW w:w="6463" w:type="dxa"/>
            <w:tcBorders>
              <w:bottom w:val="single" w:sz="4" w:space="0" w:color="auto"/>
            </w:tcBorders>
          </w:tcPr>
          <w:p w:rsidR="00881BEE" w:rsidRPr="00581C9C" w:rsidRDefault="00881BEE" w:rsidP="002C389F">
            <w:pPr>
              <w:pStyle w:val="TableCells"/>
            </w:pPr>
            <w:r>
              <w:t>Identifies a</w:t>
            </w:r>
            <w:r w:rsidRPr="00581C9C">
              <w:rPr>
                <w:rFonts w:eastAsia="MS Mincho"/>
              </w:rPr>
              <w:t xml:space="preserve">n attribute </w:t>
            </w:r>
            <w:r>
              <w:t xml:space="preserve">of the </w:t>
            </w:r>
            <w:r w:rsidRPr="00581C9C">
              <w:t xml:space="preserve">higher education function code that </w:t>
            </w:r>
            <w:r>
              <w:t>may</w:t>
            </w:r>
            <w:r w:rsidRPr="00581C9C">
              <w:t xml:space="preserve"> be used for reporting specifically related to American Institute of Certified Public Accountants</w:t>
            </w:r>
            <w:r>
              <w:t>.</w:t>
            </w:r>
          </w:p>
        </w:tc>
      </w:tr>
      <w:tr w:rsidR="00881BEE" w:rsidRPr="00C40BA1" w:rsidTr="00D47741">
        <w:tc>
          <w:tcPr>
            <w:tcW w:w="2897" w:type="dxa"/>
            <w:gridSpan w:val="2"/>
            <w:tcBorders>
              <w:bottom w:val="single" w:sz="4" w:space="0" w:color="auto"/>
              <w:right w:val="double" w:sz="4" w:space="0" w:color="auto"/>
            </w:tcBorders>
          </w:tcPr>
          <w:p w:rsidR="00881BEE" w:rsidRPr="00A52426" w:rsidRDefault="004F6356" w:rsidP="002C389F">
            <w:pPr>
              <w:pStyle w:val="TableCells"/>
            </w:pPr>
            <w:hyperlink w:anchor="_D2HTopic_101" w:history="1">
              <w:r w:rsidR="00881BEE" w:rsidRPr="00273FAD">
                <w:rPr>
                  <w:rStyle w:val="Hyperlink"/>
                </w:rPr>
                <w:t>Balance Type</w:t>
              </w:r>
            </w:hyperlink>
          </w:p>
        </w:tc>
        <w:tc>
          <w:tcPr>
            <w:tcW w:w="6463" w:type="dxa"/>
            <w:tcBorders>
              <w:bottom w:val="single" w:sz="4" w:space="0" w:color="auto"/>
            </w:tcBorders>
          </w:tcPr>
          <w:p w:rsidR="00881BEE" w:rsidRPr="00581C9C" w:rsidRDefault="00881BEE" w:rsidP="002C389F">
            <w:pPr>
              <w:pStyle w:val="TableCells"/>
            </w:pPr>
            <w:r w:rsidRPr="00581C9C">
              <w:t>Defines the different types of balances supported by the application</w:t>
            </w:r>
            <w:r>
              <w:t>.</w:t>
            </w:r>
          </w:p>
        </w:tc>
      </w:tr>
      <w:tr w:rsidR="00881BEE" w:rsidRPr="00C40BA1" w:rsidTr="00D47741">
        <w:tc>
          <w:tcPr>
            <w:tcW w:w="2897" w:type="dxa"/>
            <w:gridSpan w:val="2"/>
            <w:tcBorders>
              <w:bottom w:val="single" w:sz="4" w:space="0" w:color="auto"/>
              <w:right w:val="double" w:sz="4" w:space="0" w:color="auto"/>
            </w:tcBorders>
          </w:tcPr>
          <w:p w:rsidR="00881BEE" w:rsidRPr="00A52426" w:rsidRDefault="004F6356" w:rsidP="002C389F">
            <w:pPr>
              <w:pStyle w:val="TableCells"/>
            </w:pPr>
            <w:hyperlink w:anchor="_D2HTopic_103" w:history="1">
              <w:r w:rsidR="00881BEE" w:rsidRPr="00273FAD">
                <w:rPr>
                  <w:rStyle w:val="Hyperlink"/>
                </w:rPr>
                <w:t>Basic Accounting Category</w:t>
              </w:r>
            </w:hyperlink>
          </w:p>
        </w:tc>
        <w:tc>
          <w:tcPr>
            <w:tcW w:w="6463" w:type="dxa"/>
            <w:tcBorders>
              <w:bottom w:val="single" w:sz="4" w:space="0" w:color="auto"/>
            </w:tcBorders>
          </w:tcPr>
          <w:p w:rsidR="00881BEE" w:rsidRPr="00581C9C" w:rsidRDefault="00881BEE" w:rsidP="002C389F">
            <w:pPr>
              <w:pStyle w:val="TableCells"/>
            </w:pPr>
            <w:r w:rsidRPr="00581C9C">
              <w:t>Groups the object type codes into the basic accounting categories for reporting purposes</w:t>
            </w:r>
            <w:r>
              <w:t>.</w:t>
            </w:r>
          </w:p>
        </w:tc>
      </w:tr>
      <w:tr w:rsidR="00881BEE" w:rsidRPr="00C40BA1" w:rsidTr="00D47741">
        <w:tc>
          <w:tcPr>
            <w:tcW w:w="2897" w:type="dxa"/>
            <w:gridSpan w:val="2"/>
            <w:tcBorders>
              <w:bottom w:val="single" w:sz="4" w:space="0" w:color="auto"/>
              <w:right w:val="double" w:sz="4" w:space="0" w:color="auto"/>
            </w:tcBorders>
          </w:tcPr>
          <w:p w:rsidR="00881BEE" w:rsidRPr="00A52426" w:rsidRDefault="004F6356" w:rsidP="002C389F">
            <w:pPr>
              <w:pStyle w:val="TableCells"/>
            </w:pPr>
            <w:hyperlink w:anchor="_D2HTopic_105" w:history="1">
              <w:r w:rsidR="00881BEE" w:rsidRPr="00273FAD">
                <w:rPr>
                  <w:rStyle w:val="Hyperlink"/>
                </w:rPr>
                <w:t>Budget Aggregation Code</w:t>
              </w:r>
            </w:hyperlink>
          </w:p>
        </w:tc>
        <w:tc>
          <w:tcPr>
            <w:tcW w:w="6463" w:type="dxa"/>
            <w:tcBorders>
              <w:bottom w:val="single" w:sz="4" w:space="0" w:color="auto"/>
            </w:tcBorders>
          </w:tcPr>
          <w:p w:rsidR="00881BEE" w:rsidRPr="00581C9C" w:rsidRDefault="00881BEE" w:rsidP="002C389F">
            <w:pPr>
              <w:pStyle w:val="TableCells"/>
            </w:pPr>
            <w:r w:rsidRPr="00581C9C">
              <w:t xml:space="preserve">Indicates the level at which the </w:t>
            </w:r>
            <w:r>
              <w:t>o</w:t>
            </w:r>
            <w:r w:rsidRPr="00581C9C">
              <w:t>bject can be used for budgeting</w:t>
            </w:r>
            <w:r>
              <w:t>.</w:t>
            </w:r>
          </w:p>
        </w:tc>
      </w:tr>
      <w:tr w:rsidR="00881BEE" w:rsidRPr="00C40BA1" w:rsidTr="00D47741">
        <w:tc>
          <w:tcPr>
            <w:tcW w:w="2897" w:type="dxa"/>
            <w:gridSpan w:val="2"/>
            <w:tcBorders>
              <w:bottom w:val="single" w:sz="4" w:space="0" w:color="auto"/>
              <w:right w:val="double" w:sz="4" w:space="0" w:color="auto"/>
            </w:tcBorders>
          </w:tcPr>
          <w:p w:rsidR="00881BEE" w:rsidRPr="00A52426" w:rsidRDefault="004F6356" w:rsidP="002C389F">
            <w:pPr>
              <w:pStyle w:val="TableCells"/>
            </w:pPr>
            <w:hyperlink w:anchor="_D2HTopic_107" w:history="1">
              <w:r w:rsidR="00881BEE" w:rsidRPr="00273FAD">
                <w:rPr>
                  <w:rStyle w:val="Hyperlink"/>
                </w:rPr>
                <w:t>Budget Recording Level</w:t>
              </w:r>
            </w:hyperlink>
          </w:p>
        </w:tc>
        <w:tc>
          <w:tcPr>
            <w:tcW w:w="6463" w:type="dxa"/>
            <w:tcBorders>
              <w:bottom w:val="single" w:sz="4" w:space="0" w:color="auto"/>
            </w:tcBorders>
          </w:tcPr>
          <w:p w:rsidR="00881BEE" w:rsidRPr="00581C9C" w:rsidRDefault="00881BEE" w:rsidP="002C389F">
            <w:pPr>
              <w:pStyle w:val="TableCells"/>
            </w:pPr>
            <w:r w:rsidRPr="00581C9C">
              <w:t>Indicates the level at which an account is budgeted</w:t>
            </w:r>
            <w:r>
              <w:t>.</w:t>
            </w:r>
          </w:p>
        </w:tc>
      </w:tr>
      <w:tr w:rsidR="00881BEE" w:rsidRPr="00C40BA1" w:rsidTr="00D47741">
        <w:tc>
          <w:tcPr>
            <w:tcW w:w="2897" w:type="dxa"/>
            <w:gridSpan w:val="2"/>
            <w:tcBorders>
              <w:bottom w:val="single" w:sz="4" w:space="0" w:color="auto"/>
              <w:right w:val="double" w:sz="4" w:space="0" w:color="auto"/>
            </w:tcBorders>
          </w:tcPr>
          <w:p w:rsidR="00881BEE" w:rsidRPr="00A52426" w:rsidRDefault="004F6356" w:rsidP="002C389F">
            <w:pPr>
              <w:pStyle w:val="TableCells"/>
            </w:pPr>
            <w:hyperlink w:anchor="_D2HTopic_109" w:history="1">
              <w:r w:rsidR="00881BEE" w:rsidRPr="00273FAD">
                <w:rPr>
                  <w:rStyle w:val="Hyperlink"/>
                </w:rPr>
                <w:t>Chart</w:t>
              </w:r>
            </w:hyperlink>
          </w:p>
        </w:tc>
        <w:tc>
          <w:tcPr>
            <w:tcW w:w="6463" w:type="dxa"/>
            <w:tcBorders>
              <w:bottom w:val="single" w:sz="4" w:space="0" w:color="auto"/>
            </w:tcBorders>
          </w:tcPr>
          <w:p w:rsidR="00881BEE" w:rsidRPr="00581C9C" w:rsidRDefault="00881BEE" w:rsidP="002C389F">
            <w:pPr>
              <w:pStyle w:val="TableCells"/>
            </w:pPr>
            <w:r w:rsidRPr="00581C9C">
              <w:t xml:space="preserve">Defines the valid charts that make up the high-level structure of </w:t>
            </w:r>
            <w:r>
              <w:t>Kuali Financials</w:t>
            </w:r>
            <w:r w:rsidRPr="00581C9C">
              <w:t xml:space="preserve"> </w:t>
            </w:r>
            <w:r>
              <w:t>Chart of Account</w:t>
            </w:r>
            <w:r w:rsidRPr="00581C9C">
              <w:t xml:space="preserve">s. It also </w:t>
            </w:r>
            <w:r>
              <w:t>specifies</w:t>
            </w:r>
            <w:r w:rsidRPr="00581C9C">
              <w:t xml:space="preserve"> who has management responsibilities for each chart. Accounts and object codes are specific to each chart</w:t>
            </w:r>
            <w:r>
              <w:t xml:space="preserve">. </w:t>
            </w:r>
            <w:r w:rsidRPr="00581C9C">
              <w:t>Represented by a two character code.</w:t>
            </w:r>
          </w:p>
        </w:tc>
      </w:tr>
      <w:tr w:rsidR="00881BEE" w:rsidRPr="00C40BA1" w:rsidTr="00D47741">
        <w:tc>
          <w:tcPr>
            <w:tcW w:w="2897" w:type="dxa"/>
            <w:gridSpan w:val="2"/>
            <w:tcBorders>
              <w:bottom w:val="single" w:sz="4" w:space="0" w:color="auto"/>
              <w:right w:val="double" w:sz="4" w:space="0" w:color="auto"/>
            </w:tcBorders>
          </w:tcPr>
          <w:p w:rsidR="00881BEE" w:rsidRPr="00A52426" w:rsidRDefault="004F6356" w:rsidP="002C389F">
            <w:pPr>
              <w:pStyle w:val="TableCells"/>
            </w:pPr>
            <w:hyperlink w:anchor="_D2HTopic_111" w:history="1">
              <w:r w:rsidR="00881BEE" w:rsidRPr="00273FAD">
                <w:rPr>
                  <w:rStyle w:val="Hyperlink"/>
                </w:rPr>
                <w:t>Federal Function</w:t>
              </w:r>
            </w:hyperlink>
          </w:p>
        </w:tc>
        <w:tc>
          <w:tcPr>
            <w:tcW w:w="6463" w:type="dxa"/>
            <w:tcBorders>
              <w:bottom w:val="single" w:sz="4" w:space="0" w:color="auto"/>
            </w:tcBorders>
          </w:tcPr>
          <w:p w:rsidR="00881BEE" w:rsidRPr="00581C9C" w:rsidRDefault="00881BEE" w:rsidP="002C389F">
            <w:pPr>
              <w:pStyle w:val="TableCells"/>
            </w:pPr>
            <w:r w:rsidRPr="00581C9C">
              <w:t xml:space="preserve">Defines </w:t>
            </w:r>
            <w:r>
              <w:t>a</w:t>
            </w:r>
            <w:r w:rsidRPr="00581C9C">
              <w:t xml:space="preserve">n attribute of </w:t>
            </w:r>
            <w:r>
              <w:t xml:space="preserve">the </w:t>
            </w:r>
            <w:r w:rsidRPr="00581C9C">
              <w:t>higher education function code that is used for federal reporting purposes</w:t>
            </w:r>
            <w:r>
              <w:t>.</w:t>
            </w:r>
          </w:p>
        </w:tc>
      </w:tr>
      <w:tr w:rsidR="00881BEE" w:rsidRPr="00C40BA1" w:rsidTr="00D47741">
        <w:tc>
          <w:tcPr>
            <w:tcW w:w="2897" w:type="dxa"/>
            <w:gridSpan w:val="2"/>
            <w:tcBorders>
              <w:bottom w:val="single" w:sz="4" w:space="0" w:color="auto"/>
              <w:right w:val="double" w:sz="4" w:space="0" w:color="auto"/>
            </w:tcBorders>
          </w:tcPr>
          <w:p w:rsidR="00881BEE" w:rsidRPr="00A52426" w:rsidRDefault="004F6356" w:rsidP="002C389F">
            <w:pPr>
              <w:pStyle w:val="TableCells"/>
            </w:pPr>
            <w:hyperlink w:anchor="_D2HTopic_113" w:history="1">
              <w:r w:rsidR="00881BEE" w:rsidRPr="00273FAD">
                <w:rPr>
                  <w:rStyle w:val="Hyperlink"/>
                </w:rPr>
                <w:t>Federal Funded Code</w:t>
              </w:r>
            </w:hyperlink>
          </w:p>
        </w:tc>
        <w:tc>
          <w:tcPr>
            <w:tcW w:w="6463" w:type="dxa"/>
            <w:tcBorders>
              <w:bottom w:val="single" w:sz="4" w:space="0" w:color="auto"/>
            </w:tcBorders>
          </w:tcPr>
          <w:p w:rsidR="00881BEE" w:rsidRPr="00581C9C" w:rsidRDefault="00881BEE" w:rsidP="002C389F">
            <w:pPr>
              <w:pStyle w:val="TableCells"/>
            </w:pPr>
            <w:r w:rsidRPr="00581C9C">
              <w:t xml:space="preserve">Defines </w:t>
            </w:r>
            <w:r>
              <w:t>a</w:t>
            </w:r>
            <w:r w:rsidRPr="00581C9C">
              <w:t>n attribute of object code that indicates the funding source and ownership of capital equipment</w:t>
            </w:r>
            <w:r>
              <w:t>.</w:t>
            </w:r>
          </w:p>
        </w:tc>
      </w:tr>
      <w:tr w:rsidR="00881BEE" w:rsidRPr="00C40BA1" w:rsidTr="00D47741">
        <w:tc>
          <w:tcPr>
            <w:tcW w:w="2897" w:type="dxa"/>
            <w:gridSpan w:val="2"/>
            <w:tcBorders>
              <w:bottom w:val="single" w:sz="4" w:space="0" w:color="auto"/>
              <w:right w:val="double" w:sz="4" w:space="0" w:color="auto"/>
            </w:tcBorders>
          </w:tcPr>
          <w:p w:rsidR="00881BEE" w:rsidRPr="00A52426" w:rsidRDefault="004F6356" w:rsidP="002C389F">
            <w:pPr>
              <w:pStyle w:val="TableCells"/>
            </w:pPr>
            <w:hyperlink w:anchor="_D2HTopic_115" w:history="1">
              <w:r w:rsidR="00881BEE" w:rsidRPr="00273FAD">
                <w:rPr>
                  <w:rStyle w:val="Hyperlink"/>
                </w:rPr>
                <w:t>Financial Reporting Code</w:t>
              </w:r>
            </w:hyperlink>
          </w:p>
        </w:tc>
        <w:tc>
          <w:tcPr>
            <w:tcW w:w="6463" w:type="dxa"/>
            <w:tcBorders>
              <w:bottom w:val="single" w:sz="4" w:space="0" w:color="auto"/>
            </w:tcBorders>
          </w:tcPr>
          <w:p w:rsidR="00881BEE" w:rsidRPr="00581C9C" w:rsidRDefault="00881BEE" w:rsidP="002C389F">
            <w:pPr>
              <w:pStyle w:val="TableCells"/>
            </w:pPr>
            <w:r w:rsidRPr="00581C9C">
              <w:t xml:space="preserve">Defines </w:t>
            </w:r>
            <w:r>
              <w:t>a</w:t>
            </w:r>
            <w:r w:rsidRPr="00581C9C">
              <w:t>n optional attribute of sub-account that may be used for reporting</w:t>
            </w:r>
            <w:r>
              <w:t>.</w:t>
            </w:r>
          </w:p>
        </w:tc>
      </w:tr>
      <w:tr w:rsidR="00881BEE" w:rsidRPr="00A01690" w:rsidTr="00D47741">
        <w:tc>
          <w:tcPr>
            <w:tcW w:w="2880" w:type="dxa"/>
            <w:tcBorders>
              <w:right w:val="double" w:sz="4" w:space="0" w:color="auto"/>
            </w:tcBorders>
          </w:tcPr>
          <w:p w:rsidR="00881BEE" w:rsidRPr="00A01690" w:rsidRDefault="004F6356" w:rsidP="00BE615D">
            <w:pPr>
              <w:pStyle w:val="TableCells"/>
            </w:pPr>
            <w:hyperlink w:anchor="_D2HTopic_117" w:history="1">
              <w:r w:rsidR="00881BEE" w:rsidRPr="00273FAD">
                <w:rPr>
                  <w:rStyle w:val="Hyperlink"/>
                </w:rPr>
                <w:t>Fiscal Year Function Control</w:t>
              </w:r>
            </w:hyperlink>
          </w:p>
        </w:tc>
        <w:tc>
          <w:tcPr>
            <w:tcW w:w="6480" w:type="dxa"/>
            <w:gridSpan w:val="2"/>
          </w:tcPr>
          <w:p w:rsidR="00881BEE" w:rsidRPr="00A01690" w:rsidRDefault="00881BEE" w:rsidP="00BE615D">
            <w:pPr>
              <w:pStyle w:val="TableCells"/>
            </w:pPr>
            <w:r w:rsidRPr="00A01690">
              <w:t xml:space="preserve">Defines whether a given function control code is active for a specific fiscal year. </w:t>
            </w:r>
            <w:r>
              <w:t xml:space="preserve">Used by the Budget Adjustment document to control display of the fiscal year drop down and editability of the base budget amount. </w:t>
            </w:r>
          </w:p>
        </w:tc>
      </w:tr>
      <w:tr w:rsidR="00881BEE" w:rsidTr="00D47741">
        <w:tc>
          <w:tcPr>
            <w:tcW w:w="2880" w:type="dxa"/>
            <w:tcBorders>
              <w:right w:val="double" w:sz="4" w:space="0" w:color="auto"/>
            </w:tcBorders>
          </w:tcPr>
          <w:p w:rsidR="00881BEE" w:rsidRPr="000564B1" w:rsidRDefault="004F6356" w:rsidP="00BE615D">
            <w:pPr>
              <w:pStyle w:val="TableCells"/>
            </w:pPr>
            <w:hyperlink w:anchor="_D2HTopic_119" w:history="1">
              <w:r w:rsidR="00881BEE" w:rsidRPr="00273FAD">
                <w:rPr>
                  <w:rStyle w:val="Hyperlink"/>
                </w:rPr>
                <w:t>Function Control Code</w:t>
              </w:r>
            </w:hyperlink>
            <w:r w:rsidR="00881BEE" w:rsidRPr="000564B1">
              <w:t xml:space="preserve"> </w:t>
            </w:r>
          </w:p>
        </w:tc>
        <w:tc>
          <w:tcPr>
            <w:tcW w:w="6480" w:type="dxa"/>
            <w:gridSpan w:val="2"/>
          </w:tcPr>
          <w:p w:rsidR="00881BEE" w:rsidRDefault="00881BEE" w:rsidP="0072458D">
            <w:pPr>
              <w:pStyle w:val="TableCells"/>
            </w:pPr>
            <w:r>
              <w:t xml:space="preserve">Defines the different types of financial system function control codes that may be activated for a given fiscal year on the Fiscal Year Function Control table. </w:t>
            </w:r>
          </w:p>
        </w:tc>
      </w:tr>
      <w:tr w:rsidR="00881BEE" w:rsidRPr="00C40BA1" w:rsidTr="00D47741">
        <w:tc>
          <w:tcPr>
            <w:tcW w:w="2897" w:type="dxa"/>
            <w:gridSpan w:val="2"/>
            <w:tcBorders>
              <w:bottom w:val="single" w:sz="4" w:space="0" w:color="auto"/>
              <w:right w:val="double" w:sz="4" w:space="0" w:color="auto"/>
            </w:tcBorders>
          </w:tcPr>
          <w:p w:rsidR="00881BEE" w:rsidRPr="00A52426" w:rsidRDefault="004F6356" w:rsidP="002C389F">
            <w:pPr>
              <w:pStyle w:val="TableCells"/>
            </w:pPr>
            <w:hyperlink w:anchor="_D2HTopic_121" w:history="1">
              <w:r w:rsidR="00881BEE" w:rsidRPr="00273FAD">
                <w:rPr>
                  <w:rStyle w:val="Hyperlink"/>
                </w:rPr>
                <w:t>Fund Group</w:t>
              </w:r>
            </w:hyperlink>
          </w:p>
        </w:tc>
        <w:tc>
          <w:tcPr>
            <w:tcW w:w="6463" w:type="dxa"/>
            <w:tcBorders>
              <w:bottom w:val="single" w:sz="4" w:space="0" w:color="auto"/>
            </w:tcBorders>
          </w:tcPr>
          <w:p w:rsidR="00881BEE" w:rsidRPr="00581C9C" w:rsidRDefault="00881BEE" w:rsidP="002C389F">
            <w:pPr>
              <w:pStyle w:val="TableCells"/>
            </w:pPr>
            <w:r w:rsidRPr="00581C9C">
              <w:t>The broadest category of funds. Used for reporting and business rules</w:t>
            </w:r>
            <w:r>
              <w:t>.</w:t>
            </w:r>
          </w:p>
        </w:tc>
      </w:tr>
      <w:tr w:rsidR="00881BEE" w:rsidRPr="00C40BA1" w:rsidTr="00D47741">
        <w:tc>
          <w:tcPr>
            <w:tcW w:w="2897" w:type="dxa"/>
            <w:gridSpan w:val="2"/>
            <w:tcBorders>
              <w:bottom w:val="single" w:sz="4" w:space="0" w:color="auto"/>
              <w:right w:val="double" w:sz="4" w:space="0" w:color="auto"/>
            </w:tcBorders>
          </w:tcPr>
          <w:p w:rsidR="00881BEE" w:rsidRPr="00A52426" w:rsidRDefault="004F6356" w:rsidP="002C389F">
            <w:pPr>
              <w:pStyle w:val="TableCells"/>
            </w:pPr>
            <w:hyperlink w:anchor="_D2HTopic_123" w:history="1">
              <w:r w:rsidR="00881BEE" w:rsidRPr="00273FAD">
                <w:rPr>
                  <w:rStyle w:val="Hyperlink"/>
                </w:rPr>
                <w:t>Higher Education Function</w:t>
              </w:r>
            </w:hyperlink>
          </w:p>
        </w:tc>
        <w:tc>
          <w:tcPr>
            <w:tcW w:w="6463" w:type="dxa"/>
            <w:tcBorders>
              <w:bottom w:val="single" w:sz="4" w:space="0" w:color="auto"/>
            </w:tcBorders>
          </w:tcPr>
          <w:p w:rsidR="00881BEE" w:rsidRPr="00581C9C" w:rsidRDefault="00881BEE" w:rsidP="002C389F">
            <w:pPr>
              <w:pStyle w:val="TableCells"/>
            </w:pPr>
            <w:r w:rsidRPr="00581C9C">
              <w:t>Classifies the purpose and activities of an account such as instruction, research, or public outreach.</w:t>
            </w:r>
          </w:p>
        </w:tc>
      </w:tr>
      <w:tr w:rsidR="00881BEE" w:rsidRPr="00C40BA1" w:rsidTr="00D47741">
        <w:tc>
          <w:tcPr>
            <w:tcW w:w="2897" w:type="dxa"/>
            <w:gridSpan w:val="2"/>
            <w:tcBorders>
              <w:bottom w:val="single" w:sz="4" w:space="0" w:color="auto"/>
              <w:right w:val="double" w:sz="4" w:space="0" w:color="auto"/>
            </w:tcBorders>
          </w:tcPr>
          <w:p w:rsidR="00881BEE" w:rsidRPr="00A52426" w:rsidRDefault="004F6356" w:rsidP="002C389F">
            <w:pPr>
              <w:pStyle w:val="TableCells"/>
            </w:pPr>
            <w:hyperlink w:anchor="_D2HTopic_125" w:history="1">
              <w:r w:rsidR="00881BEE" w:rsidRPr="00273FAD">
                <w:rPr>
                  <w:rStyle w:val="Hyperlink"/>
                </w:rPr>
                <w:t>Indirect Cost Recovery Rate</w:t>
              </w:r>
            </w:hyperlink>
          </w:p>
        </w:tc>
        <w:tc>
          <w:tcPr>
            <w:tcW w:w="6463" w:type="dxa"/>
            <w:tcBorders>
              <w:bottom w:val="single" w:sz="4" w:space="0" w:color="auto"/>
            </w:tcBorders>
          </w:tcPr>
          <w:p w:rsidR="00881BEE" w:rsidRPr="000A5D70" w:rsidRDefault="00881BEE" w:rsidP="002C389F">
            <w:pPr>
              <w:pStyle w:val="TableCells"/>
            </w:pPr>
            <w:r w:rsidRPr="00581C9C">
              <w:t xml:space="preserve">Defines </w:t>
            </w:r>
            <w:r>
              <w:t>t</w:t>
            </w:r>
            <w:r w:rsidRPr="000A5D70">
              <w:t>he</w:t>
            </w:r>
            <w:r>
              <w:t xml:space="preserve"> recovery rate relative to direct costs spent in a particular fiscal year on Contracts and Grants that covers the cost of indirect expenses such as light, heat, central administration, etc. that cannot be directly allocated to any particular sponsored project. Offsetting r</w:t>
            </w:r>
            <w:r w:rsidRPr="000A5D70">
              <w:t xml:space="preserve">evenue </w:t>
            </w:r>
            <w:r>
              <w:t xml:space="preserve">is recovered by </w:t>
            </w:r>
            <w:r w:rsidRPr="000A5D70">
              <w:t xml:space="preserve">the institution from the sponsoring agency to cover </w:t>
            </w:r>
            <w:r>
              <w:t xml:space="preserve">these </w:t>
            </w:r>
            <w:r w:rsidRPr="000A5D70">
              <w:t>indirect costs. </w:t>
            </w:r>
          </w:p>
        </w:tc>
      </w:tr>
      <w:tr w:rsidR="00881BEE" w:rsidRPr="00C40BA1" w:rsidTr="00D47741">
        <w:tc>
          <w:tcPr>
            <w:tcW w:w="2897" w:type="dxa"/>
            <w:gridSpan w:val="2"/>
            <w:tcBorders>
              <w:bottom w:val="single" w:sz="4" w:space="0" w:color="auto"/>
              <w:right w:val="double" w:sz="4" w:space="0" w:color="auto"/>
            </w:tcBorders>
          </w:tcPr>
          <w:p w:rsidR="00881BEE" w:rsidRPr="00A52426" w:rsidRDefault="004F6356" w:rsidP="002C389F">
            <w:pPr>
              <w:pStyle w:val="TableCells"/>
            </w:pPr>
            <w:hyperlink w:anchor="_D2HTopic_127" w:history="1">
              <w:r w:rsidR="00881BEE" w:rsidRPr="00273FAD">
                <w:rPr>
                  <w:rStyle w:val="Hyperlink"/>
                </w:rPr>
                <w:t>Indirect Cost Recovery Rate Detail</w:t>
              </w:r>
            </w:hyperlink>
          </w:p>
        </w:tc>
        <w:tc>
          <w:tcPr>
            <w:tcW w:w="6463" w:type="dxa"/>
            <w:tcBorders>
              <w:bottom w:val="single" w:sz="4" w:space="0" w:color="auto"/>
            </w:tcBorders>
          </w:tcPr>
          <w:p w:rsidR="00881BEE" w:rsidRPr="00581C9C" w:rsidRDefault="00881BEE" w:rsidP="002C389F">
            <w:pPr>
              <w:pStyle w:val="TableCells"/>
            </w:pPr>
            <w:r>
              <w:t>Lists details for a particular rate .</w:t>
            </w:r>
          </w:p>
        </w:tc>
      </w:tr>
      <w:tr w:rsidR="00881BEE" w:rsidRPr="00C40BA1" w:rsidTr="00D47741">
        <w:tc>
          <w:tcPr>
            <w:tcW w:w="2897" w:type="dxa"/>
            <w:gridSpan w:val="2"/>
            <w:tcBorders>
              <w:bottom w:val="single" w:sz="4" w:space="0" w:color="auto"/>
              <w:right w:val="double" w:sz="4" w:space="0" w:color="auto"/>
            </w:tcBorders>
          </w:tcPr>
          <w:p w:rsidR="00881BEE" w:rsidRPr="00A52426" w:rsidRDefault="004F6356" w:rsidP="002C389F">
            <w:pPr>
              <w:pStyle w:val="TableCells"/>
            </w:pPr>
            <w:hyperlink w:anchor="_D2HTopic_128" w:history="1">
              <w:r w:rsidR="00881BEE" w:rsidRPr="00273FAD">
                <w:rPr>
                  <w:rStyle w:val="Hyperlink"/>
                </w:rPr>
                <w:t>Indirect Cost Recovery Exclusion by Account</w:t>
              </w:r>
            </w:hyperlink>
          </w:p>
        </w:tc>
        <w:tc>
          <w:tcPr>
            <w:tcW w:w="6463" w:type="dxa"/>
            <w:tcBorders>
              <w:bottom w:val="single" w:sz="4" w:space="0" w:color="auto"/>
            </w:tcBorders>
          </w:tcPr>
          <w:p w:rsidR="00881BEE" w:rsidRPr="00E313B0" w:rsidRDefault="00881BEE" w:rsidP="002C389F">
            <w:pPr>
              <w:pStyle w:val="TableCells"/>
            </w:pPr>
            <w:r>
              <w:t>Defines a specific object code</w:t>
            </w:r>
            <w:r w:rsidRPr="00E313B0">
              <w:t xml:space="preserve"> for an account </w:t>
            </w:r>
            <w:r>
              <w:t>that is</w:t>
            </w:r>
            <w:r w:rsidRPr="00E313B0">
              <w:t xml:space="preserve"> excluded from creating system-generated indirect cost transactions</w:t>
            </w:r>
            <w:r>
              <w:t>.</w:t>
            </w:r>
          </w:p>
        </w:tc>
      </w:tr>
      <w:tr w:rsidR="00881BEE" w:rsidRPr="00C40BA1" w:rsidTr="00D47741">
        <w:tc>
          <w:tcPr>
            <w:tcW w:w="2897" w:type="dxa"/>
            <w:gridSpan w:val="2"/>
            <w:tcBorders>
              <w:bottom w:val="single" w:sz="4" w:space="0" w:color="auto"/>
              <w:right w:val="double" w:sz="4" w:space="0" w:color="auto"/>
            </w:tcBorders>
          </w:tcPr>
          <w:p w:rsidR="00881BEE" w:rsidRPr="00A52426" w:rsidRDefault="004F6356" w:rsidP="002C389F">
            <w:pPr>
              <w:pStyle w:val="TableCells"/>
            </w:pPr>
            <w:hyperlink w:anchor="_D2HTopic_130" w:history="1">
              <w:r w:rsidR="00881BEE" w:rsidRPr="00273FAD">
                <w:rPr>
                  <w:rStyle w:val="Hyperlink"/>
                </w:rPr>
                <w:t>Indirect Cost Recovery Type</w:t>
              </w:r>
            </w:hyperlink>
          </w:p>
        </w:tc>
        <w:tc>
          <w:tcPr>
            <w:tcW w:w="6463" w:type="dxa"/>
            <w:tcBorders>
              <w:bottom w:val="single" w:sz="4" w:space="0" w:color="auto"/>
            </w:tcBorders>
          </w:tcPr>
          <w:p w:rsidR="00881BEE" w:rsidRPr="00E313B0" w:rsidRDefault="00881BEE" w:rsidP="002C389F">
            <w:pPr>
              <w:pStyle w:val="TableCells"/>
            </w:pPr>
            <w:r w:rsidRPr="00581C9C">
              <w:t xml:space="preserve">Defines </w:t>
            </w:r>
            <w:r>
              <w:t>the type</w:t>
            </w:r>
            <w:r w:rsidRPr="00E313B0">
              <w:t xml:space="preserve"> of expenses that are eligible (or ineligible)</w:t>
            </w:r>
            <w:r>
              <w:t xml:space="preserve"> for indirect cost recovery. ICR types are optional attributes of accounts that </w:t>
            </w:r>
            <w:r w:rsidRPr="00E313B0">
              <w:t>automatically generate indirect cost recovery</w:t>
            </w:r>
            <w:r>
              <w:t xml:space="preserve"> entries.</w:t>
            </w:r>
          </w:p>
        </w:tc>
      </w:tr>
      <w:tr w:rsidR="00881BEE" w:rsidRPr="00C40BA1" w:rsidTr="00D47741">
        <w:tc>
          <w:tcPr>
            <w:tcW w:w="2897" w:type="dxa"/>
            <w:gridSpan w:val="2"/>
            <w:tcBorders>
              <w:bottom w:val="single" w:sz="4" w:space="0" w:color="auto"/>
              <w:right w:val="double" w:sz="4" w:space="0" w:color="auto"/>
            </w:tcBorders>
          </w:tcPr>
          <w:p w:rsidR="00881BEE" w:rsidRPr="00A52426" w:rsidRDefault="004F6356" w:rsidP="002C389F">
            <w:pPr>
              <w:pStyle w:val="TableCells"/>
            </w:pPr>
            <w:hyperlink w:anchor="_D2HTopic_132" w:history="1">
              <w:r w:rsidR="00881BEE" w:rsidRPr="00273FAD">
                <w:rPr>
                  <w:rStyle w:val="Hyperlink"/>
                </w:rPr>
                <w:t>Indirect Cost Recovery Exclusion by Type</w:t>
              </w:r>
            </w:hyperlink>
          </w:p>
        </w:tc>
        <w:tc>
          <w:tcPr>
            <w:tcW w:w="6463" w:type="dxa"/>
            <w:tcBorders>
              <w:bottom w:val="single" w:sz="4" w:space="0" w:color="auto"/>
            </w:tcBorders>
          </w:tcPr>
          <w:p w:rsidR="00881BEE" w:rsidRPr="009D7991" w:rsidRDefault="00881BEE" w:rsidP="002C389F">
            <w:pPr>
              <w:pStyle w:val="TableCells"/>
            </w:pPr>
            <w:r w:rsidRPr="00581C9C">
              <w:t xml:space="preserve">Defines </w:t>
            </w:r>
            <w:r>
              <w:t>t</w:t>
            </w:r>
            <w:r w:rsidRPr="009D7991">
              <w:t>he specific</w:t>
            </w:r>
            <w:r>
              <w:t xml:space="preserve"> chart and object code combinations to be used with an ICR type code that is excluded from </w:t>
            </w:r>
            <w:r w:rsidRPr="009D7991">
              <w:t>system-generated indirect cost transactions</w:t>
            </w:r>
            <w:r>
              <w:t>.</w:t>
            </w:r>
          </w:p>
        </w:tc>
      </w:tr>
      <w:tr w:rsidR="00881BEE" w:rsidRPr="00C40BA1" w:rsidTr="00D47741">
        <w:tc>
          <w:tcPr>
            <w:tcW w:w="2897" w:type="dxa"/>
            <w:gridSpan w:val="2"/>
            <w:tcBorders>
              <w:bottom w:val="single" w:sz="4" w:space="0" w:color="auto"/>
              <w:right w:val="double" w:sz="4" w:space="0" w:color="auto"/>
            </w:tcBorders>
          </w:tcPr>
          <w:p w:rsidR="00881BEE" w:rsidRPr="00A52426" w:rsidRDefault="004F6356" w:rsidP="002C389F">
            <w:pPr>
              <w:pStyle w:val="TableCells"/>
            </w:pPr>
            <w:hyperlink w:anchor="_D2HTopic_133" w:history="1">
              <w:r w:rsidR="00881BEE" w:rsidRPr="00273FAD">
                <w:rPr>
                  <w:rStyle w:val="Hyperlink"/>
                </w:rPr>
                <w:t>Mandatory Transfer Elimination</w:t>
              </w:r>
            </w:hyperlink>
          </w:p>
        </w:tc>
        <w:tc>
          <w:tcPr>
            <w:tcW w:w="6463" w:type="dxa"/>
            <w:tcBorders>
              <w:bottom w:val="single" w:sz="4" w:space="0" w:color="auto"/>
            </w:tcBorders>
          </w:tcPr>
          <w:p w:rsidR="00881BEE" w:rsidRPr="00581C9C" w:rsidRDefault="00881BEE" w:rsidP="002C389F">
            <w:pPr>
              <w:pStyle w:val="TableCells"/>
            </w:pPr>
            <w:r>
              <w:t>Identifies an</w:t>
            </w:r>
            <w:r w:rsidRPr="00581C9C">
              <w:t xml:space="preserve"> attribute of object code that can be used to indicate whether the object code is considered a mandatory transfer code, an elimination code, or neither</w:t>
            </w:r>
            <w:r>
              <w:t>.</w:t>
            </w:r>
          </w:p>
        </w:tc>
      </w:tr>
      <w:tr w:rsidR="00881BEE" w:rsidRPr="00C40BA1" w:rsidTr="00D47741">
        <w:tc>
          <w:tcPr>
            <w:tcW w:w="2897" w:type="dxa"/>
            <w:gridSpan w:val="2"/>
            <w:tcBorders>
              <w:bottom w:val="single" w:sz="4" w:space="0" w:color="auto"/>
              <w:right w:val="double" w:sz="4" w:space="0" w:color="auto"/>
            </w:tcBorders>
          </w:tcPr>
          <w:p w:rsidR="00881BEE" w:rsidRPr="00A52426" w:rsidRDefault="004F6356" w:rsidP="002C389F">
            <w:pPr>
              <w:pStyle w:val="TableCells"/>
            </w:pPr>
            <w:hyperlink w:anchor="_D2HTopic_135" w:history="1">
              <w:r w:rsidR="00881BEE" w:rsidRPr="00273FAD">
                <w:rPr>
                  <w:rStyle w:val="Hyperlink"/>
                </w:rPr>
                <w:t>Object Consolidation</w:t>
              </w:r>
            </w:hyperlink>
          </w:p>
        </w:tc>
        <w:tc>
          <w:tcPr>
            <w:tcW w:w="6463" w:type="dxa"/>
            <w:tcBorders>
              <w:bottom w:val="single" w:sz="4" w:space="0" w:color="auto"/>
            </w:tcBorders>
          </w:tcPr>
          <w:p w:rsidR="00881BEE" w:rsidRPr="00581C9C" w:rsidRDefault="00881BEE" w:rsidP="002C389F">
            <w:pPr>
              <w:pStyle w:val="TableCells"/>
            </w:pPr>
            <w:r>
              <w:t>Identifies an</w:t>
            </w:r>
            <w:r w:rsidRPr="00581C9C">
              <w:t xml:space="preserve"> attribute of object level that represents a general category of object code for reporting</w:t>
            </w:r>
            <w:r>
              <w:t>.</w:t>
            </w:r>
          </w:p>
        </w:tc>
      </w:tr>
      <w:tr w:rsidR="00881BEE" w:rsidRPr="00C40BA1" w:rsidTr="00D47741">
        <w:tc>
          <w:tcPr>
            <w:tcW w:w="2897" w:type="dxa"/>
            <w:gridSpan w:val="2"/>
            <w:tcBorders>
              <w:bottom w:val="single" w:sz="4" w:space="0" w:color="auto"/>
              <w:right w:val="double" w:sz="4" w:space="0" w:color="auto"/>
            </w:tcBorders>
          </w:tcPr>
          <w:p w:rsidR="00881BEE" w:rsidRPr="00A52426" w:rsidRDefault="004F6356" w:rsidP="002C389F">
            <w:pPr>
              <w:pStyle w:val="TableCells"/>
            </w:pPr>
            <w:hyperlink w:anchor="_D2HTopic_137" w:history="1">
              <w:r w:rsidR="00881BEE" w:rsidRPr="00273FAD">
                <w:rPr>
                  <w:rStyle w:val="Hyperlink"/>
                </w:rPr>
                <w:t>Object Level</w:t>
              </w:r>
            </w:hyperlink>
          </w:p>
        </w:tc>
        <w:tc>
          <w:tcPr>
            <w:tcW w:w="6463" w:type="dxa"/>
            <w:tcBorders>
              <w:bottom w:val="single" w:sz="4" w:space="0" w:color="auto"/>
            </w:tcBorders>
          </w:tcPr>
          <w:p w:rsidR="00881BEE" w:rsidRPr="00581C9C" w:rsidRDefault="00881BEE" w:rsidP="002C389F">
            <w:pPr>
              <w:pStyle w:val="TableCells"/>
            </w:pPr>
            <w:r>
              <w:t>Identifies an</w:t>
            </w:r>
            <w:r w:rsidRPr="00581C9C">
              <w:t xml:space="preserve"> attribute of object code that is used to group similar object codes into categories for reporting</w:t>
            </w:r>
            <w:r>
              <w:t>.</w:t>
            </w:r>
          </w:p>
        </w:tc>
      </w:tr>
      <w:tr w:rsidR="00881BEE" w:rsidRPr="00C40BA1" w:rsidTr="00D47741">
        <w:tc>
          <w:tcPr>
            <w:tcW w:w="2897" w:type="dxa"/>
            <w:gridSpan w:val="2"/>
            <w:tcBorders>
              <w:bottom w:val="single" w:sz="4" w:space="0" w:color="auto"/>
              <w:right w:val="double" w:sz="4" w:space="0" w:color="auto"/>
            </w:tcBorders>
          </w:tcPr>
          <w:p w:rsidR="00881BEE" w:rsidRPr="00A52426" w:rsidRDefault="004F6356" w:rsidP="002C389F">
            <w:pPr>
              <w:pStyle w:val="TableCells"/>
            </w:pPr>
            <w:hyperlink w:anchor="_D2HTopic_139" w:history="1">
              <w:r w:rsidR="00881BEE" w:rsidRPr="00273FAD">
                <w:rPr>
                  <w:rStyle w:val="Hyperlink"/>
                </w:rPr>
                <w:t>Object Sub-Type</w:t>
              </w:r>
            </w:hyperlink>
          </w:p>
        </w:tc>
        <w:tc>
          <w:tcPr>
            <w:tcW w:w="6463" w:type="dxa"/>
            <w:tcBorders>
              <w:bottom w:val="single" w:sz="4" w:space="0" w:color="auto"/>
            </w:tcBorders>
          </w:tcPr>
          <w:p w:rsidR="00881BEE" w:rsidRPr="00581C9C" w:rsidRDefault="00881BEE" w:rsidP="002C389F">
            <w:pPr>
              <w:pStyle w:val="TableCells"/>
            </w:pPr>
            <w:r>
              <w:t>Identifies an</w:t>
            </w:r>
            <w:r w:rsidRPr="00581C9C">
              <w:t xml:space="preserve"> attribute of object code that is used to further refine object type</w:t>
            </w:r>
            <w:r>
              <w:t xml:space="preserve">. </w:t>
            </w:r>
            <w:r w:rsidRPr="00581C9C">
              <w:t>Used for reporting and sometimes for business rules</w:t>
            </w:r>
            <w:r>
              <w:t>.</w:t>
            </w:r>
          </w:p>
        </w:tc>
      </w:tr>
      <w:tr w:rsidR="00881BEE" w:rsidRPr="00C40BA1" w:rsidTr="00D47741">
        <w:tc>
          <w:tcPr>
            <w:tcW w:w="2897" w:type="dxa"/>
            <w:gridSpan w:val="2"/>
            <w:tcBorders>
              <w:bottom w:val="single" w:sz="4" w:space="0" w:color="auto"/>
              <w:right w:val="double" w:sz="4" w:space="0" w:color="auto"/>
            </w:tcBorders>
          </w:tcPr>
          <w:p w:rsidR="00881BEE" w:rsidRPr="00A52426" w:rsidRDefault="004F6356" w:rsidP="002C389F">
            <w:pPr>
              <w:pStyle w:val="TableCells"/>
            </w:pPr>
            <w:hyperlink w:anchor="_D2HTopic_141" w:history="1">
              <w:r w:rsidR="00881BEE" w:rsidRPr="00273FAD">
                <w:rPr>
                  <w:rStyle w:val="Hyperlink"/>
                </w:rPr>
                <w:t>Object Type</w:t>
              </w:r>
            </w:hyperlink>
          </w:p>
        </w:tc>
        <w:tc>
          <w:tcPr>
            <w:tcW w:w="6463" w:type="dxa"/>
            <w:tcBorders>
              <w:bottom w:val="single" w:sz="4" w:space="0" w:color="auto"/>
            </w:tcBorders>
          </w:tcPr>
          <w:p w:rsidR="00881BEE" w:rsidRPr="00581C9C" w:rsidRDefault="00881BEE" w:rsidP="002C389F">
            <w:pPr>
              <w:pStyle w:val="TableCells"/>
            </w:pPr>
            <w:r>
              <w:t>Identifies an</w:t>
            </w:r>
            <w:r w:rsidRPr="00581C9C">
              <w:t xml:space="preserve"> attribute of object code that is used to identify its general use, such as income, asset, expense, or liability</w:t>
            </w:r>
            <w:r>
              <w:t xml:space="preserve">. </w:t>
            </w:r>
            <w:r w:rsidRPr="00581C9C">
              <w:t>Used for reporting and business rules</w:t>
            </w:r>
            <w:r>
              <w:t>.</w:t>
            </w:r>
          </w:p>
        </w:tc>
      </w:tr>
      <w:tr w:rsidR="00881BEE" w:rsidRPr="00C40BA1" w:rsidTr="00D47741">
        <w:tc>
          <w:tcPr>
            <w:tcW w:w="2897" w:type="dxa"/>
            <w:gridSpan w:val="2"/>
            <w:tcBorders>
              <w:bottom w:val="single" w:sz="4" w:space="0" w:color="auto"/>
              <w:right w:val="double" w:sz="4" w:space="0" w:color="auto"/>
            </w:tcBorders>
          </w:tcPr>
          <w:p w:rsidR="00881BEE" w:rsidRPr="00A52426" w:rsidRDefault="004F6356" w:rsidP="002C389F">
            <w:pPr>
              <w:pStyle w:val="TableCells"/>
            </w:pPr>
            <w:hyperlink w:anchor="_D2HTopic_143" w:history="1">
              <w:r w:rsidR="00881BEE" w:rsidRPr="00273FAD">
                <w:rPr>
                  <w:rStyle w:val="Hyperlink"/>
                </w:rPr>
                <w:t>Offset Account</w:t>
              </w:r>
            </w:hyperlink>
          </w:p>
        </w:tc>
        <w:tc>
          <w:tcPr>
            <w:tcW w:w="6463" w:type="dxa"/>
            <w:tcBorders>
              <w:bottom w:val="single" w:sz="4" w:space="0" w:color="auto"/>
            </w:tcBorders>
          </w:tcPr>
          <w:p w:rsidR="00881BEE" w:rsidRPr="00581C9C" w:rsidRDefault="00881BEE" w:rsidP="002C389F">
            <w:pPr>
              <w:pStyle w:val="TableCells"/>
            </w:pPr>
            <w:r w:rsidRPr="00581C9C">
              <w:t xml:space="preserve">Allows an account to be specified for offsets of a </w:t>
            </w:r>
            <w:r>
              <w:t>Kuali Financials</w:t>
            </w:r>
            <w:r w:rsidRPr="00581C9C">
              <w:t xml:space="preserve"> account, used for offset or elimination transactions</w:t>
            </w:r>
            <w:r>
              <w:t>.</w:t>
            </w:r>
          </w:p>
        </w:tc>
      </w:tr>
      <w:tr w:rsidR="00881BEE" w:rsidRPr="00C40BA1" w:rsidTr="00D47741">
        <w:tc>
          <w:tcPr>
            <w:tcW w:w="2897" w:type="dxa"/>
            <w:gridSpan w:val="2"/>
            <w:tcBorders>
              <w:bottom w:val="single" w:sz="4" w:space="0" w:color="auto"/>
              <w:right w:val="double" w:sz="4" w:space="0" w:color="auto"/>
            </w:tcBorders>
          </w:tcPr>
          <w:p w:rsidR="00881BEE" w:rsidRPr="00A52426" w:rsidRDefault="004F6356" w:rsidP="002C389F">
            <w:pPr>
              <w:pStyle w:val="TableCells"/>
            </w:pPr>
            <w:hyperlink w:anchor="_D2HTopic_145" w:history="1">
              <w:r w:rsidR="00881BEE" w:rsidRPr="00273FAD">
                <w:rPr>
                  <w:rStyle w:val="Hyperlink"/>
                </w:rPr>
                <w:t>Offset Definition</w:t>
              </w:r>
            </w:hyperlink>
          </w:p>
        </w:tc>
        <w:tc>
          <w:tcPr>
            <w:tcW w:w="6463" w:type="dxa"/>
            <w:tcBorders>
              <w:bottom w:val="single" w:sz="4" w:space="0" w:color="auto"/>
            </w:tcBorders>
          </w:tcPr>
          <w:p w:rsidR="00881BEE" w:rsidRPr="00581C9C" w:rsidRDefault="00881BEE" w:rsidP="002C389F">
            <w:pPr>
              <w:pStyle w:val="TableCells"/>
            </w:pPr>
            <w:r w:rsidRPr="00581C9C">
              <w:t>Establishes the types of offset entries that the General Ledger will generate for each document type as par</w:t>
            </w:r>
            <w:r>
              <w:t>t of the batch process, a document</w:t>
            </w:r>
            <w:r w:rsidRPr="00581C9C">
              <w:t xml:space="preserve"> or the accounting cycle</w:t>
            </w:r>
            <w:r>
              <w:t>.</w:t>
            </w:r>
          </w:p>
        </w:tc>
      </w:tr>
      <w:tr w:rsidR="00881BEE" w:rsidRPr="00C40BA1" w:rsidTr="00D47741">
        <w:tc>
          <w:tcPr>
            <w:tcW w:w="2897" w:type="dxa"/>
            <w:gridSpan w:val="2"/>
            <w:tcBorders>
              <w:bottom w:val="single" w:sz="4" w:space="0" w:color="auto"/>
              <w:right w:val="double" w:sz="4" w:space="0" w:color="auto"/>
            </w:tcBorders>
          </w:tcPr>
          <w:p w:rsidR="00881BEE" w:rsidRPr="00A52426" w:rsidRDefault="004F6356" w:rsidP="002C389F">
            <w:pPr>
              <w:pStyle w:val="TableCells"/>
            </w:pPr>
            <w:hyperlink w:anchor="_D2HTopic_147" w:history="1">
              <w:r w:rsidR="00881BEE" w:rsidRPr="00273FAD">
                <w:rPr>
                  <w:rStyle w:val="Hyperlink"/>
                </w:rPr>
                <w:t>Organization Reversion</w:t>
              </w:r>
            </w:hyperlink>
          </w:p>
        </w:tc>
        <w:tc>
          <w:tcPr>
            <w:tcW w:w="6463" w:type="dxa"/>
            <w:tcBorders>
              <w:bottom w:val="single" w:sz="4" w:space="0" w:color="auto"/>
            </w:tcBorders>
          </w:tcPr>
          <w:p w:rsidR="00881BEE" w:rsidRPr="00581C9C" w:rsidRDefault="00881BEE" w:rsidP="002C389F">
            <w:pPr>
              <w:pStyle w:val="TableCells"/>
            </w:pPr>
            <w:r w:rsidRPr="00581C9C">
              <w:t>Defines the reversion/carry forward rules by organization for the year-end process</w:t>
            </w:r>
            <w:r>
              <w:t xml:space="preserve">. </w:t>
            </w:r>
            <w:r w:rsidRPr="00581C9C">
              <w:t xml:space="preserve">The combination of </w:t>
            </w:r>
            <w:r>
              <w:t>GL</w:t>
            </w:r>
            <w:r w:rsidRPr="00581C9C">
              <w:t xml:space="preserve"> balances and established rules determine whether current budget can be carried forward or reverted back to the reversion account number.</w:t>
            </w:r>
          </w:p>
        </w:tc>
      </w:tr>
      <w:tr w:rsidR="00881BEE" w:rsidRPr="00C40BA1" w:rsidTr="00D47741">
        <w:tc>
          <w:tcPr>
            <w:tcW w:w="2897" w:type="dxa"/>
            <w:gridSpan w:val="2"/>
            <w:tcBorders>
              <w:bottom w:val="single" w:sz="4" w:space="0" w:color="auto"/>
              <w:right w:val="double" w:sz="4" w:space="0" w:color="auto"/>
            </w:tcBorders>
          </w:tcPr>
          <w:p w:rsidR="00881BEE" w:rsidRPr="00A52426" w:rsidRDefault="004F6356" w:rsidP="002C389F">
            <w:pPr>
              <w:pStyle w:val="TableCells"/>
            </w:pPr>
            <w:hyperlink w:anchor="_D2HTopic_157" w:history="1">
              <w:r w:rsidR="00881BEE" w:rsidRPr="00273FAD">
                <w:rPr>
                  <w:rStyle w:val="Hyperlink"/>
                </w:rPr>
                <w:t>Organization Reversion Category</w:t>
              </w:r>
            </w:hyperlink>
          </w:p>
        </w:tc>
        <w:tc>
          <w:tcPr>
            <w:tcW w:w="6463" w:type="dxa"/>
            <w:tcBorders>
              <w:bottom w:val="single" w:sz="4" w:space="0" w:color="auto"/>
            </w:tcBorders>
          </w:tcPr>
          <w:p w:rsidR="00881BEE" w:rsidRPr="00581C9C" w:rsidRDefault="00881BEE" w:rsidP="002C389F">
            <w:pPr>
              <w:pStyle w:val="TableCells"/>
            </w:pPr>
            <w:r w:rsidRPr="00581C9C">
              <w:t>Creates new organization reversion categories by assigning them a code, a name, and assigning them a place in the display sequence</w:t>
            </w:r>
            <w:r>
              <w:t>.</w:t>
            </w:r>
          </w:p>
        </w:tc>
      </w:tr>
      <w:tr w:rsidR="00881BEE" w:rsidRPr="00C40BA1" w:rsidTr="00D47741">
        <w:tc>
          <w:tcPr>
            <w:tcW w:w="2897" w:type="dxa"/>
            <w:gridSpan w:val="2"/>
            <w:tcBorders>
              <w:bottom w:val="single" w:sz="4" w:space="0" w:color="auto"/>
              <w:right w:val="double" w:sz="4" w:space="0" w:color="auto"/>
            </w:tcBorders>
          </w:tcPr>
          <w:p w:rsidR="00881BEE" w:rsidRPr="00A52426" w:rsidRDefault="004F6356" w:rsidP="002C389F">
            <w:pPr>
              <w:pStyle w:val="TableCells"/>
            </w:pPr>
            <w:hyperlink w:anchor="_D2HTopic_159" w:history="1">
              <w:r w:rsidR="00881BEE" w:rsidRPr="00273FAD">
                <w:rPr>
                  <w:rStyle w:val="Hyperlink"/>
                </w:rPr>
                <w:t>Organization Type</w:t>
              </w:r>
            </w:hyperlink>
          </w:p>
        </w:tc>
        <w:tc>
          <w:tcPr>
            <w:tcW w:w="6463" w:type="dxa"/>
            <w:tcBorders>
              <w:bottom w:val="single" w:sz="4" w:space="0" w:color="auto"/>
            </w:tcBorders>
          </w:tcPr>
          <w:p w:rsidR="00881BEE" w:rsidRPr="00581C9C" w:rsidRDefault="00881BEE" w:rsidP="002C389F">
            <w:pPr>
              <w:pStyle w:val="TableCells"/>
            </w:pPr>
            <w:r w:rsidRPr="00581C9C">
              <w:t>Categorizes organizations for reporting purposes</w:t>
            </w:r>
            <w:r>
              <w:t>.</w:t>
            </w:r>
          </w:p>
        </w:tc>
      </w:tr>
      <w:tr w:rsidR="00881BEE" w:rsidRPr="00C40BA1" w:rsidTr="00D47741">
        <w:tc>
          <w:tcPr>
            <w:tcW w:w="2897" w:type="dxa"/>
            <w:gridSpan w:val="2"/>
            <w:tcBorders>
              <w:bottom w:val="single" w:sz="4" w:space="0" w:color="auto"/>
              <w:right w:val="double" w:sz="4" w:space="0" w:color="auto"/>
            </w:tcBorders>
          </w:tcPr>
          <w:p w:rsidR="00881BEE" w:rsidRPr="00A52426" w:rsidRDefault="004F6356" w:rsidP="002C389F">
            <w:pPr>
              <w:pStyle w:val="TableCells"/>
            </w:pPr>
            <w:hyperlink w:anchor="_D2HTopic_161" w:history="1">
              <w:r w:rsidR="00881BEE" w:rsidRPr="00273FAD">
                <w:rPr>
                  <w:rStyle w:val="Hyperlink"/>
                </w:rPr>
                <w:t>Responsibility Center</w:t>
              </w:r>
            </w:hyperlink>
          </w:p>
        </w:tc>
        <w:tc>
          <w:tcPr>
            <w:tcW w:w="6463" w:type="dxa"/>
            <w:tcBorders>
              <w:bottom w:val="single" w:sz="4" w:space="0" w:color="auto"/>
            </w:tcBorders>
          </w:tcPr>
          <w:p w:rsidR="00881BEE" w:rsidRPr="00581C9C" w:rsidRDefault="00881BEE" w:rsidP="002C389F">
            <w:pPr>
              <w:pStyle w:val="TableCells"/>
            </w:pPr>
            <w:r>
              <w:t>Identifies an</w:t>
            </w:r>
            <w:r w:rsidRPr="00581C9C">
              <w:t xml:space="preserve"> attribute of organization used to assign an identifying number and description of an organization that has ultimate fiscal responsibility to those that report to it</w:t>
            </w:r>
            <w:r>
              <w:t>.</w:t>
            </w:r>
          </w:p>
        </w:tc>
      </w:tr>
      <w:tr w:rsidR="00881BEE" w:rsidRPr="00C40BA1" w:rsidTr="00D47741">
        <w:tc>
          <w:tcPr>
            <w:tcW w:w="2897" w:type="dxa"/>
            <w:gridSpan w:val="2"/>
            <w:tcBorders>
              <w:bottom w:val="single" w:sz="4" w:space="0" w:color="auto"/>
              <w:right w:val="double" w:sz="4" w:space="0" w:color="auto"/>
            </w:tcBorders>
          </w:tcPr>
          <w:p w:rsidR="00881BEE" w:rsidRPr="00A52426" w:rsidRDefault="004F6356" w:rsidP="002C389F">
            <w:pPr>
              <w:pStyle w:val="TableCells"/>
            </w:pPr>
            <w:hyperlink w:anchor="_D2HTopic_163" w:history="1">
              <w:r w:rsidR="00881BEE" w:rsidRPr="00273FAD">
                <w:rPr>
                  <w:rStyle w:val="Hyperlink"/>
                </w:rPr>
                <w:t>Restricted Status</w:t>
              </w:r>
            </w:hyperlink>
          </w:p>
        </w:tc>
        <w:tc>
          <w:tcPr>
            <w:tcW w:w="6463" w:type="dxa"/>
            <w:tcBorders>
              <w:bottom w:val="single" w:sz="4" w:space="0" w:color="auto"/>
            </w:tcBorders>
          </w:tcPr>
          <w:p w:rsidR="00881BEE" w:rsidRPr="00581C9C" w:rsidRDefault="00881BEE" w:rsidP="002C389F">
            <w:pPr>
              <w:pStyle w:val="TableCells"/>
            </w:pPr>
            <w:r>
              <w:t>Identifies an</w:t>
            </w:r>
            <w:r w:rsidRPr="00581C9C">
              <w:t xml:space="preserve"> attribute of account that is used to indicate whether the funds within an account are unrestricted,</w:t>
            </w:r>
            <w:r>
              <w:t xml:space="preserve"> </w:t>
            </w:r>
            <w:r w:rsidRPr="00581C9C">
              <w:t>restricted, or temporarily restricted.</w:t>
            </w:r>
          </w:p>
        </w:tc>
      </w:tr>
      <w:tr w:rsidR="00881BEE" w:rsidRPr="00C40BA1" w:rsidTr="00D47741">
        <w:tc>
          <w:tcPr>
            <w:tcW w:w="2897" w:type="dxa"/>
            <w:gridSpan w:val="2"/>
            <w:tcBorders>
              <w:bottom w:val="single" w:sz="4" w:space="0" w:color="auto"/>
              <w:right w:val="double" w:sz="4" w:space="0" w:color="auto"/>
            </w:tcBorders>
          </w:tcPr>
          <w:p w:rsidR="00881BEE" w:rsidRPr="00144044" w:rsidRDefault="004F6356" w:rsidP="002C389F">
            <w:pPr>
              <w:pStyle w:val="TableCells"/>
              <w:spacing w:before="240"/>
              <w:outlineLvl w:val="5"/>
            </w:pPr>
            <w:hyperlink w:anchor="_D2HTopic_165" w:history="1">
              <w:r w:rsidR="00881BEE" w:rsidRPr="00273FAD">
                <w:rPr>
                  <w:rStyle w:val="Hyperlink"/>
                </w:rPr>
                <w:t>Source of Funds</w:t>
              </w:r>
            </w:hyperlink>
          </w:p>
        </w:tc>
        <w:tc>
          <w:tcPr>
            <w:tcW w:w="6463" w:type="dxa"/>
            <w:tcBorders>
              <w:bottom w:val="single" w:sz="4" w:space="0" w:color="auto"/>
            </w:tcBorders>
          </w:tcPr>
          <w:p w:rsidR="00881BEE" w:rsidRDefault="00881BEE" w:rsidP="002C389F">
            <w:pPr>
              <w:pStyle w:val="TableCells"/>
            </w:pPr>
            <w:r w:rsidRPr="00144044">
              <w:t>Identifies the primary funding source for the account for reporting purposes.</w:t>
            </w:r>
          </w:p>
          <w:p w:rsidR="00881BEE" w:rsidRPr="006C17F5" w:rsidRDefault="00881BEE" w:rsidP="002C389F">
            <w:pPr>
              <w:pStyle w:val="TableCells"/>
            </w:pPr>
          </w:p>
          <w:p w:rsidR="00881BEE" w:rsidRDefault="00881BEE" w:rsidP="002C389F">
            <w:pPr>
              <w:pStyle w:val="Noteintable"/>
            </w:pPr>
            <w:r>
              <w:drawing>
                <wp:inline distT="0" distB="0" distL="0" distR="0">
                  <wp:extent cx="143510" cy="143510"/>
                  <wp:effectExtent l="19050" t="0" r="8890" b="0"/>
                  <wp:docPr id="35" name="Picture 104"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pencil-small"/>
                          <pic:cNvPicPr>
                            <a:picLocks noChangeAspect="1" noChangeArrowheads="1"/>
                          </pic:cNvPicPr>
                        </pic:nvPicPr>
                        <pic:blipFill>
                          <a:blip r:embed="rId22"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This code will only display when parameter DISPLAY_SOURCE_OF_FUNDS_IND is Y</w:t>
            </w:r>
            <w:r w:rsidRPr="004C73B3">
              <w:t>.</w:t>
            </w:r>
          </w:p>
        </w:tc>
      </w:tr>
      <w:tr w:rsidR="00881BEE" w:rsidRPr="00C40BA1" w:rsidTr="00D47741">
        <w:tc>
          <w:tcPr>
            <w:tcW w:w="2897" w:type="dxa"/>
            <w:gridSpan w:val="2"/>
            <w:tcBorders>
              <w:bottom w:val="single" w:sz="4" w:space="0" w:color="auto"/>
              <w:right w:val="double" w:sz="4" w:space="0" w:color="auto"/>
            </w:tcBorders>
          </w:tcPr>
          <w:p w:rsidR="00881BEE" w:rsidRPr="00A52426" w:rsidRDefault="004F6356" w:rsidP="002C389F">
            <w:pPr>
              <w:pStyle w:val="TableCells"/>
            </w:pPr>
            <w:hyperlink w:anchor="_D2HTopic_167" w:history="1">
              <w:r w:rsidR="00881BEE" w:rsidRPr="00273FAD">
                <w:rPr>
                  <w:rStyle w:val="Hyperlink"/>
                </w:rPr>
                <w:t>Sub-Fund Group</w:t>
              </w:r>
            </w:hyperlink>
          </w:p>
        </w:tc>
        <w:tc>
          <w:tcPr>
            <w:tcW w:w="6463" w:type="dxa"/>
            <w:tcBorders>
              <w:bottom w:val="single" w:sz="4" w:space="0" w:color="auto"/>
            </w:tcBorders>
          </w:tcPr>
          <w:p w:rsidR="00881BEE" w:rsidRPr="00581C9C" w:rsidRDefault="00881BEE" w:rsidP="002C389F">
            <w:pPr>
              <w:pStyle w:val="TableCells"/>
            </w:pPr>
            <w:r>
              <w:t>Identifies an</w:t>
            </w:r>
            <w:r w:rsidRPr="00581C9C">
              <w:t xml:space="preserve"> attribute of account used to designate the type or purpose of funds that are found in that account</w:t>
            </w:r>
            <w:r>
              <w:t>.</w:t>
            </w:r>
          </w:p>
        </w:tc>
      </w:tr>
      <w:tr w:rsidR="00881BEE" w:rsidRPr="00C40BA1" w:rsidTr="00D47741">
        <w:tc>
          <w:tcPr>
            <w:tcW w:w="2897" w:type="dxa"/>
            <w:gridSpan w:val="2"/>
            <w:tcBorders>
              <w:bottom w:val="single" w:sz="4" w:space="0" w:color="auto"/>
              <w:right w:val="double" w:sz="4" w:space="0" w:color="auto"/>
            </w:tcBorders>
          </w:tcPr>
          <w:p w:rsidR="00881BEE" w:rsidRPr="00A52426" w:rsidRDefault="004F6356" w:rsidP="002C389F">
            <w:pPr>
              <w:pStyle w:val="TableCells"/>
            </w:pPr>
            <w:hyperlink w:anchor="_D2HTopic_169" w:history="1">
              <w:r w:rsidR="00881BEE" w:rsidRPr="00273FAD">
                <w:rPr>
                  <w:rStyle w:val="Hyperlink"/>
                </w:rPr>
                <w:t>Sub-Fund Group Type</w:t>
              </w:r>
            </w:hyperlink>
          </w:p>
        </w:tc>
        <w:tc>
          <w:tcPr>
            <w:tcW w:w="6463" w:type="dxa"/>
            <w:tcBorders>
              <w:bottom w:val="single" w:sz="4" w:space="0" w:color="auto"/>
            </w:tcBorders>
          </w:tcPr>
          <w:p w:rsidR="00881BEE" w:rsidRPr="00581C9C" w:rsidRDefault="00881BEE" w:rsidP="002C389F">
            <w:pPr>
              <w:pStyle w:val="TableCells"/>
            </w:pPr>
            <w:r>
              <w:t>Identifies an</w:t>
            </w:r>
            <w:r w:rsidRPr="00581C9C">
              <w:t xml:space="preserve"> attribute of sub-fund that can be used to further categorize or group sub-funds</w:t>
            </w:r>
            <w:r>
              <w:t>.</w:t>
            </w:r>
          </w:p>
        </w:tc>
      </w:tr>
      <w:tr w:rsidR="00881BEE" w:rsidRPr="00C40BA1" w:rsidTr="00D47741">
        <w:tc>
          <w:tcPr>
            <w:tcW w:w="2897" w:type="dxa"/>
            <w:gridSpan w:val="2"/>
            <w:tcBorders>
              <w:bottom w:val="single" w:sz="4" w:space="0" w:color="auto"/>
              <w:right w:val="double" w:sz="4" w:space="0" w:color="auto"/>
            </w:tcBorders>
          </w:tcPr>
          <w:p w:rsidR="00881BEE" w:rsidRPr="00A52426" w:rsidRDefault="004F6356" w:rsidP="002C389F">
            <w:pPr>
              <w:pStyle w:val="TableCells"/>
            </w:pPr>
            <w:hyperlink w:anchor="_D2HTopic_171" w:history="1">
              <w:r w:rsidR="00881BEE" w:rsidRPr="00273FAD">
                <w:rPr>
                  <w:rStyle w:val="Hyperlink"/>
                </w:rPr>
                <w:t>Sufficient Funds Code</w:t>
              </w:r>
            </w:hyperlink>
          </w:p>
        </w:tc>
        <w:tc>
          <w:tcPr>
            <w:tcW w:w="6463" w:type="dxa"/>
            <w:tcBorders>
              <w:bottom w:val="single" w:sz="4" w:space="0" w:color="auto"/>
            </w:tcBorders>
          </w:tcPr>
          <w:p w:rsidR="00881BEE" w:rsidRPr="00581C9C" w:rsidRDefault="00881BEE" w:rsidP="002C389F">
            <w:pPr>
              <w:pStyle w:val="TableCells"/>
            </w:pPr>
            <w:r>
              <w:t>Identifies a</w:t>
            </w:r>
            <w:r w:rsidRPr="00581C9C">
              <w:t xml:space="preserve"> unique identifier for the code that indicates what level the account is going to be checked for sufficient funds in the transaction processing environment.</w:t>
            </w:r>
          </w:p>
        </w:tc>
      </w:tr>
      <w:tr w:rsidR="00881BEE" w:rsidRPr="00C40BA1" w:rsidTr="00D47741">
        <w:tc>
          <w:tcPr>
            <w:tcW w:w="2897" w:type="dxa"/>
            <w:gridSpan w:val="2"/>
            <w:tcBorders>
              <w:top w:val="single" w:sz="4" w:space="0" w:color="auto"/>
              <w:bottom w:val="nil"/>
              <w:right w:val="double" w:sz="4" w:space="0" w:color="auto"/>
            </w:tcBorders>
          </w:tcPr>
          <w:p w:rsidR="00881BEE" w:rsidRPr="00A52426" w:rsidRDefault="004F6356" w:rsidP="002C389F">
            <w:pPr>
              <w:pStyle w:val="TableCells"/>
            </w:pPr>
            <w:hyperlink w:anchor="_D2HTopic_173" w:history="1">
              <w:r w:rsidR="00881BEE" w:rsidRPr="00273FAD">
                <w:rPr>
                  <w:rStyle w:val="Hyperlink"/>
                </w:rPr>
                <w:t>University Budget Office Function</w:t>
              </w:r>
            </w:hyperlink>
          </w:p>
        </w:tc>
        <w:tc>
          <w:tcPr>
            <w:tcW w:w="6463" w:type="dxa"/>
            <w:tcBorders>
              <w:top w:val="single" w:sz="4" w:space="0" w:color="auto"/>
              <w:bottom w:val="nil"/>
            </w:tcBorders>
          </w:tcPr>
          <w:p w:rsidR="00881BEE" w:rsidRPr="00581C9C" w:rsidRDefault="00881BEE" w:rsidP="002C389F">
            <w:pPr>
              <w:pStyle w:val="TableCells"/>
            </w:pPr>
            <w:r>
              <w:t>Identifies a</w:t>
            </w:r>
            <w:r w:rsidRPr="00581C9C">
              <w:t>n attribute of higher education function code that is used to identify a function for budget reporting</w:t>
            </w:r>
            <w:r>
              <w:t>.</w:t>
            </w:r>
          </w:p>
        </w:tc>
      </w:tr>
    </w:tbl>
    <w:p w:rsidR="00881BEE" w:rsidRPr="00581C9C" w:rsidRDefault="00881BEE" w:rsidP="00B4230A">
      <w:pPr>
        <w:pStyle w:val="Heading3"/>
      </w:pPr>
      <w:bookmarkStart w:id="125" w:name="_Toc511214256"/>
      <w:bookmarkStart w:id="126" w:name="_D2HTopic_95"/>
      <w:bookmarkStart w:id="127" w:name="_Ref144781636"/>
      <w:bookmarkStart w:id="128" w:name="_Ref144781641"/>
      <w:bookmarkStart w:id="129" w:name="_d2h_bmk__Ref144781636_20"/>
      <w:bookmarkStart w:id="130" w:name="_d2h_bmk__Ref144781641_20"/>
      <w:r w:rsidRPr="00581C9C">
        <w:lastRenderedPageBreak/>
        <w:t>Account Type</w:t>
      </w:r>
      <w:bookmarkEnd w:id="125"/>
      <w:r w:rsidR="00B93FDE" w:rsidRPr="00581C9C">
        <w:fldChar w:fldCharType="begin"/>
      </w:r>
      <w:r w:rsidRPr="00581C9C">
        <w:instrText xml:space="preserve"> XE "</w:instrText>
      </w:r>
      <w:r>
        <w:instrText>A</w:instrText>
      </w:r>
      <w:r w:rsidRPr="00581C9C">
        <w:instrText xml:space="preserve">ccount </w:instrText>
      </w:r>
      <w:r>
        <w:instrText>T</w:instrText>
      </w:r>
      <w:r w:rsidRPr="00581C9C">
        <w:instrText>ype</w:instrText>
      </w:r>
      <w:r>
        <w:instrText xml:space="preserve"> document</w:instrText>
      </w:r>
      <w:r w:rsidRPr="00581C9C">
        <w:instrText xml:space="preserve">" </w:instrText>
      </w:r>
      <w:r w:rsidR="00B93FDE" w:rsidRPr="00581C9C">
        <w:fldChar w:fldCharType="end"/>
      </w:r>
      <w:r w:rsidR="00B93FDE" w:rsidRPr="00000100">
        <w:fldChar w:fldCharType="begin"/>
      </w:r>
      <w:r w:rsidRPr="00000100">
        <w:instrText xml:space="preserve"> TC "</w:instrText>
      </w:r>
      <w:r w:rsidRPr="00581C9C">
        <w:instrText>Account Type</w:instrText>
      </w:r>
      <w:r w:rsidRPr="00000100">
        <w:instrText xml:space="preserve">" </w:instrText>
      </w:r>
      <w:r>
        <w:instrText>\f m \l</w:instrText>
      </w:r>
      <w:r w:rsidRPr="00000100">
        <w:instrText xml:space="preserve"> "</w:instrText>
      </w:r>
      <w:r>
        <w:instrText>2</w:instrText>
      </w:r>
      <w:r w:rsidRPr="00000100">
        <w:instrText xml:space="preserve">" </w:instrText>
      </w:r>
      <w:r w:rsidR="00B93FDE" w:rsidRPr="00000100">
        <w:fldChar w:fldCharType="end"/>
      </w:r>
      <w:bookmarkEnd w:id="126"/>
    </w:p>
    <w:p w:rsidR="00881BEE" w:rsidRDefault="00881BEE" w:rsidP="004D2A96">
      <w:pPr>
        <w:pStyle w:val="BodyText"/>
      </w:pPr>
      <w:r w:rsidRPr="007A49D2">
        <w:t>The account type is an attribute of account that is used to categorize accounts for reporting.</w:t>
      </w:r>
    </w:p>
    <w:p w:rsidR="00881BEE" w:rsidRPr="009D1FF7" w:rsidRDefault="00881BEE" w:rsidP="00B4230A">
      <w:pPr>
        <w:pStyle w:val="Heading4"/>
      </w:pPr>
      <w:bookmarkStart w:id="131" w:name="_D2HTopic_96"/>
      <w:r w:rsidRPr="00581C9C">
        <w:t>Document Layout</w:t>
      </w:r>
      <w:bookmarkEnd w:id="131"/>
    </w:p>
    <w:p w:rsidR="00881BEE" w:rsidRDefault="00881BEE" w:rsidP="004D2A96">
      <w:pPr>
        <w:pStyle w:val="BodyText"/>
      </w:pPr>
    </w:p>
    <w:p w:rsidR="00881BEE" w:rsidRDefault="00881BEE" w:rsidP="004D2A96">
      <w:pPr>
        <w:pStyle w:val="TableHeading"/>
      </w:pPr>
      <w:r w:rsidRPr="00EC23F2">
        <w:t xml:space="preserve">Account Type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542"/>
        <w:gridCol w:w="6818"/>
      </w:tblGrid>
      <w:tr w:rsidR="00881BEE" w:rsidRPr="00581C9C" w:rsidTr="0012652B">
        <w:tc>
          <w:tcPr>
            <w:tcW w:w="2045" w:type="dxa"/>
            <w:tcBorders>
              <w:top w:val="single" w:sz="4" w:space="0" w:color="auto"/>
              <w:bottom w:val="thickThinSmallGap" w:sz="12" w:space="0" w:color="auto"/>
              <w:right w:val="double" w:sz="4" w:space="0" w:color="auto"/>
            </w:tcBorders>
          </w:tcPr>
          <w:p w:rsidR="00881BEE" w:rsidRPr="00581C9C" w:rsidRDefault="00881BEE" w:rsidP="004D2A96">
            <w:pPr>
              <w:pStyle w:val="TableCells"/>
            </w:pPr>
            <w:r w:rsidRPr="00581C9C">
              <w:t xml:space="preserve">Title </w:t>
            </w:r>
          </w:p>
        </w:tc>
        <w:tc>
          <w:tcPr>
            <w:tcW w:w="5486" w:type="dxa"/>
            <w:tcBorders>
              <w:top w:val="single" w:sz="4" w:space="0" w:color="auto"/>
              <w:bottom w:val="thickThinSmallGap" w:sz="12" w:space="0" w:color="auto"/>
            </w:tcBorders>
          </w:tcPr>
          <w:p w:rsidR="00881BEE" w:rsidRPr="00A57701" w:rsidRDefault="00881BEE" w:rsidP="004D2A96">
            <w:pPr>
              <w:pStyle w:val="TableCells"/>
            </w:pPr>
            <w:r w:rsidRPr="00A57701">
              <w:t xml:space="preserve">Description </w:t>
            </w:r>
          </w:p>
        </w:tc>
      </w:tr>
      <w:tr w:rsidR="00881BEE" w:rsidRPr="00581C9C" w:rsidTr="0012652B">
        <w:tc>
          <w:tcPr>
            <w:tcW w:w="2045" w:type="dxa"/>
            <w:tcBorders>
              <w:top w:val="thickThinSmallGap" w:sz="12" w:space="0" w:color="auto"/>
              <w:bottom w:val="single" w:sz="4" w:space="0" w:color="auto"/>
              <w:right w:val="double" w:sz="4" w:space="0" w:color="auto"/>
            </w:tcBorders>
            <w:shd w:val="clear" w:color="auto" w:fill="auto"/>
          </w:tcPr>
          <w:p w:rsidR="00881BEE" w:rsidRPr="00581C9C" w:rsidRDefault="00881BEE" w:rsidP="004D2A96">
            <w:pPr>
              <w:pStyle w:val="TableCells"/>
            </w:pPr>
            <w:r w:rsidRPr="00581C9C">
              <w:t xml:space="preserve">Account Type Code </w:t>
            </w:r>
          </w:p>
        </w:tc>
        <w:tc>
          <w:tcPr>
            <w:tcW w:w="5486" w:type="dxa"/>
            <w:tcBorders>
              <w:top w:val="thickThinSmallGap" w:sz="12" w:space="0" w:color="auto"/>
              <w:bottom w:val="single" w:sz="4" w:space="0" w:color="auto"/>
            </w:tcBorders>
            <w:shd w:val="clear" w:color="auto" w:fill="auto"/>
          </w:tcPr>
          <w:p w:rsidR="00881BEE" w:rsidRPr="00B80EB1" w:rsidRDefault="00881BEE" w:rsidP="000A3255">
            <w:pPr>
              <w:pStyle w:val="TableCells"/>
            </w:pPr>
            <w:r>
              <w:rPr>
                <w:rStyle w:val="Strong"/>
                <w:b w:val="0"/>
              </w:rPr>
              <w:t xml:space="preserve">Required. </w:t>
            </w:r>
            <w:r w:rsidRPr="00B80EB1">
              <w:rPr>
                <w:rStyle w:val="Strong"/>
                <w:b w:val="0"/>
              </w:rPr>
              <w:t xml:space="preserve">A </w:t>
            </w:r>
            <w:r>
              <w:rPr>
                <w:rStyle w:val="Strong"/>
                <w:b w:val="0"/>
              </w:rPr>
              <w:t>c</w:t>
            </w:r>
            <w:r w:rsidRPr="00B80EB1">
              <w:rPr>
                <w:rStyle w:val="Strong"/>
                <w:b w:val="0"/>
              </w:rPr>
              <w:t>ode that</w:t>
            </w:r>
            <w:r>
              <w:rPr>
                <w:rStyle w:val="Strong"/>
                <w:b w:val="0"/>
              </w:rPr>
              <w:t xml:space="preserve"> </w:t>
            </w:r>
            <w:r>
              <w:t>uniquely</w:t>
            </w:r>
            <w:r w:rsidRPr="00B80EB1">
              <w:rPr>
                <w:rStyle w:val="Strong"/>
                <w:b w:val="0"/>
              </w:rPr>
              <w:t xml:space="preserve"> identifies an account type</w:t>
            </w:r>
          </w:p>
        </w:tc>
      </w:tr>
      <w:tr w:rsidR="00881BEE" w:rsidRPr="00581C9C" w:rsidTr="0012652B">
        <w:tc>
          <w:tcPr>
            <w:tcW w:w="2045" w:type="dxa"/>
            <w:tcBorders>
              <w:top w:val="single" w:sz="4" w:space="0" w:color="auto"/>
              <w:bottom w:val="single" w:sz="4" w:space="0" w:color="auto"/>
              <w:right w:val="double" w:sz="4" w:space="0" w:color="auto"/>
            </w:tcBorders>
            <w:shd w:val="clear" w:color="auto" w:fill="auto"/>
          </w:tcPr>
          <w:p w:rsidR="00881BEE" w:rsidRPr="00581C9C" w:rsidRDefault="00881BEE" w:rsidP="004D2A96">
            <w:pPr>
              <w:pStyle w:val="TableCells"/>
            </w:pPr>
            <w:r w:rsidRPr="00581C9C">
              <w:t xml:space="preserve">Account Type Name </w:t>
            </w:r>
          </w:p>
        </w:tc>
        <w:tc>
          <w:tcPr>
            <w:tcW w:w="5486" w:type="dxa"/>
            <w:tcBorders>
              <w:top w:val="single" w:sz="4" w:space="0" w:color="auto"/>
              <w:bottom w:val="single" w:sz="4" w:space="0" w:color="auto"/>
            </w:tcBorders>
            <w:shd w:val="clear" w:color="auto" w:fill="auto"/>
          </w:tcPr>
          <w:p w:rsidR="00881BEE" w:rsidRPr="00A57701" w:rsidRDefault="00881BEE" w:rsidP="004D2A96">
            <w:pPr>
              <w:pStyle w:val="TableCells"/>
              <w:rPr>
                <w:rStyle w:val="Strong"/>
                <w:b w:val="0"/>
                <w:bCs w:val="0"/>
              </w:rPr>
            </w:pPr>
            <w:r w:rsidRPr="00B80EB1">
              <w:t>Required. A familiar title that describes an account type</w:t>
            </w:r>
          </w:p>
        </w:tc>
      </w:tr>
      <w:tr w:rsidR="00881BEE" w:rsidRPr="00581C9C" w:rsidTr="0012652B">
        <w:tc>
          <w:tcPr>
            <w:tcW w:w="2045" w:type="dxa"/>
            <w:tcBorders>
              <w:top w:val="single" w:sz="4" w:space="0" w:color="auto"/>
              <w:bottom w:val="nil"/>
              <w:right w:val="double" w:sz="4" w:space="0" w:color="auto"/>
            </w:tcBorders>
            <w:shd w:val="clear" w:color="auto" w:fill="auto"/>
          </w:tcPr>
          <w:p w:rsidR="00881BEE" w:rsidRPr="00581C9C" w:rsidRDefault="00881BEE" w:rsidP="004D2A96">
            <w:pPr>
              <w:pStyle w:val="TableCells"/>
            </w:pPr>
            <w:r w:rsidRPr="00581C9C">
              <w:t>Active Indicator</w:t>
            </w:r>
          </w:p>
        </w:tc>
        <w:tc>
          <w:tcPr>
            <w:tcW w:w="5486" w:type="dxa"/>
            <w:tcBorders>
              <w:top w:val="single" w:sz="4" w:space="0" w:color="auto"/>
              <w:left w:val="single" w:sz="4" w:space="0" w:color="auto"/>
              <w:bottom w:val="nil"/>
            </w:tcBorders>
            <w:shd w:val="clear" w:color="auto" w:fill="auto"/>
          </w:tcPr>
          <w:p w:rsidR="00881BEE" w:rsidRPr="00A57701" w:rsidRDefault="00881BEE" w:rsidP="004D2A96">
            <w:pPr>
              <w:pStyle w:val="TableCells"/>
            </w:pPr>
            <w:r w:rsidRPr="00A57701">
              <w:t>Indicates whether this account type code is active or inactive. Remove the check mark to deactivate an account type.</w:t>
            </w:r>
          </w:p>
        </w:tc>
      </w:tr>
    </w:tbl>
    <w:p w:rsidR="00881BEE" w:rsidRDefault="00881BEE" w:rsidP="00B4230A">
      <w:pPr>
        <w:pStyle w:val="Heading3"/>
      </w:pPr>
      <w:bookmarkStart w:id="132" w:name="_Toc511214257"/>
      <w:bookmarkStart w:id="133" w:name="_D2HTopic_97"/>
      <w:r>
        <w:lastRenderedPageBreak/>
        <w:t>Accounting Period</w:t>
      </w:r>
      <w:bookmarkEnd w:id="132"/>
      <w:r w:rsidR="00B93FDE" w:rsidRPr="00581C9C">
        <w:fldChar w:fldCharType="begin"/>
      </w:r>
      <w:r w:rsidRPr="00581C9C">
        <w:instrText xml:space="preserve"> XE "Accounting Period </w:instrText>
      </w:r>
      <w:r>
        <w:instrText>d</w:instrText>
      </w:r>
      <w:r w:rsidRPr="00581C9C">
        <w:instrText xml:space="preserve">ocument" </w:instrText>
      </w:r>
      <w:r w:rsidR="00B93FDE" w:rsidRPr="00581C9C">
        <w:fldChar w:fldCharType="end"/>
      </w:r>
      <w:r w:rsidR="00B93FDE" w:rsidRPr="00000100">
        <w:fldChar w:fldCharType="begin"/>
      </w:r>
      <w:r w:rsidRPr="00000100">
        <w:instrText xml:space="preserve"> TC "</w:instrText>
      </w:r>
      <w:r>
        <w:instrText>Accounting Period</w:instrText>
      </w:r>
      <w:r w:rsidRPr="00000100">
        <w:instrText xml:space="preserve">" </w:instrText>
      </w:r>
      <w:r>
        <w:instrText>\f m \l</w:instrText>
      </w:r>
      <w:r w:rsidRPr="00000100">
        <w:instrText xml:space="preserve"> "</w:instrText>
      </w:r>
      <w:r>
        <w:instrText>2</w:instrText>
      </w:r>
      <w:r w:rsidRPr="00000100">
        <w:instrText xml:space="preserve">" </w:instrText>
      </w:r>
      <w:r w:rsidR="00B93FDE" w:rsidRPr="00000100">
        <w:fldChar w:fldCharType="end"/>
      </w:r>
      <w:bookmarkEnd w:id="133"/>
    </w:p>
    <w:p w:rsidR="00881BEE" w:rsidRPr="007A49D2" w:rsidRDefault="00881BEE" w:rsidP="004D2A96">
      <w:pPr>
        <w:pStyle w:val="BodyText"/>
      </w:pPr>
      <w:r w:rsidRPr="007A49D2">
        <w:t>The Accounting Period document is used to define the accounting year, its subdivisions and their attributes to be used throughout the Kuali Financial System. Accounting periods usually correspond to calendar months but may include special processing periods, such as a period thirteen for processing year-end closing transactions. Accounting periods are the periods to which financial transactions of any type are posted.</w:t>
      </w:r>
    </w:p>
    <w:p w:rsidR="00881BEE" w:rsidRPr="009D1FF7" w:rsidRDefault="00881BEE" w:rsidP="00B4230A">
      <w:pPr>
        <w:pStyle w:val="Heading4"/>
      </w:pPr>
      <w:bookmarkStart w:id="134" w:name="_D2HTopic_98"/>
      <w:r w:rsidRPr="00581C9C">
        <w:t>Document Layout</w:t>
      </w:r>
      <w:bookmarkEnd w:id="134"/>
    </w:p>
    <w:p w:rsidR="00881BEE" w:rsidRDefault="00881BEE" w:rsidP="004D2A96"/>
    <w:p w:rsidR="00881BEE" w:rsidRPr="00EC23F2" w:rsidRDefault="00881BEE" w:rsidP="004D2A96">
      <w:pPr>
        <w:pStyle w:val="TableHeading"/>
      </w:pPr>
      <w:r>
        <w:t>Accounting Period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318"/>
        <w:gridCol w:w="7042"/>
      </w:tblGrid>
      <w:tr w:rsidR="00881BEE" w:rsidRPr="00581C9C" w:rsidTr="0012652B">
        <w:trPr>
          <w:trHeight w:val="480"/>
        </w:trPr>
        <w:tc>
          <w:tcPr>
            <w:tcW w:w="1835" w:type="dxa"/>
            <w:tcBorders>
              <w:top w:val="single" w:sz="4" w:space="0" w:color="auto"/>
              <w:bottom w:val="thickThinSmallGap" w:sz="12" w:space="0" w:color="auto"/>
              <w:right w:val="double" w:sz="4" w:space="0" w:color="auto"/>
            </w:tcBorders>
          </w:tcPr>
          <w:p w:rsidR="00881BEE" w:rsidRPr="00581C9C" w:rsidRDefault="00881BEE" w:rsidP="004D2A96">
            <w:pPr>
              <w:pStyle w:val="TableCells"/>
            </w:pPr>
            <w:r w:rsidRPr="00581C9C">
              <w:t xml:space="preserve">Title </w:t>
            </w:r>
          </w:p>
        </w:tc>
        <w:tc>
          <w:tcPr>
            <w:tcW w:w="5576" w:type="dxa"/>
            <w:tcBorders>
              <w:top w:val="single" w:sz="4" w:space="0" w:color="auto"/>
              <w:bottom w:val="thickThinSmallGap" w:sz="12" w:space="0" w:color="auto"/>
            </w:tcBorders>
          </w:tcPr>
          <w:p w:rsidR="00881BEE" w:rsidRPr="004C73B3" w:rsidRDefault="00881BEE" w:rsidP="004D2A96">
            <w:pPr>
              <w:pStyle w:val="TableCells"/>
            </w:pPr>
            <w:r w:rsidRPr="004C73B3">
              <w:t xml:space="preserve">Description </w:t>
            </w:r>
          </w:p>
        </w:tc>
      </w:tr>
      <w:tr w:rsidR="00881BEE" w:rsidRPr="00581C9C" w:rsidTr="0012652B">
        <w:trPr>
          <w:trHeight w:val="735"/>
        </w:trPr>
        <w:tc>
          <w:tcPr>
            <w:tcW w:w="1835" w:type="dxa"/>
            <w:tcBorders>
              <w:top w:val="single" w:sz="4" w:space="0" w:color="auto"/>
              <w:bottom w:val="single" w:sz="4" w:space="0" w:color="auto"/>
              <w:right w:val="double" w:sz="4" w:space="0" w:color="auto"/>
            </w:tcBorders>
            <w:shd w:val="clear" w:color="auto" w:fill="auto"/>
          </w:tcPr>
          <w:p w:rsidR="00881BEE" w:rsidRPr="00581C9C" w:rsidRDefault="00881BEE" w:rsidP="004D2A96">
            <w:pPr>
              <w:pStyle w:val="TableCells"/>
            </w:pPr>
            <w:r w:rsidRPr="00581C9C">
              <w:t>Active Indicator</w:t>
            </w:r>
          </w:p>
        </w:tc>
        <w:tc>
          <w:tcPr>
            <w:tcW w:w="5576" w:type="dxa"/>
            <w:tcBorders>
              <w:top w:val="single" w:sz="4" w:space="0" w:color="auto"/>
              <w:bottom w:val="single" w:sz="4" w:space="0" w:color="auto"/>
            </w:tcBorders>
            <w:shd w:val="clear" w:color="auto" w:fill="auto"/>
          </w:tcPr>
          <w:p w:rsidR="00881BEE" w:rsidRPr="004C73B3" w:rsidRDefault="00881BEE" w:rsidP="004D2A96">
            <w:pPr>
              <w:pStyle w:val="TableCells"/>
            </w:pPr>
            <w:r w:rsidRPr="004C73B3">
              <w:t>Required. Indicates whether this accounting period code is active or inactive. Remove the check mark to deactivate an accounting period code.</w:t>
            </w:r>
          </w:p>
        </w:tc>
      </w:tr>
      <w:tr w:rsidR="00881BEE" w:rsidRPr="00581C9C" w:rsidTr="0012652B">
        <w:trPr>
          <w:trHeight w:val="967"/>
        </w:trPr>
        <w:tc>
          <w:tcPr>
            <w:tcW w:w="1835" w:type="dxa"/>
            <w:tcBorders>
              <w:top w:val="single" w:sz="4" w:space="0" w:color="auto"/>
              <w:bottom w:val="single" w:sz="4" w:space="0" w:color="auto"/>
              <w:right w:val="double" w:sz="4" w:space="0" w:color="auto"/>
            </w:tcBorders>
            <w:shd w:val="clear" w:color="auto" w:fill="auto"/>
          </w:tcPr>
          <w:p w:rsidR="00881BEE" w:rsidRPr="00581C9C" w:rsidRDefault="00881BEE" w:rsidP="004D2A96">
            <w:pPr>
              <w:pStyle w:val="TableCells"/>
            </w:pPr>
            <w:r>
              <w:t>Auxiliary Voucher Default Reversal Date</w:t>
            </w:r>
          </w:p>
        </w:tc>
        <w:tc>
          <w:tcPr>
            <w:tcW w:w="5576" w:type="dxa"/>
            <w:tcBorders>
              <w:top w:val="single" w:sz="4" w:space="0" w:color="auto"/>
              <w:bottom w:val="single" w:sz="4" w:space="0" w:color="auto"/>
            </w:tcBorders>
            <w:shd w:val="clear" w:color="auto" w:fill="auto"/>
          </w:tcPr>
          <w:p w:rsidR="00881BEE" w:rsidRDefault="00881BEE" w:rsidP="004D2A96">
            <w:pPr>
              <w:pStyle w:val="TableCells"/>
            </w:pPr>
            <w:r>
              <w:t xml:space="preserve">Optional. The reversal date that will default on the Auxiliary Voucher when the Accrual Auxiliary Voucher Type is selected. </w:t>
            </w:r>
          </w:p>
          <w:p w:rsidR="00881BEE" w:rsidRPr="004C73B3" w:rsidRDefault="00881BEE" w:rsidP="00273FAD">
            <w:pPr>
              <w:pStyle w:val="Noteintable"/>
            </w:pPr>
            <w:r>
              <w:drawing>
                <wp:inline distT="0" distB="0" distL="0" distR="0">
                  <wp:extent cx="191135" cy="191135"/>
                  <wp:effectExtent l="19050" t="0" r="0" b="0"/>
                  <wp:docPr id="22" name="Picture 690"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go-arrow-red"/>
                          <pic:cNvPicPr>
                            <a:picLocks noChangeAspect="1" noChangeArrowheads="1"/>
                          </pic:cNvPicPr>
                        </pic:nvPicPr>
                        <pic:blipFill>
                          <a:blip r:embed="rId2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For information on the Auxiliary Voucher, see Auxiliary Voucher</w:t>
            </w:r>
            <w:r w:rsidRPr="00CC1476">
              <w:t xml:space="preserve"> in </w:t>
            </w:r>
            <w:r>
              <w:rPr>
                <w:rStyle w:val="Emphasis"/>
              </w:rPr>
              <w:t>the Guide to the Financial Processing Module</w:t>
            </w:r>
            <w:r w:rsidRPr="00CC1476">
              <w:t>.</w:t>
            </w:r>
            <w:r w:rsidR="00B93FDE">
              <w:fldChar w:fldCharType="begin"/>
            </w:r>
            <w:r>
              <w:instrText xml:space="preserve"> \MinBodyLeft 122.4 </w:instrText>
            </w:r>
            <w:r w:rsidR="00B93FDE">
              <w:fldChar w:fldCharType="end"/>
            </w:r>
          </w:p>
        </w:tc>
      </w:tr>
      <w:tr w:rsidR="00881BEE" w:rsidRPr="00581C9C" w:rsidTr="0012652B">
        <w:trPr>
          <w:trHeight w:val="967"/>
        </w:trPr>
        <w:tc>
          <w:tcPr>
            <w:tcW w:w="1835" w:type="dxa"/>
            <w:tcBorders>
              <w:top w:val="single" w:sz="4" w:space="0" w:color="auto"/>
              <w:bottom w:val="single" w:sz="4" w:space="0" w:color="auto"/>
              <w:right w:val="double" w:sz="4" w:space="0" w:color="auto"/>
            </w:tcBorders>
            <w:shd w:val="clear" w:color="auto" w:fill="auto"/>
          </w:tcPr>
          <w:p w:rsidR="00881BEE" w:rsidRPr="00581C9C" w:rsidRDefault="00881BEE" w:rsidP="004D2A96">
            <w:pPr>
              <w:pStyle w:val="TableCells"/>
            </w:pPr>
            <w:r w:rsidRPr="00581C9C">
              <w:t xml:space="preserve">Budget Rollover </w:t>
            </w:r>
          </w:p>
        </w:tc>
        <w:tc>
          <w:tcPr>
            <w:tcW w:w="5576" w:type="dxa"/>
            <w:tcBorders>
              <w:top w:val="single" w:sz="4" w:space="0" w:color="auto"/>
              <w:bottom w:val="single" w:sz="4" w:space="0" w:color="auto"/>
            </w:tcBorders>
            <w:shd w:val="clear" w:color="auto" w:fill="auto"/>
          </w:tcPr>
          <w:p w:rsidR="00881BEE" w:rsidRPr="004C73B3" w:rsidRDefault="00881BEE" w:rsidP="004D2A96">
            <w:pPr>
              <w:pStyle w:val="TableCells"/>
            </w:pPr>
            <w:r w:rsidRPr="004C73B3">
              <w:t>Indicates whether the sufficient funds process is in use that allows the promised budgetary funds to be carried over for the current fiscal year. Remove the check mark if the funds should not be carried over.</w:t>
            </w:r>
          </w:p>
        </w:tc>
      </w:tr>
      <w:tr w:rsidR="00881BEE" w:rsidRPr="00581C9C" w:rsidTr="0012652B">
        <w:trPr>
          <w:trHeight w:val="780"/>
        </w:trPr>
        <w:tc>
          <w:tcPr>
            <w:tcW w:w="1835" w:type="dxa"/>
            <w:tcBorders>
              <w:top w:val="single" w:sz="4" w:space="0" w:color="auto"/>
              <w:bottom w:val="single" w:sz="4" w:space="0" w:color="auto"/>
              <w:right w:val="double" w:sz="4" w:space="0" w:color="auto"/>
            </w:tcBorders>
            <w:shd w:val="clear" w:color="auto" w:fill="auto"/>
          </w:tcPr>
          <w:p w:rsidR="00881BEE" w:rsidRPr="00581C9C" w:rsidRDefault="00881BEE" w:rsidP="004D2A96">
            <w:pPr>
              <w:pStyle w:val="TableCells"/>
            </w:pPr>
            <w:r w:rsidRPr="00581C9C">
              <w:t xml:space="preserve">University Fiscal Period Code </w:t>
            </w:r>
          </w:p>
        </w:tc>
        <w:tc>
          <w:tcPr>
            <w:tcW w:w="5576" w:type="dxa"/>
            <w:tcBorders>
              <w:top w:val="single" w:sz="4" w:space="0" w:color="auto"/>
              <w:bottom w:val="single" w:sz="4" w:space="0" w:color="auto"/>
            </w:tcBorders>
            <w:shd w:val="clear" w:color="auto" w:fill="auto"/>
          </w:tcPr>
          <w:p w:rsidR="00881BEE" w:rsidRPr="00B80EB1" w:rsidRDefault="00881BEE" w:rsidP="004D2A96">
            <w:pPr>
              <w:pStyle w:val="TableCells"/>
            </w:pPr>
            <w:r>
              <w:rPr>
                <w:rStyle w:val="Strong"/>
                <w:b w:val="0"/>
              </w:rPr>
              <w:t xml:space="preserve">Required. </w:t>
            </w:r>
            <w:r w:rsidRPr="00B80EB1">
              <w:rPr>
                <w:rStyle w:val="Strong"/>
                <w:b w:val="0"/>
              </w:rPr>
              <w:t>The university fiscal period within the designated university fiscal year</w:t>
            </w:r>
            <w:r>
              <w:rPr>
                <w:rStyle w:val="Strong"/>
                <w:b w:val="0"/>
              </w:rPr>
              <w:t>.</w:t>
            </w:r>
          </w:p>
        </w:tc>
      </w:tr>
      <w:tr w:rsidR="00881BEE" w:rsidRPr="00581C9C" w:rsidTr="0012652B">
        <w:trPr>
          <w:trHeight w:val="750"/>
        </w:trPr>
        <w:tc>
          <w:tcPr>
            <w:tcW w:w="1835" w:type="dxa"/>
            <w:tcBorders>
              <w:top w:val="single" w:sz="4" w:space="0" w:color="auto"/>
              <w:bottom w:val="single" w:sz="4" w:space="0" w:color="auto"/>
              <w:right w:val="double" w:sz="4" w:space="0" w:color="auto"/>
            </w:tcBorders>
            <w:shd w:val="clear" w:color="auto" w:fill="auto"/>
          </w:tcPr>
          <w:p w:rsidR="00881BEE" w:rsidRPr="00581C9C" w:rsidRDefault="00881BEE" w:rsidP="004D2A96">
            <w:pPr>
              <w:pStyle w:val="TableCells"/>
            </w:pPr>
            <w:r w:rsidRPr="00581C9C">
              <w:t xml:space="preserve">University Fiscal Period End Date </w:t>
            </w:r>
          </w:p>
        </w:tc>
        <w:tc>
          <w:tcPr>
            <w:tcW w:w="5576" w:type="dxa"/>
            <w:tcBorders>
              <w:top w:val="single" w:sz="4" w:space="0" w:color="auto"/>
              <w:bottom w:val="single" w:sz="4" w:space="0" w:color="auto"/>
            </w:tcBorders>
            <w:shd w:val="clear" w:color="auto" w:fill="auto"/>
          </w:tcPr>
          <w:p w:rsidR="00881BEE" w:rsidRPr="004C73B3" w:rsidRDefault="00881BEE" w:rsidP="004D2A96">
            <w:pPr>
              <w:pStyle w:val="TableCells"/>
            </w:pPr>
            <w:r w:rsidRPr="004C73B3">
              <w:t xml:space="preserve">Required. The last day of the university fiscal period. This date may be retrieved from </w:t>
            </w:r>
            <w:r w:rsidRPr="004C73B3">
              <w:rPr>
                <w:rStyle w:val="Strong"/>
              </w:rPr>
              <w:t>calendar</w:t>
            </w:r>
            <w:r>
              <w:rPr>
                <w:noProof/>
              </w:rPr>
              <w:t xml:space="preserve"> tool</w:t>
            </w:r>
            <w:r w:rsidRPr="004C73B3">
              <w:t>.</w:t>
            </w:r>
          </w:p>
        </w:tc>
      </w:tr>
      <w:tr w:rsidR="00881BEE" w:rsidRPr="00581C9C" w:rsidTr="0012652B">
        <w:trPr>
          <w:trHeight w:val="1020"/>
        </w:trPr>
        <w:tc>
          <w:tcPr>
            <w:tcW w:w="1835" w:type="dxa"/>
            <w:tcBorders>
              <w:top w:val="single" w:sz="4" w:space="0" w:color="auto"/>
              <w:bottom w:val="single" w:sz="4" w:space="0" w:color="auto"/>
              <w:right w:val="double" w:sz="4" w:space="0" w:color="auto"/>
            </w:tcBorders>
            <w:shd w:val="clear" w:color="auto" w:fill="auto"/>
          </w:tcPr>
          <w:p w:rsidR="00881BEE" w:rsidRPr="00581C9C" w:rsidRDefault="00881BEE" w:rsidP="004D2A96">
            <w:pPr>
              <w:pStyle w:val="TableCells"/>
            </w:pPr>
            <w:r w:rsidRPr="00581C9C">
              <w:t xml:space="preserve">University Fiscal Period Name </w:t>
            </w:r>
          </w:p>
        </w:tc>
        <w:tc>
          <w:tcPr>
            <w:tcW w:w="5576" w:type="dxa"/>
            <w:tcBorders>
              <w:top w:val="single" w:sz="4" w:space="0" w:color="auto"/>
              <w:bottom w:val="single" w:sz="4" w:space="0" w:color="auto"/>
            </w:tcBorders>
            <w:shd w:val="clear" w:color="auto" w:fill="auto"/>
          </w:tcPr>
          <w:p w:rsidR="00881BEE" w:rsidRPr="00B80EB1" w:rsidRDefault="00881BEE" w:rsidP="004D2A96">
            <w:pPr>
              <w:pStyle w:val="TableCells"/>
              <w:rPr>
                <w:rStyle w:val="Strong"/>
                <w:b w:val="0"/>
                <w:bCs w:val="0"/>
              </w:rPr>
            </w:pPr>
            <w:r w:rsidRPr="00B80EB1">
              <w:rPr>
                <w:rStyle w:val="Strong"/>
                <w:b w:val="0"/>
              </w:rPr>
              <w:t>Required. The familiar title for the designated university fiscal period code</w:t>
            </w:r>
            <w:r>
              <w:rPr>
                <w:rStyle w:val="Strong"/>
                <w:b w:val="0"/>
              </w:rPr>
              <w:t>.</w:t>
            </w:r>
          </w:p>
        </w:tc>
      </w:tr>
      <w:tr w:rsidR="00881BEE" w:rsidRPr="00581C9C" w:rsidTr="0012652B">
        <w:trPr>
          <w:trHeight w:val="765"/>
        </w:trPr>
        <w:tc>
          <w:tcPr>
            <w:tcW w:w="1835" w:type="dxa"/>
            <w:tcBorders>
              <w:top w:val="single" w:sz="4" w:space="0" w:color="auto"/>
              <w:bottom w:val="nil"/>
              <w:right w:val="double" w:sz="4" w:space="0" w:color="auto"/>
            </w:tcBorders>
            <w:shd w:val="clear" w:color="auto" w:fill="auto"/>
          </w:tcPr>
          <w:p w:rsidR="00881BEE" w:rsidRPr="00F96EE6" w:rsidRDefault="00881BEE" w:rsidP="00F96EE6">
            <w:pPr>
              <w:pStyle w:val="TableCells"/>
            </w:pPr>
            <w:r w:rsidRPr="00403FAF">
              <w:t>University Fiscal Year</w:t>
            </w:r>
          </w:p>
        </w:tc>
        <w:tc>
          <w:tcPr>
            <w:tcW w:w="5576" w:type="dxa"/>
            <w:tcBorders>
              <w:top w:val="single" w:sz="4" w:space="0" w:color="auto"/>
              <w:bottom w:val="nil"/>
            </w:tcBorders>
            <w:shd w:val="clear" w:color="auto" w:fill="auto"/>
          </w:tcPr>
          <w:p w:rsidR="00881BEE" w:rsidRPr="004C73B3" w:rsidRDefault="00881BEE" w:rsidP="004D2A96">
            <w:pPr>
              <w:pStyle w:val="TableCells"/>
            </w:pPr>
            <w:r>
              <w:t xml:space="preserve">Required. </w:t>
            </w:r>
            <w:r w:rsidRPr="004C73B3">
              <w:t>The university fiscal year for the accounting period</w:t>
            </w:r>
            <w:r>
              <w:t>.</w:t>
            </w:r>
          </w:p>
        </w:tc>
      </w:tr>
    </w:tbl>
    <w:p w:rsidR="00881BEE" w:rsidRPr="00581C9C" w:rsidRDefault="00881BEE" w:rsidP="00B4230A">
      <w:pPr>
        <w:pStyle w:val="Heading3"/>
      </w:pPr>
      <w:bookmarkStart w:id="135" w:name="_Toc511214258"/>
      <w:bookmarkStart w:id="136" w:name="_D2HTopic_99"/>
      <w:r w:rsidRPr="00581C9C">
        <w:lastRenderedPageBreak/>
        <w:t>AICPA Function</w:t>
      </w:r>
      <w:bookmarkEnd w:id="135"/>
      <w:r w:rsidR="00B93FDE" w:rsidRPr="00581C9C">
        <w:fldChar w:fldCharType="begin"/>
      </w:r>
      <w:r w:rsidRPr="00581C9C">
        <w:instrText xml:space="preserve"> XE "AICPA Function </w:instrText>
      </w:r>
      <w:r>
        <w:instrText>d</w:instrText>
      </w:r>
      <w:r w:rsidRPr="00581C9C">
        <w:instrText xml:space="preserve">ocument" </w:instrText>
      </w:r>
      <w:r w:rsidR="00B93FDE" w:rsidRPr="00581C9C">
        <w:fldChar w:fldCharType="end"/>
      </w:r>
      <w:r w:rsidR="00B93FDE" w:rsidRPr="00000100">
        <w:fldChar w:fldCharType="begin"/>
      </w:r>
      <w:r w:rsidRPr="00000100">
        <w:instrText xml:space="preserve"> TC "</w:instrText>
      </w:r>
      <w:r w:rsidRPr="00581C9C">
        <w:instrText>AICPA Function</w:instrText>
      </w:r>
      <w:r w:rsidRPr="00000100">
        <w:instrText xml:space="preserve">" </w:instrText>
      </w:r>
      <w:r>
        <w:instrText>\f m \l</w:instrText>
      </w:r>
      <w:r w:rsidRPr="00000100">
        <w:instrText xml:space="preserve"> "</w:instrText>
      </w:r>
      <w:r>
        <w:instrText>2</w:instrText>
      </w:r>
      <w:r w:rsidRPr="00000100">
        <w:instrText xml:space="preserve">" </w:instrText>
      </w:r>
      <w:r w:rsidR="00B93FDE" w:rsidRPr="00000100">
        <w:fldChar w:fldCharType="end"/>
      </w:r>
      <w:bookmarkEnd w:id="136"/>
    </w:p>
    <w:p w:rsidR="00881BEE" w:rsidRDefault="00881BEE" w:rsidP="00B65CF0">
      <w:pPr>
        <w:pStyle w:val="BodyText"/>
      </w:pPr>
      <w:r w:rsidRPr="007A49D2">
        <w:t>The AICPA Function document is used to define the AICPA function attribute of the higher education function code that is used for reporting.</w:t>
      </w:r>
    </w:p>
    <w:p w:rsidR="00881BEE" w:rsidRPr="00581C9C" w:rsidRDefault="00881BEE" w:rsidP="00B4230A">
      <w:pPr>
        <w:pStyle w:val="Heading4"/>
      </w:pPr>
      <w:bookmarkStart w:id="137" w:name="_D2HTopic_100"/>
      <w:r w:rsidRPr="00581C9C">
        <w:t>Document Layout</w:t>
      </w:r>
      <w:bookmarkEnd w:id="137"/>
    </w:p>
    <w:p w:rsidR="00881BEE" w:rsidRDefault="00881BEE" w:rsidP="006E5103"/>
    <w:p w:rsidR="00881BEE" w:rsidRPr="00EC23F2" w:rsidRDefault="00881BEE" w:rsidP="00B65CF0">
      <w:pPr>
        <w:pStyle w:val="TableHeading"/>
      </w:pPr>
      <w:r>
        <w:t>AICPA Function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318"/>
        <w:gridCol w:w="7042"/>
      </w:tblGrid>
      <w:tr w:rsidR="00881BEE" w:rsidRPr="00581C9C" w:rsidTr="0012652B">
        <w:trPr>
          <w:trHeight w:val="483"/>
        </w:trPr>
        <w:tc>
          <w:tcPr>
            <w:tcW w:w="1876" w:type="dxa"/>
            <w:tcBorders>
              <w:top w:val="single" w:sz="4" w:space="0" w:color="auto"/>
              <w:bottom w:val="thickThinSmallGap" w:sz="12" w:space="0" w:color="auto"/>
              <w:right w:val="double" w:sz="4" w:space="0" w:color="auto"/>
            </w:tcBorders>
          </w:tcPr>
          <w:p w:rsidR="00881BEE" w:rsidRPr="00581C9C" w:rsidRDefault="00881BEE" w:rsidP="002C389F">
            <w:pPr>
              <w:pStyle w:val="TableCells"/>
            </w:pPr>
            <w:r w:rsidRPr="00581C9C">
              <w:t xml:space="preserve">Title </w:t>
            </w:r>
          </w:p>
        </w:tc>
        <w:tc>
          <w:tcPr>
            <w:tcW w:w="5700" w:type="dxa"/>
            <w:tcBorders>
              <w:top w:val="single" w:sz="4" w:space="0" w:color="auto"/>
              <w:bottom w:val="thickThinSmallGap" w:sz="12" w:space="0" w:color="auto"/>
            </w:tcBorders>
          </w:tcPr>
          <w:p w:rsidR="00881BEE" w:rsidRPr="004C73B3" w:rsidRDefault="00881BEE" w:rsidP="002C389F">
            <w:pPr>
              <w:pStyle w:val="TableCells"/>
            </w:pPr>
            <w:r w:rsidRPr="004C73B3">
              <w:t xml:space="preserve">Description </w:t>
            </w:r>
          </w:p>
        </w:tc>
      </w:tr>
      <w:tr w:rsidR="00881BEE" w:rsidRPr="00581C9C" w:rsidTr="0012652B">
        <w:trPr>
          <w:trHeight w:val="688"/>
        </w:trPr>
        <w:tc>
          <w:tcPr>
            <w:tcW w:w="1876" w:type="dxa"/>
            <w:tcBorders>
              <w:top w:val="single" w:sz="4" w:space="0" w:color="auto"/>
              <w:bottom w:val="single" w:sz="4" w:space="0" w:color="auto"/>
              <w:right w:val="double" w:sz="4" w:space="0" w:color="auto"/>
            </w:tcBorders>
            <w:shd w:val="clear" w:color="auto" w:fill="auto"/>
          </w:tcPr>
          <w:p w:rsidR="00881BEE" w:rsidRPr="00581C9C" w:rsidRDefault="00881BEE" w:rsidP="002C389F">
            <w:pPr>
              <w:pStyle w:val="TableCells"/>
            </w:pPr>
            <w:r w:rsidRPr="00581C9C">
              <w:t>Active Indicator</w:t>
            </w:r>
          </w:p>
        </w:tc>
        <w:tc>
          <w:tcPr>
            <w:tcW w:w="5700" w:type="dxa"/>
            <w:tcBorders>
              <w:top w:val="single" w:sz="4" w:space="0" w:color="auto"/>
              <w:bottom w:val="single" w:sz="4" w:space="0" w:color="auto"/>
            </w:tcBorders>
            <w:shd w:val="clear" w:color="auto" w:fill="auto"/>
          </w:tcPr>
          <w:p w:rsidR="00881BEE" w:rsidRPr="004C73B3" w:rsidRDefault="00881BEE" w:rsidP="002C389F">
            <w:pPr>
              <w:pStyle w:val="TableCells"/>
            </w:pPr>
            <w:r w:rsidRPr="004C73B3">
              <w:t>Indicates whether this AICPA code is active or inactive. Remove the check mark to deactivate an AICPA code.</w:t>
            </w:r>
          </w:p>
        </w:tc>
      </w:tr>
      <w:tr w:rsidR="00881BEE" w:rsidRPr="00581C9C" w:rsidTr="0012652B">
        <w:trPr>
          <w:trHeight w:val="785"/>
        </w:trPr>
        <w:tc>
          <w:tcPr>
            <w:tcW w:w="1876" w:type="dxa"/>
            <w:tcBorders>
              <w:top w:val="single" w:sz="4" w:space="0" w:color="auto"/>
              <w:bottom w:val="single" w:sz="4" w:space="0" w:color="auto"/>
              <w:right w:val="double" w:sz="4" w:space="0" w:color="auto"/>
            </w:tcBorders>
            <w:shd w:val="clear" w:color="auto" w:fill="auto"/>
          </w:tcPr>
          <w:p w:rsidR="00881BEE" w:rsidRPr="00581C9C" w:rsidRDefault="00881BEE" w:rsidP="002C389F">
            <w:pPr>
              <w:pStyle w:val="TableCells"/>
            </w:pPr>
            <w:r w:rsidRPr="00581C9C">
              <w:t xml:space="preserve">AICPA Function Code </w:t>
            </w:r>
          </w:p>
        </w:tc>
        <w:tc>
          <w:tcPr>
            <w:tcW w:w="5700" w:type="dxa"/>
            <w:tcBorders>
              <w:top w:val="single" w:sz="4" w:space="0" w:color="auto"/>
              <w:bottom w:val="single" w:sz="4" w:space="0" w:color="auto"/>
            </w:tcBorders>
            <w:shd w:val="clear" w:color="auto" w:fill="auto"/>
          </w:tcPr>
          <w:p w:rsidR="00881BEE" w:rsidRPr="00B80EB1" w:rsidRDefault="00881BEE" w:rsidP="000A3255">
            <w:pPr>
              <w:pStyle w:val="TableCells"/>
            </w:pPr>
            <w:r>
              <w:rPr>
                <w:rStyle w:val="Strong"/>
                <w:b w:val="0"/>
              </w:rPr>
              <w:t>Required. A code that uniquely identifies this</w:t>
            </w:r>
            <w:r w:rsidRPr="00B80EB1">
              <w:rPr>
                <w:rStyle w:val="Strong"/>
                <w:b w:val="0"/>
              </w:rPr>
              <w:t xml:space="preserve"> AICPA function code</w:t>
            </w:r>
            <w:r w:rsidRPr="00B80EB1">
              <w:t>.</w:t>
            </w:r>
          </w:p>
        </w:tc>
      </w:tr>
      <w:tr w:rsidR="00881BEE" w:rsidRPr="00581C9C" w:rsidTr="0012652B">
        <w:trPr>
          <w:trHeight w:val="1041"/>
        </w:trPr>
        <w:tc>
          <w:tcPr>
            <w:tcW w:w="1876" w:type="dxa"/>
            <w:tcBorders>
              <w:top w:val="single" w:sz="4" w:space="0" w:color="auto"/>
              <w:bottom w:val="nil"/>
              <w:right w:val="double" w:sz="4" w:space="0" w:color="auto"/>
            </w:tcBorders>
            <w:shd w:val="clear" w:color="auto" w:fill="auto"/>
          </w:tcPr>
          <w:p w:rsidR="00881BEE" w:rsidRPr="00581C9C" w:rsidRDefault="00881BEE" w:rsidP="002C389F">
            <w:pPr>
              <w:pStyle w:val="TableCells"/>
            </w:pPr>
            <w:r w:rsidRPr="00581C9C">
              <w:t xml:space="preserve">AICPA Function Name </w:t>
            </w:r>
          </w:p>
        </w:tc>
        <w:tc>
          <w:tcPr>
            <w:tcW w:w="5700" w:type="dxa"/>
            <w:tcBorders>
              <w:top w:val="single" w:sz="4" w:space="0" w:color="auto"/>
              <w:bottom w:val="nil"/>
            </w:tcBorders>
            <w:shd w:val="clear" w:color="auto" w:fill="auto"/>
          </w:tcPr>
          <w:p w:rsidR="00881BEE" w:rsidRPr="00B80EB1" w:rsidRDefault="00881BEE" w:rsidP="002C389F">
            <w:pPr>
              <w:pStyle w:val="TableCells"/>
              <w:rPr>
                <w:rStyle w:val="Strong"/>
                <w:b w:val="0"/>
                <w:bCs w:val="0"/>
              </w:rPr>
            </w:pPr>
            <w:r w:rsidRPr="00B80EB1">
              <w:rPr>
                <w:rStyle w:val="Strong"/>
                <w:b w:val="0"/>
              </w:rPr>
              <w:t>Required. A familiar title of an AICPA function code.</w:t>
            </w:r>
          </w:p>
        </w:tc>
      </w:tr>
    </w:tbl>
    <w:p w:rsidR="00881BEE" w:rsidRPr="00581C9C" w:rsidRDefault="00881BEE" w:rsidP="00B4230A">
      <w:pPr>
        <w:pStyle w:val="Heading3"/>
      </w:pPr>
      <w:bookmarkStart w:id="138" w:name="_Toc511214259"/>
      <w:bookmarkStart w:id="139" w:name="_D2HTopic_101"/>
      <w:r w:rsidRPr="00581C9C">
        <w:lastRenderedPageBreak/>
        <w:t>Balance Type</w:t>
      </w:r>
      <w:bookmarkEnd w:id="138"/>
      <w:r w:rsidR="00B93FDE" w:rsidRPr="00581C9C">
        <w:fldChar w:fldCharType="begin"/>
      </w:r>
      <w:r w:rsidRPr="00581C9C">
        <w:instrText xml:space="preserve"> XE "Balance Type </w:instrText>
      </w:r>
      <w:r>
        <w:instrText>d</w:instrText>
      </w:r>
      <w:r w:rsidRPr="00581C9C">
        <w:instrText xml:space="preserve">ocument" </w:instrText>
      </w:r>
      <w:r w:rsidR="00B93FDE" w:rsidRPr="00581C9C">
        <w:fldChar w:fldCharType="end"/>
      </w:r>
      <w:r w:rsidR="00B93FDE" w:rsidRPr="00000100">
        <w:fldChar w:fldCharType="begin"/>
      </w:r>
      <w:r w:rsidRPr="00000100">
        <w:instrText xml:space="preserve"> TC "</w:instrText>
      </w:r>
      <w:r w:rsidRPr="00581C9C">
        <w:instrText>Balance Type</w:instrText>
      </w:r>
      <w:r w:rsidRPr="00000100">
        <w:instrText xml:space="preserve">" </w:instrText>
      </w:r>
      <w:r>
        <w:instrText>\f m \l</w:instrText>
      </w:r>
      <w:r w:rsidRPr="00000100">
        <w:instrText xml:space="preserve"> "</w:instrText>
      </w:r>
      <w:r>
        <w:instrText>2</w:instrText>
      </w:r>
      <w:r w:rsidRPr="00000100">
        <w:instrText xml:space="preserve">" </w:instrText>
      </w:r>
      <w:r w:rsidR="00B93FDE" w:rsidRPr="00000100">
        <w:fldChar w:fldCharType="end"/>
      </w:r>
      <w:bookmarkEnd w:id="139"/>
    </w:p>
    <w:p w:rsidR="00881BEE" w:rsidRDefault="00881BEE" w:rsidP="00B65CF0">
      <w:pPr>
        <w:pStyle w:val="BodyText"/>
      </w:pPr>
      <w:r w:rsidRPr="00581C9C">
        <w:t>The Balance Type document defines the different types of balances supported by the application. Common examples include actuals, current budget, and encumbrances. Posted transactions are assigned a balance type. These different types facilitate balance reporting and financial queries.</w:t>
      </w:r>
    </w:p>
    <w:p w:rsidR="00881BEE" w:rsidRPr="00581C9C" w:rsidRDefault="00881BEE" w:rsidP="00B4230A">
      <w:pPr>
        <w:pStyle w:val="Heading4"/>
      </w:pPr>
      <w:bookmarkStart w:id="140" w:name="_D2HTopic_102"/>
      <w:r w:rsidRPr="00581C9C">
        <w:t>Document Layout</w:t>
      </w:r>
      <w:bookmarkEnd w:id="140"/>
    </w:p>
    <w:p w:rsidR="00881BEE" w:rsidRDefault="00881BEE" w:rsidP="006E5103"/>
    <w:p w:rsidR="00881BEE" w:rsidRPr="00EC23F2" w:rsidRDefault="00881BEE" w:rsidP="00B65CF0">
      <w:pPr>
        <w:pStyle w:val="TableHeading"/>
      </w:pPr>
      <w:r w:rsidRPr="00EC23F2">
        <w:t xml:space="preserve">Balance Type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467"/>
        <w:gridCol w:w="6893"/>
      </w:tblGrid>
      <w:tr w:rsidR="00881BEE" w:rsidRPr="00581C9C" w:rsidTr="0012652B">
        <w:tc>
          <w:tcPr>
            <w:tcW w:w="1985" w:type="dxa"/>
            <w:tcBorders>
              <w:top w:val="single" w:sz="4" w:space="0" w:color="auto"/>
              <w:bottom w:val="thickThinSmallGap" w:sz="12" w:space="0" w:color="auto"/>
              <w:right w:val="double" w:sz="4" w:space="0" w:color="auto"/>
            </w:tcBorders>
          </w:tcPr>
          <w:p w:rsidR="00881BEE" w:rsidRPr="00581C9C" w:rsidRDefault="00881BEE" w:rsidP="002C389F">
            <w:pPr>
              <w:pStyle w:val="TableCells"/>
            </w:pPr>
            <w:r w:rsidRPr="00581C9C">
              <w:t xml:space="preserve">Title </w:t>
            </w:r>
          </w:p>
        </w:tc>
        <w:tc>
          <w:tcPr>
            <w:tcW w:w="5546" w:type="dxa"/>
            <w:tcBorders>
              <w:top w:val="single" w:sz="4" w:space="0" w:color="auto"/>
              <w:bottom w:val="thickThinSmallGap" w:sz="12" w:space="0" w:color="auto"/>
            </w:tcBorders>
          </w:tcPr>
          <w:p w:rsidR="00881BEE" w:rsidRPr="004C73B3" w:rsidRDefault="00881BEE" w:rsidP="002C389F">
            <w:pPr>
              <w:pStyle w:val="TableCells"/>
            </w:pPr>
            <w:r w:rsidRPr="004C73B3">
              <w:t xml:space="preserve">Description </w:t>
            </w:r>
          </w:p>
        </w:tc>
      </w:tr>
      <w:tr w:rsidR="00881BEE" w:rsidRPr="00581C9C" w:rsidTr="0012652B">
        <w:tc>
          <w:tcPr>
            <w:tcW w:w="1985" w:type="dxa"/>
            <w:tcBorders>
              <w:top w:val="thickThinSmallGap" w:sz="12" w:space="0" w:color="auto"/>
              <w:bottom w:val="single" w:sz="4" w:space="0" w:color="auto"/>
              <w:right w:val="double" w:sz="4" w:space="0" w:color="auto"/>
            </w:tcBorders>
            <w:shd w:val="clear" w:color="auto" w:fill="auto"/>
          </w:tcPr>
          <w:p w:rsidR="00881BEE" w:rsidRPr="00581C9C" w:rsidRDefault="00881BEE" w:rsidP="002C389F">
            <w:pPr>
              <w:pStyle w:val="TableCells"/>
            </w:pPr>
            <w:r w:rsidRPr="00581C9C">
              <w:t>Active Indicator</w:t>
            </w:r>
          </w:p>
        </w:tc>
        <w:tc>
          <w:tcPr>
            <w:tcW w:w="5546" w:type="dxa"/>
            <w:tcBorders>
              <w:top w:val="thickThinSmallGap" w:sz="12" w:space="0" w:color="auto"/>
              <w:bottom w:val="single" w:sz="4" w:space="0" w:color="auto"/>
            </w:tcBorders>
            <w:shd w:val="clear" w:color="auto" w:fill="auto"/>
          </w:tcPr>
          <w:p w:rsidR="00881BEE" w:rsidRPr="004C73B3" w:rsidRDefault="00881BEE" w:rsidP="002C389F">
            <w:pPr>
              <w:pStyle w:val="TableCells"/>
            </w:pPr>
            <w:r w:rsidRPr="004C73B3">
              <w:t>Indicates whether this balance type code is active or inactive. Remove the check mark to deactivate a balance type code.</w:t>
            </w:r>
          </w:p>
        </w:tc>
      </w:tr>
      <w:tr w:rsidR="00881BEE" w:rsidRPr="00581C9C" w:rsidTr="0012652B">
        <w:tc>
          <w:tcPr>
            <w:tcW w:w="1985" w:type="dxa"/>
            <w:tcBorders>
              <w:top w:val="single" w:sz="4" w:space="0" w:color="auto"/>
              <w:bottom w:val="single" w:sz="4" w:space="0" w:color="auto"/>
              <w:right w:val="double" w:sz="4" w:space="0" w:color="auto"/>
            </w:tcBorders>
            <w:shd w:val="clear" w:color="auto" w:fill="auto"/>
          </w:tcPr>
          <w:p w:rsidR="00881BEE" w:rsidRPr="00581C9C" w:rsidRDefault="00881BEE" w:rsidP="002C389F">
            <w:pPr>
              <w:pStyle w:val="TableCells"/>
            </w:pPr>
            <w:r w:rsidRPr="00581C9C">
              <w:t xml:space="preserve">Balance Type Code </w:t>
            </w:r>
          </w:p>
        </w:tc>
        <w:tc>
          <w:tcPr>
            <w:tcW w:w="5546" w:type="dxa"/>
            <w:tcBorders>
              <w:top w:val="single" w:sz="4" w:space="0" w:color="auto"/>
              <w:bottom w:val="single" w:sz="4" w:space="0" w:color="auto"/>
            </w:tcBorders>
            <w:shd w:val="clear" w:color="auto" w:fill="auto"/>
          </w:tcPr>
          <w:p w:rsidR="00881BEE" w:rsidRPr="00B80EB1" w:rsidRDefault="00881BEE" w:rsidP="002C389F">
            <w:pPr>
              <w:pStyle w:val="TableCells"/>
            </w:pPr>
            <w:r>
              <w:rPr>
                <w:rStyle w:val="Strong"/>
                <w:b w:val="0"/>
              </w:rPr>
              <w:t xml:space="preserve">Required. </w:t>
            </w:r>
            <w:r w:rsidRPr="00B80EB1">
              <w:rPr>
                <w:rStyle w:val="Strong"/>
                <w:b w:val="0"/>
              </w:rPr>
              <w:t>Identifies the balance type for</w:t>
            </w:r>
            <w:r w:rsidRPr="00B80EB1">
              <w:t xml:space="preserve"> different use in system processes</w:t>
            </w:r>
          </w:p>
        </w:tc>
      </w:tr>
      <w:tr w:rsidR="00881BEE" w:rsidRPr="00581C9C" w:rsidTr="0012652B">
        <w:tc>
          <w:tcPr>
            <w:tcW w:w="1985" w:type="dxa"/>
            <w:tcBorders>
              <w:top w:val="single" w:sz="4" w:space="0" w:color="auto"/>
              <w:bottom w:val="single" w:sz="4" w:space="0" w:color="auto"/>
              <w:right w:val="double" w:sz="4" w:space="0" w:color="auto"/>
            </w:tcBorders>
            <w:shd w:val="clear" w:color="auto" w:fill="auto"/>
          </w:tcPr>
          <w:p w:rsidR="00881BEE" w:rsidRPr="00581C9C" w:rsidRDefault="00881BEE" w:rsidP="002C389F">
            <w:pPr>
              <w:pStyle w:val="TableCells"/>
            </w:pPr>
            <w:r w:rsidRPr="00581C9C">
              <w:t xml:space="preserve">Balance Type Name </w:t>
            </w:r>
          </w:p>
        </w:tc>
        <w:tc>
          <w:tcPr>
            <w:tcW w:w="5546" w:type="dxa"/>
            <w:tcBorders>
              <w:top w:val="single" w:sz="4" w:space="0" w:color="auto"/>
              <w:bottom w:val="single" w:sz="4" w:space="0" w:color="auto"/>
            </w:tcBorders>
            <w:shd w:val="clear" w:color="auto" w:fill="auto"/>
          </w:tcPr>
          <w:p w:rsidR="00881BEE" w:rsidRPr="00B80EB1" w:rsidRDefault="00881BEE" w:rsidP="002C389F">
            <w:pPr>
              <w:pStyle w:val="TableCells"/>
              <w:rPr>
                <w:rStyle w:val="Strong"/>
                <w:b w:val="0"/>
                <w:bCs w:val="0"/>
              </w:rPr>
            </w:pPr>
            <w:r w:rsidRPr="00B80EB1">
              <w:rPr>
                <w:rStyle w:val="Strong"/>
                <w:b w:val="0"/>
              </w:rPr>
              <w:t>Required. A descriptive label for this balance type code</w:t>
            </w:r>
          </w:p>
        </w:tc>
      </w:tr>
      <w:tr w:rsidR="00881BEE" w:rsidRPr="00581C9C" w:rsidTr="0012652B">
        <w:tc>
          <w:tcPr>
            <w:tcW w:w="1985" w:type="dxa"/>
            <w:tcBorders>
              <w:bottom w:val="single" w:sz="4" w:space="0" w:color="auto"/>
              <w:right w:val="double" w:sz="4" w:space="0" w:color="auto"/>
            </w:tcBorders>
          </w:tcPr>
          <w:p w:rsidR="00881BEE" w:rsidRPr="00581C9C" w:rsidRDefault="00881BEE" w:rsidP="002C389F">
            <w:pPr>
              <w:pStyle w:val="TableCells"/>
            </w:pPr>
            <w:r w:rsidRPr="00581C9C">
              <w:t xml:space="preserve">Encumbrance </w:t>
            </w:r>
          </w:p>
        </w:tc>
        <w:tc>
          <w:tcPr>
            <w:tcW w:w="5546" w:type="dxa"/>
            <w:tcBorders>
              <w:bottom w:val="single" w:sz="4" w:space="0" w:color="auto"/>
            </w:tcBorders>
          </w:tcPr>
          <w:p w:rsidR="00881BEE" w:rsidRPr="004C73B3" w:rsidRDefault="00881BEE" w:rsidP="002C389F">
            <w:pPr>
              <w:pStyle w:val="TableCells"/>
            </w:pPr>
            <w:r w:rsidRPr="004C73B3">
              <w:t>Optional. Indicates if the balance type represents an encumbrance. Remove the check mark if the balance type is not an encumbrance</w:t>
            </w:r>
          </w:p>
        </w:tc>
      </w:tr>
      <w:tr w:rsidR="00881BEE" w:rsidRPr="00581C9C" w:rsidTr="0012652B">
        <w:tc>
          <w:tcPr>
            <w:tcW w:w="1985" w:type="dxa"/>
            <w:tcBorders>
              <w:right w:val="double" w:sz="4" w:space="0" w:color="auto"/>
            </w:tcBorders>
          </w:tcPr>
          <w:p w:rsidR="00881BEE" w:rsidRPr="00581C9C" w:rsidRDefault="00881BEE" w:rsidP="002C389F">
            <w:pPr>
              <w:pStyle w:val="TableCells"/>
            </w:pPr>
            <w:r w:rsidRPr="00581C9C">
              <w:t xml:space="preserve">Offset Generation </w:t>
            </w:r>
          </w:p>
        </w:tc>
        <w:tc>
          <w:tcPr>
            <w:tcW w:w="5546" w:type="dxa"/>
          </w:tcPr>
          <w:p w:rsidR="00881BEE" w:rsidRDefault="00881BEE" w:rsidP="002C389F">
            <w:pPr>
              <w:pStyle w:val="TableCells"/>
            </w:pPr>
            <w:r w:rsidRPr="004C73B3">
              <w:t>Optional. Indicates if offsets are to be generated automatically by the system for the balance type. Remove the check mark if there are no offset generated entries.</w:t>
            </w:r>
          </w:p>
          <w:p w:rsidR="00881BEE" w:rsidRDefault="00881BEE" w:rsidP="005E7EBF">
            <w:pPr>
              <w:pStyle w:val="TableCells"/>
            </w:pPr>
            <w:r>
              <w:t xml:space="preserve">This field does two things: </w:t>
            </w:r>
          </w:p>
          <w:p w:rsidR="00881BEE" w:rsidRDefault="00881BEE" w:rsidP="00881BEE">
            <w:pPr>
              <w:pStyle w:val="C1HBullet"/>
            </w:pPr>
            <w:r>
              <w:t xml:space="preserve">It determines whether or not a negative entry amount is acceptable. </w:t>
            </w:r>
          </w:p>
          <w:p w:rsidR="00881BEE" w:rsidRPr="004C73B3" w:rsidRDefault="00332249" w:rsidP="00881BEE">
            <w:pPr>
              <w:pStyle w:val="C1HBullet"/>
            </w:pPr>
            <w:r>
              <w:t xml:space="preserve">And it determines if the entry is allowed to have a debit/credit code. If </w:t>
            </w:r>
            <w:r>
              <w:rPr>
                <w:b/>
              </w:rPr>
              <w:t>offset generation</w:t>
            </w:r>
            <w:r>
              <w:t xml:space="preserve"> is Y then it will have a debit/credit code. If </w:t>
            </w:r>
            <w:r>
              <w:rPr>
                <w:rStyle w:val="Strong"/>
              </w:rPr>
              <w:t xml:space="preserve">offset generation </w:t>
            </w:r>
            <w:r>
              <w:t>is N, this implies a budget entry and the debit/credit code will be blank.</w:t>
            </w:r>
          </w:p>
        </w:tc>
      </w:tr>
      <w:tr w:rsidR="00881BEE" w:rsidRPr="00581C9C" w:rsidTr="0012652B">
        <w:tc>
          <w:tcPr>
            <w:tcW w:w="1985" w:type="dxa"/>
            <w:tcBorders>
              <w:top w:val="single" w:sz="4" w:space="0" w:color="auto"/>
              <w:right w:val="double" w:sz="4" w:space="0" w:color="auto"/>
            </w:tcBorders>
          </w:tcPr>
          <w:p w:rsidR="00881BEE" w:rsidRPr="00581C9C" w:rsidRDefault="00881BEE" w:rsidP="002C389F">
            <w:pPr>
              <w:pStyle w:val="TableCells"/>
            </w:pPr>
            <w:r w:rsidRPr="00581C9C">
              <w:t xml:space="preserve">Short Name </w:t>
            </w:r>
          </w:p>
        </w:tc>
        <w:tc>
          <w:tcPr>
            <w:tcW w:w="5546" w:type="dxa"/>
            <w:tcBorders>
              <w:top w:val="single" w:sz="4" w:space="0" w:color="auto"/>
            </w:tcBorders>
          </w:tcPr>
          <w:p w:rsidR="00881BEE" w:rsidRPr="00B80EB1" w:rsidRDefault="00881BEE" w:rsidP="002C389F">
            <w:pPr>
              <w:pStyle w:val="TableCells"/>
              <w:rPr>
                <w:rStyle w:val="Strong"/>
                <w:b w:val="0"/>
                <w:bCs w:val="0"/>
              </w:rPr>
            </w:pPr>
            <w:r w:rsidRPr="00B80EB1">
              <w:rPr>
                <w:rStyle w:val="Strong"/>
                <w:b w:val="0"/>
              </w:rPr>
              <w:t>Required. An abbreviated name for a specific balance type to be used where space is limited</w:t>
            </w:r>
          </w:p>
        </w:tc>
      </w:tr>
    </w:tbl>
    <w:p w:rsidR="00881BEE" w:rsidRPr="004E2C7B" w:rsidRDefault="00881BEE" w:rsidP="00B4230A">
      <w:pPr>
        <w:pStyle w:val="Heading3"/>
      </w:pPr>
      <w:bookmarkStart w:id="141" w:name="_Toc511214260"/>
      <w:bookmarkStart w:id="142" w:name="_D2HTopic_103"/>
      <w:r w:rsidRPr="004E2C7B">
        <w:lastRenderedPageBreak/>
        <w:t>Basic Accounting Category</w:t>
      </w:r>
      <w:bookmarkEnd w:id="141"/>
      <w:r w:rsidR="00B93FDE" w:rsidRPr="004E2C7B">
        <w:fldChar w:fldCharType="begin"/>
      </w:r>
      <w:r w:rsidRPr="004E2C7B">
        <w:instrText xml:space="preserve"> XE "Basic Accounting Category </w:instrText>
      </w:r>
      <w:r>
        <w:instrText>d</w:instrText>
      </w:r>
      <w:r w:rsidRPr="004E2C7B">
        <w:instrText xml:space="preserve">ocument" </w:instrText>
      </w:r>
      <w:r w:rsidR="00B93FDE" w:rsidRPr="004E2C7B">
        <w:fldChar w:fldCharType="end"/>
      </w:r>
      <w:r w:rsidR="00B93FDE" w:rsidRPr="00000100">
        <w:fldChar w:fldCharType="begin"/>
      </w:r>
      <w:r w:rsidRPr="00000100">
        <w:instrText xml:space="preserve"> TC "</w:instrText>
      </w:r>
      <w:r w:rsidRPr="004E2C7B">
        <w:instrText>Basic Accounting Category</w:instrText>
      </w:r>
      <w:r w:rsidRPr="00000100">
        <w:instrText xml:space="preserve">" </w:instrText>
      </w:r>
      <w:r>
        <w:instrText>\f m \l</w:instrText>
      </w:r>
      <w:r w:rsidRPr="00000100">
        <w:instrText xml:space="preserve"> "</w:instrText>
      </w:r>
      <w:r>
        <w:instrText>2</w:instrText>
      </w:r>
      <w:r w:rsidRPr="00000100">
        <w:instrText xml:space="preserve">" </w:instrText>
      </w:r>
      <w:r w:rsidR="00B93FDE" w:rsidRPr="00000100">
        <w:fldChar w:fldCharType="end"/>
      </w:r>
      <w:bookmarkEnd w:id="142"/>
    </w:p>
    <w:p w:rsidR="00881BEE" w:rsidRPr="00581C9C" w:rsidRDefault="00881BEE" w:rsidP="00B65CF0">
      <w:pPr>
        <w:pStyle w:val="BodyText"/>
      </w:pPr>
      <w:r w:rsidRPr="00581C9C">
        <w:t>The basic accounting category code groups the object type codes into the basic accounting categories for reporting purposes.</w:t>
      </w:r>
    </w:p>
    <w:p w:rsidR="00881BEE" w:rsidRPr="00581C9C" w:rsidRDefault="00881BEE" w:rsidP="00B65CF0">
      <w:pPr>
        <w:pStyle w:val="Note"/>
      </w:pPr>
      <w:r>
        <w:drawing>
          <wp:inline distT="0" distB="0" distL="0" distR="0">
            <wp:extent cx="191135" cy="191135"/>
            <wp:effectExtent l="19050" t="0" r="0" b="0"/>
            <wp:docPr id="36" name="Picture 2"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rrow-red"/>
                    <pic:cNvPicPr>
                      <a:picLocks noChangeAspect="1" noChangeArrowheads="1"/>
                    </pic:cNvPicPr>
                  </pic:nvPicPr>
                  <pic:blipFill>
                    <a:blip r:embed="rId2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581C9C">
        <w:t xml:space="preserve">For more details about the object type code, </w:t>
      </w:r>
      <w:r>
        <w:t xml:space="preserve">see </w:t>
      </w:r>
      <w:hyperlink w:anchor="_D2HTopic_141" w:history="1">
        <w:r w:rsidRPr="00273FAD">
          <w:rPr>
            <w:rStyle w:val="Hyperlink"/>
          </w:rPr>
          <w:t>Object Type</w:t>
        </w:r>
      </w:hyperlink>
      <w:r>
        <w:t>.</w:t>
      </w:r>
      <w:r w:rsidR="00B93FDE" w:rsidRPr="00581C9C">
        <w:fldChar w:fldCharType="begin"/>
      </w:r>
      <w:r w:rsidRPr="00581C9C">
        <w:instrText xml:space="preserve"> \MinBodyLeft 115.2 </w:instrText>
      </w:r>
      <w:r w:rsidR="00B93FDE" w:rsidRPr="00581C9C">
        <w:fldChar w:fldCharType="end"/>
      </w:r>
    </w:p>
    <w:p w:rsidR="00881BEE" w:rsidRDefault="00881BEE" w:rsidP="00B4230A">
      <w:pPr>
        <w:pStyle w:val="Heading4"/>
      </w:pPr>
      <w:bookmarkStart w:id="143" w:name="_D2HTopic_104"/>
      <w:r w:rsidRPr="00581C9C">
        <w:t>Document Layout</w:t>
      </w:r>
      <w:bookmarkEnd w:id="143"/>
    </w:p>
    <w:p w:rsidR="00881BEE" w:rsidRDefault="00881BEE" w:rsidP="006E5103"/>
    <w:p w:rsidR="00881BEE" w:rsidRPr="00EC23F2" w:rsidRDefault="00881BEE" w:rsidP="00B65CF0">
      <w:pPr>
        <w:pStyle w:val="TableHeading"/>
      </w:pPr>
      <w:r w:rsidRPr="00EC23F2">
        <w:t xml:space="preserve">Basic Accounting Category Code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542"/>
        <w:gridCol w:w="6818"/>
      </w:tblGrid>
      <w:tr w:rsidR="00881BEE" w:rsidRPr="00581C9C" w:rsidTr="0012652B">
        <w:tc>
          <w:tcPr>
            <w:tcW w:w="2045" w:type="dxa"/>
            <w:tcBorders>
              <w:top w:val="single" w:sz="4" w:space="0" w:color="auto"/>
              <w:bottom w:val="thickThinSmallGap" w:sz="12" w:space="0" w:color="auto"/>
              <w:right w:val="double" w:sz="4" w:space="0" w:color="auto"/>
            </w:tcBorders>
          </w:tcPr>
          <w:p w:rsidR="00881BEE" w:rsidRPr="00581C9C" w:rsidRDefault="00881BEE" w:rsidP="002C389F">
            <w:pPr>
              <w:pStyle w:val="TableCells"/>
            </w:pPr>
            <w:r w:rsidRPr="00581C9C">
              <w:t xml:space="preserve">Title </w:t>
            </w:r>
          </w:p>
        </w:tc>
        <w:tc>
          <w:tcPr>
            <w:tcW w:w="5486" w:type="dxa"/>
            <w:tcBorders>
              <w:top w:val="single" w:sz="4" w:space="0" w:color="auto"/>
              <w:bottom w:val="thickThinSmallGap" w:sz="12" w:space="0" w:color="auto"/>
            </w:tcBorders>
          </w:tcPr>
          <w:p w:rsidR="00881BEE" w:rsidRPr="004C73B3" w:rsidRDefault="00881BEE" w:rsidP="002C389F">
            <w:pPr>
              <w:pStyle w:val="TableCells"/>
            </w:pPr>
            <w:r w:rsidRPr="004C73B3">
              <w:t xml:space="preserve">Description </w:t>
            </w:r>
          </w:p>
        </w:tc>
      </w:tr>
      <w:tr w:rsidR="00881BEE" w:rsidRPr="00581C9C" w:rsidTr="0012652B">
        <w:tc>
          <w:tcPr>
            <w:tcW w:w="2045" w:type="dxa"/>
            <w:tcBorders>
              <w:top w:val="single" w:sz="4" w:space="0" w:color="auto"/>
              <w:bottom w:val="single" w:sz="4" w:space="0" w:color="auto"/>
              <w:right w:val="double" w:sz="4" w:space="0" w:color="auto"/>
            </w:tcBorders>
            <w:shd w:val="clear" w:color="auto" w:fill="auto"/>
          </w:tcPr>
          <w:p w:rsidR="00881BEE" w:rsidRPr="00581C9C" w:rsidRDefault="00881BEE" w:rsidP="002C389F">
            <w:pPr>
              <w:pStyle w:val="TableCells"/>
            </w:pPr>
            <w:r w:rsidRPr="00581C9C">
              <w:t>Active Indicator</w:t>
            </w:r>
          </w:p>
        </w:tc>
        <w:tc>
          <w:tcPr>
            <w:tcW w:w="5486" w:type="dxa"/>
            <w:tcBorders>
              <w:top w:val="single" w:sz="4" w:space="0" w:color="auto"/>
              <w:bottom w:val="single" w:sz="4" w:space="0" w:color="auto"/>
            </w:tcBorders>
            <w:shd w:val="clear" w:color="auto" w:fill="auto"/>
          </w:tcPr>
          <w:p w:rsidR="00881BEE" w:rsidRPr="004C73B3" w:rsidRDefault="00881BEE" w:rsidP="002C389F">
            <w:pPr>
              <w:pStyle w:val="TableCells"/>
            </w:pPr>
            <w:r w:rsidRPr="004C73B3">
              <w:t>Indicates whether this basic accounting category code is active or inactive. Remove the check mark to deactivate a basic accounting category code.</w:t>
            </w:r>
          </w:p>
        </w:tc>
      </w:tr>
      <w:tr w:rsidR="00881BEE" w:rsidRPr="00581C9C" w:rsidTr="0012652B">
        <w:tc>
          <w:tcPr>
            <w:tcW w:w="2045" w:type="dxa"/>
            <w:tcBorders>
              <w:top w:val="single" w:sz="4" w:space="0" w:color="auto"/>
              <w:bottom w:val="single" w:sz="4" w:space="0" w:color="auto"/>
              <w:right w:val="double" w:sz="4" w:space="0" w:color="auto"/>
            </w:tcBorders>
            <w:shd w:val="clear" w:color="auto" w:fill="auto"/>
          </w:tcPr>
          <w:p w:rsidR="00881BEE" w:rsidRPr="00581C9C" w:rsidRDefault="00881BEE" w:rsidP="002C389F">
            <w:pPr>
              <w:pStyle w:val="TableCells"/>
            </w:pPr>
            <w:r w:rsidRPr="00581C9C">
              <w:t xml:space="preserve">Basic Accounting Category Code </w:t>
            </w:r>
          </w:p>
        </w:tc>
        <w:tc>
          <w:tcPr>
            <w:tcW w:w="5486" w:type="dxa"/>
            <w:tcBorders>
              <w:top w:val="single" w:sz="4" w:space="0" w:color="auto"/>
              <w:bottom w:val="single" w:sz="4" w:space="0" w:color="auto"/>
            </w:tcBorders>
            <w:shd w:val="clear" w:color="auto" w:fill="auto"/>
          </w:tcPr>
          <w:p w:rsidR="00881BEE" w:rsidRPr="004C73B3" w:rsidRDefault="00881BEE" w:rsidP="002C389F">
            <w:pPr>
              <w:pStyle w:val="TableCells"/>
            </w:pPr>
            <w:r>
              <w:t xml:space="preserve">Required. </w:t>
            </w:r>
            <w:r w:rsidRPr="004C73B3">
              <w:t>A code for the basic accounting category that groups the object type codes for reporting purposes</w:t>
            </w:r>
          </w:p>
        </w:tc>
      </w:tr>
      <w:tr w:rsidR="00881BEE" w:rsidRPr="00581C9C" w:rsidTr="0012652B">
        <w:tc>
          <w:tcPr>
            <w:tcW w:w="2045" w:type="dxa"/>
            <w:tcBorders>
              <w:top w:val="single" w:sz="4" w:space="0" w:color="auto"/>
              <w:bottom w:val="single" w:sz="4" w:space="0" w:color="auto"/>
              <w:right w:val="double" w:sz="4" w:space="0" w:color="auto"/>
            </w:tcBorders>
            <w:shd w:val="clear" w:color="auto" w:fill="auto"/>
          </w:tcPr>
          <w:p w:rsidR="00881BEE" w:rsidRPr="00581C9C" w:rsidRDefault="00881BEE" w:rsidP="002C389F">
            <w:pPr>
              <w:pStyle w:val="TableCells"/>
            </w:pPr>
            <w:r w:rsidRPr="00581C9C">
              <w:t xml:space="preserve">Basic Accounting Category Description </w:t>
            </w:r>
          </w:p>
        </w:tc>
        <w:tc>
          <w:tcPr>
            <w:tcW w:w="5486" w:type="dxa"/>
            <w:tcBorders>
              <w:top w:val="single" w:sz="4" w:space="0" w:color="auto"/>
              <w:bottom w:val="single" w:sz="4" w:space="0" w:color="auto"/>
            </w:tcBorders>
            <w:shd w:val="clear" w:color="auto" w:fill="auto"/>
          </w:tcPr>
          <w:p w:rsidR="00881BEE" w:rsidRPr="00B80EB1" w:rsidRDefault="00881BEE" w:rsidP="002C389F">
            <w:pPr>
              <w:pStyle w:val="TableCells"/>
              <w:rPr>
                <w:rStyle w:val="Strong"/>
                <w:b w:val="0"/>
                <w:bCs w:val="0"/>
              </w:rPr>
            </w:pPr>
            <w:r w:rsidRPr="00B80EB1">
              <w:rPr>
                <w:rStyle w:val="Strong"/>
                <w:b w:val="0"/>
              </w:rPr>
              <w:t>Required. The name that describes a basic accounting category code</w:t>
            </w:r>
          </w:p>
        </w:tc>
      </w:tr>
      <w:tr w:rsidR="00881BEE" w:rsidRPr="00581C9C" w:rsidTr="0012652B">
        <w:tc>
          <w:tcPr>
            <w:tcW w:w="2045" w:type="dxa"/>
            <w:tcBorders>
              <w:top w:val="single" w:sz="4" w:space="0" w:color="auto"/>
              <w:bottom w:val="single" w:sz="4" w:space="0" w:color="auto"/>
              <w:right w:val="double" w:sz="4" w:space="0" w:color="auto"/>
            </w:tcBorders>
            <w:shd w:val="clear" w:color="auto" w:fill="auto"/>
          </w:tcPr>
          <w:p w:rsidR="00881BEE" w:rsidRPr="00581C9C" w:rsidRDefault="00881BEE" w:rsidP="002C389F">
            <w:pPr>
              <w:pStyle w:val="TableCells"/>
            </w:pPr>
            <w:r w:rsidRPr="00581C9C">
              <w:t xml:space="preserve">Basic Accounting Category Short Name </w:t>
            </w:r>
          </w:p>
        </w:tc>
        <w:tc>
          <w:tcPr>
            <w:tcW w:w="5486" w:type="dxa"/>
            <w:tcBorders>
              <w:top w:val="single" w:sz="4" w:space="0" w:color="auto"/>
              <w:bottom w:val="single" w:sz="4" w:space="0" w:color="auto"/>
            </w:tcBorders>
            <w:shd w:val="clear" w:color="auto" w:fill="auto"/>
          </w:tcPr>
          <w:p w:rsidR="00881BEE" w:rsidRPr="004C73B3" w:rsidRDefault="00881BEE" w:rsidP="002C389F">
            <w:pPr>
              <w:pStyle w:val="TableCells"/>
            </w:pPr>
            <w:r w:rsidRPr="00B80EB1">
              <w:t>Required. An abbreviated name for a basic accounting category code to be</w:t>
            </w:r>
            <w:r w:rsidRPr="004C73B3">
              <w:t xml:space="preserve"> used for reporting where space is limited</w:t>
            </w:r>
          </w:p>
        </w:tc>
      </w:tr>
      <w:tr w:rsidR="00881BEE" w:rsidRPr="00581C9C" w:rsidTr="0012652B">
        <w:tc>
          <w:tcPr>
            <w:tcW w:w="2045" w:type="dxa"/>
            <w:tcBorders>
              <w:top w:val="single" w:sz="4" w:space="0" w:color="auto"/>
              <w:bottom w:val="nil"/>
              <w:right w:val="double" w:sz="4" w:space="0" w:color="auto"/>
            </w:tcBorders>
            <w:shd w:val="clear" w:color="auto" w:fill="auto"/>
          </w:tcPr>
          <w:p w:rsidR="00881BEE" w:rsidRPr="00581C9C" w:rsidRDefault="00881BEE" w:rsidP="002C389F">
            <w:pPr>
              <w:pStyle w:val="TableCells"/>
            </w:pPr>
            <w:r w:rsidRPr="00581C9C">
              <w:t>Financial Reporting Sort Code</w:t>
            </w:r>
          </w:p>
        </w:tc>
        <w:tc>
          <w:tcPr>
            <w:tcW w:w="5486" w:type="dxa"/>
            <w:tcBorders>
              <w:top w:val="single" w:sz="4" w:space="0" w:color="auto"/>
              <w:bottom w:val="nil"/>
            </w:tcBorders>
            <w:shd w:val="clear" w:color="auto" w:fill="auto"/>
          </w:tcPr>
          <w:p w:rsidR="00881BEE" w:rsidRPr="004C73B3" w:rsidRDefault="00881BEE" w:rsidP="002C389F">
            <w:pPr>
              <w:pStyle w:val="TableCells"/>
              <w:rPr>
                <w:rFonts w:eastAsia="MS Mincho"/>
              </w:rPr>
            </w:pPr>
            <w:r w:rsidRPr="004C73B3">
              <w:t xml:space="preserve">Required. </w:t>
            </w:r>
            <w:r w:rsidRPr="008C159F">
              <w:t>A financial reporting sort code to place fund groups in a particular sequence on reports</w:t>
            </w:r>
          </w:p>
        </w:tc>
      </w:tr>
    </w:tbl>
    <w:p w:rsidR="00881BEE" w:rsidRPr="00581C9C" w:rsidRDefault="00881BEE" w:rsidP="00B65CF0">
      <w:pPr>
        <w:pStyle w:val="BodyText"/>
        <w:rPr>
          <w:rFonts w:ascii="Arial Narrow" w:hAnsi="Arial Narrow"/>
        </w:rPr>
      </w:pPr>
    </w:p>
    <w:p w:rsidR="00881BEE" w:rsidRDefault="00881BEE" w:rsidP="00B4230A">
      <w:pPr>
        <w:pStyle w:val="Heading3"/>
      </w:pPr>
      <w:bookmarkStart w:id="144" w:name="_Toc511214261"/>
      <w:bookmarkStart w:id="145" w:name="_D2HTopic_105"/>
      <w:r w:rsidRPr="00581C9C">
        <w:lastRenderedPageBreak/>
        <w:t>Budget Aggregation Code</w:t>
      </w:r>
      <w:bookmarkEnd w:id="144"/>
      <w:r w:rsidR="00B93FDE" w:rsidRPr="00581C9C">
        <w:fldChar w:fldCharType="begin"/>
      </w:r>
      <w:r w:rsidRPr="00581C9C">
        <w:instrText xml:space="preserve"> XE "Budget Aggregation Code </w:instrText>
      </w:r>
      <w:r>
        <w:instrText>d</w:instrText>
      </w:r>
      <w:r w:rsidRPr="00581C9C">
        <w:instrText xml:space="preserve">ocument" </w:instrText>
      </w:r>
      <w:r w:rsidR="00B93FDE" w:rsidRPr="00581C9C">
        <w:fldChar w:fldCharType="end"/>
      </w:r>
      <w:r w:rsidR="00B93FDE" w:rsidRPr="00000100">
        <w:fldChar w:fldCharType="begin"/>
      </w:r>
      <w:r w:rsidRPr="00000100">
        <w:instrText xml:space="preserve"> TC "</w:instrText>
      </w:r>
      <w:r w:rsidRPr="00581C9C">
        <w:instrText>Budget Aggregation Code</w:instrText>
      </w:r>
      <w:r w:rsidRPr="00000100">
        <w:instrText xml:space="preserve">" </w:instrText>
      </w:r>
      <w:r>
        <w:instrText>\f m \l</w:instrText>
      </w:r>
      <w:r w:rsidRPr="00000100">
        <w:instrText xml:space="preserve"> "</w:instrText>
      </w:r>
      <w:r>
        <w:instrText>2</w:instrText>
      </w:r>
      <w:r w:rsidRPr="00000100">
        <w:instrText xml:space="preserve">" </w:instrText>
      </w:r>
      <w:r w:rsidR="00B93FDE" w:rsidRPr="00000100">
        <w:fldChar w:fldCharType="end"/>
      </w:r>
      <w:bookmarkEnd w:id="145"/>
    </w:p>
    <w:p w:rsidR="00881BEE" w:rsidRDefault="00881BEE" w:rsidP="00B65CF0">
      <w:pPr>
        <w:pStyle w:val="BodyText"/>
      </w:pPr>
      <w:r>
        <w:t xml:space="preserve">The </w:t>
      </w:r>
      <w:r w:rsidRPr="00581C9C">
        <w:t xml:space="preserve">Budget Aggregation Code document maintains the codes that indicate the level at which the object code </w:t>
      </w:r>
      <w:r>
        <w:t>may</w:t>
      </w:r>
      <w:r w:rsidRPr="00581C9C">
        <w:t xml:space="preserve"> be aggregated for budgeting. The standard values are Object Code level (O), Consolidation Level (C), and Level (L). The code is referenced by the Object Code document.</w:t>
      </w:r>
    </w:p>
    <w:p w:rsidR="00881BEE" w:rsidRPr="00581C9C" w:rsidRDefault="00881BEE" w:rsidP="00B4230A">
      <w:pPr>
        <w:pStyle w:val="Heading4"/>
      </w:pPr>
      <w:bookmarkStart w:id="146" w:name="_D2HTopic_106"/>
      <w:r w:rsidRPr="00581C9C">
        <w:t>Document Layout</w:t>
      </w:r>
      <w:bookmarkEnd w:id="146"/>
    </w:p>
    <w:p w:rsidR="00881BEE" w:rsidRDefault="00881BEE" w:rsidP="006E5103"/>
    <w:p w:rsidR="00881BEE" w:rsidRPr="00EC23F2" w:rsidRDefault="00881BEE" w:rsidP="00B65CF0">
      <w:pPr>
        <w:pStyle w:val="TableHeading"/>
      </w:pPr>
      <w:r w:rsidRPr="00EC23F2">
        <w:t xml:space="preserve">Budget Aggregation </w:t>
      </w:r>
      <w:r>
        <w:t>field d</w:t>
      </w:r>
      <w:r w:rsidRPr="00EC23F2">
        <w:t>efinition</w:t>
      </w:r>
      <w:r>
        <w:t>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425"/>
        <w:gridCol w:w="6935"/>
      </w:tblGrid>
      <w:tr w:rsidR="00881BEE" w:rsidRPr="00581C9C" w:rsidTr="0012652B">
        <w:tc>
          <w:tcPr>
            <w:tcW w:w="1951" w:type="dxa"/>
            <w:tcBorders>
              <w:top w:val="single" w:sz="4" w:space="0" w:color="auto"/>
              <w:bottom w:val="thickThinSmallGap" w:sz="12" w:space="0" w:color="auto"/>
              <w:right w:val="double" w:sz="4" w:space="0" w:color="auto"/>
            </w:tcBorders>
          </w:tcPr>
          <w:p w:rsidR="00881BEE" w:rsidRPr="00581C9C" w:rsidRDefault="00881BEE" w:rsidP="002C389F">
            <w:pPr>
              <w:pStyle w:val="TableCells"/>
            </w:pPr>
            <w:r w:rsidRPr="00581C9C">
              <w:t>Title</w:t>
            </w:r>
          </w:p>
        </w:tc>
        <w:tc>
          <w:tcPr>
            <w:tcW w:w="5580" w:type="dxa"/>
            <w:tcBorders>
              <w:top w:val="single" w:sz="4" w:space="0" w:color="auto"/>
              <w:bottom w:val="thickThinSmallGap" w:sz="12" w:space="0" w:color="auto"/>
            </w:tcBorders>
          </w:tcPr>
          <w:p w:rsidR="00881BEE" w:rsidRPr="00581C9C" w:rsidRDefault="00881BEE" w:rsidP="002C389F">
            <w:pPr>
              <w:pStyle w:val="TableCells"/>
            </w:pPr>
            <w:r w:rsidRPr="00581C9C">
              <w:t>Description</w:t>
            </w:r>
          </w:p>
        </w:tc>
      </w:tr>
      <w:tr w:rsidR="00881BEE" w:rsidRPr="00581C9C" w:rsidTr="0012652B">
        <w:tc>
          <w:tcPr>
            <w:tcW w:w="1951" w:type="dxa"/>
            <w:tcBorders>
              <w:top w:val="single" w:sz="4" w:space="0" w:color="auto"/>
              <w:bottom w:val="single" w:sz="4" w:space="0" w:color="auto"/>
              <w:right w:val="double" w:sz="4" w:space="0" w:color="auto"/>
            </w:tcBorders>
            <w:shd w:val="clear" w:color="auto" w:fill="auto"/>
          </w:tcPr>
          <w:p w:rsidR="00881BEE" w:rsidRPr="00581C9C" w:rsidRDefault="00881BEE" w:rsidP="002C389F">
            <w:pPr>
              <w:pStyle w:val="TableCells"/>
            </w:pPr>
            <w:bookmarkStart w:id="147" w:name="_Hlk229303185"/>
            <w:bookmarkStart w:id="148" w:name="_d2h_bmk__Hlk229303185_20"/>
            <w:r w:rsidRPr="00581C9C">
              <w:t>Active Indicator</w:t>
            </w:r>
          </w:p>
        </w:tc>
        <w:tc>
          <w:tcPr>
            <w:tcW w:w="5580" w:type="dxa"/>
            <w:tcBorders>
              <w:top w:val="single" w:sz="4" w:space="0" w:color="auto"/>
              <w:bottom w:val="single" w:sz="4" w:space="0" w:color="auto"/>
            </w:tcBorders>
            <w:shd w:val="clear" w:color="auto" w:fill="auto"/>
          </w:tcPr>
          <w:p w:rsidR="00881BEE" w:rsidRPr="00581C9C" w:rsidRDefault="00881BEE" w:rsidP="002C389F">
            <w:pPr>
              <w:pStyle w:val="TableCells"/>
            </w:pPr>
            <w:r>
              <w:t>Indicates whether this budget aggregation code is active or inactive. Remove the check mark to deactivate a budget aggregation code.</w:t>
            </w:r>
          </w:p>
        </w:tc>
      </w:tr>
      <w:bookmarkEnd w:id="147"/>
      <w:bookmarkEnd w:id="148"/>
      <w:tr w:rsidR="00881BEE" w:rsidRPr="00581C9C" w:rsidTr="0012652B">
        <w:tc>
          <w:tcPr>
            <w:tcW w:w="1951" w:type="dxa"/>
            <w:tcBorders>
              <w:bottom w:val="single" w:sz="4" w:space="0" w:color="auto"/>
              <w:right w:val="double" w:sz="4" w:space="0" w:color="auto"/>
            </w:tcBorders>
          </w:tcPr>
          <w:p w:rsidR="00881BEE" w:rsidRPr="00581C9C" w:rsidRDefault="00881BEE" w:rsidP="002C389F">
            <w:pPr>
              <w:pStyle w:val="TableCells"/>
            </w:pPr>
            <w:r w:rsidRPr="00581C9C">
              <w:t>Budget Aggregation Code</w:t>
            </w:r>
          </w:p>
        </w:tc>
        <w:tc>
          <w:tcPr>
            <w:tcW w:w="5580" w:type="dxa"/>
            <w:tcBorders>
              <w:bottom w:val="single" w:sz="4" w:space="0" w:color="auto"/>
            </w:tcBorders>
          </w:tcPr>
          <w:p w:rsidR="00881BEE" w:rsidRPr="00581C9C" w:rsidRDefault="00881BEE" w:rsidP="002C389F">
            <w:pPr>
              <w:pStyle w:val="TableCells"/>
            </w:pPr>
            <w:r>
              <w:rPr>
                <w:rStyle w:val="Strong"/>
                <w:b w:val="0"/>
              </w:rPr>
              <w:t xml:space="preserve">Required. </w:t>
            </w:r>
            <w:r>
              <w:t>A</w:t>
            </w:r>
            <w:r w:rsidRPr="00581C9C">
              <w:t xml:space="preserve"> code </w:t>
            </w:r>
            <w:r>
              <w:t>that</w:t>
            </w:r>
            <w:r w:rsidRPr="00581C9C">
              <w:t xml:space="preserve"> uniquely ide</w:t>
            </w:r>
            <w:r>
              <w:t>ntifies the level at which the b</w:t>
            </w:r>
            <w:r w:rsidRPr="00581C9C">
              <w:t>udget should be aggregated for object code</w:t>
            </w:r>
            <w:r>
              <w:t>s</w:t>
            </w:r>
            <w:r w:rsidRPr="00581C9C">
              <w:t xml:space="preserve">. </w:t>
            </w:r>
          </w:p>
        </w:tc>
      </w:tr>
      <w:tr w:rsidR="00881BEE" w:rsidRPr="00581C9C" w:rsidTr="0012652B">
        <w:tc>
          <w:tcPr>
            <w:tcW w:w="1951" w:type="dxa"/>
            <w:tcBorders>
              <w:top w:val="single" w:sz="4" w:space="0" w:color="auto"/>
              <w:bottom w:val="nil"/>
              <w:right w:val="double" w:sz="4" w:space="0" w:color="auto"/>
            </w:tcBorders>
          </w:tcPr>
          <w:p w:rsidR="00881BEE" w:rsidRPr="00581C9C" w:rsidRDefault="00881BEE" w:rsidP="002C389F">
            <w:pPr>
              <w:pStyle w:val="TableCells"/>
            </w:pPr>
            <w:r w:rsidRPr="00581C9C">
              <w:t>Budget Aggregation Name</w:t>
            </w:r>
          </w:p>
        </w:tc>
        <w:tc>
          <w:tcPr>
            <w:tcW w:w="5580" w:type="dxa"/>
            <w:tcBorders>
              <w:top w:val="single" w:sz="4" w:space="0" w:color="auto"/>
              <w:bottom w:val="nil"/>
            </w:tcBorders>
          </w:tcPr>
          <w:p w:rsidR="00881BEE" w:rsidRPr="00581C9C" w:rsidRDefault="00881BEE" w:rsidP="002C389F">
            <w:pPr>
              <w:pStyle w:val="TableCells"/>
            </w:pPr>
            <w:r w:rsidRPr="00581C9C">
              <w:t>Required</w:t>
            </w:r>
            <w:r>
              <w:t>. A descriptive label for this budget aggregation c</w:t>
            </w:r>
            <w:r w:rsidRPr="00581C9C">
              <w:t>ode.</w:t>
            </w:r>
          </w:p>
        </w:tc>
      </w:tr>
    </w:tbl>
    <w:p w:rsidR="00881BEE" w:rsidRPr="00581C9C" w:rsidRDefault="00881BEE" w:rsidP="00B4230A">
      <w:pPr>
        <w:pStyle w:val="Heading3"/>
      </w:pPr>
      <w:bookmarkStart w:id="149" w:name="_Toc511214262"/>
      <w:bookmarkStart w:id="150" w:name="_D2HTopic_107"/>
      <w:r w:rsidRPr="00581C9C">
        <w:lastRenderedPageBreak/>
        <w:t>Budget Recording Level</w:t>
      </w:r>
      <w:bookmarkEnd w:id="149"/>
      <w:r w:rsidR="00B93FDE" w:rsidRPr="00581C9C">
        <w:fldChar w:fldCharType="begin"/>
      </w:r>
      <w:r w:rsidRPr="00581C9C">
        <w:instrText xml:space="preserve"> XE "Budget Recording Level</w:instrText>
      </w:r>
      <w:r>
        <w:instrText xml:space="preserve"> document</w:instrText>
      </w:r>
      <w:r w:rsidRPr="00581C9C">
        <w:instrText xml:space="preserve">" </w:instrText>
      </w:r>
      <w:r w:rsidR="00B93FDE" w:rsidRPr="00581C9C">
        <w:fldChar w:fldCharType="end"/>
      </w:r>
      <w:r w:rsidR="00B93FDE" w:rsidRPr="00000100">
        <w:fldChar w:fldCharType="begin"/>
      </w:r>
      <w:r w:rsidRPr="00000100">
        <w:instrText xml:space="preserve"> TC "</w:instrText>
      </w:r>
      <w:r w:rsidRPr="00581C9C">
        <w:instrText>Budget Recording Level</w:instrText>
      </w:r>
      <w:r w:rsidRPr="00000100">
        <w:instrText xml:space="preserve">" </w:instrText>
      </w:r>
      <w:r>
        <w:instrText>\f m \l</w:instrText>
      </w:r>
      <w:r w:rsidRPr="00000100">
        <w:instrText xml:space="preserve"> "</w:instrText>
      </w:r>
      <w:r>
        <w:instrText>2</w:instrText>
      </w:r>
      <w:r w:rsidRPr="00000100">
        <w:instrText xml:space="preserve">" </w:instrText>
      </w:r>
      <w:r w:rsidR="00B93FDE" w:rsidRPr="00000100">
        <w:fldChar w:fldCharType="end"/>
      </w:r>
      <w:bookmarkEnd w:id="150"/>
    </w:p>
    <w:p w:rsidR="00881BEE" w:rsidRPr="004C73B3" w:rsidRDefault="00881BEE" w:rsidP="00B65CF0">
      <w:pPr>
        <w:pStyle w:val="BodyText"/>
      </w:pPr>
      <w:r w:rsidRPr="004C73B3">
        <w:t xml:space="preserve">The Budget Recording Level document defines the unique identifiers for the budget recording levels and their names. The Budget Recording Level determines at what </w:t>
      </w:r>
      <w:r>
        <w:t>Chart of Account</w:t>
      </w:r>
      <w:r w:rsidRPr="004C73B3">
        <w:t>s level the accounts are tracking the budget.</w:t>
      </w:r>
    </w:p>
    <w:p w:rsidR="00881BEE" w:rsidRPr="00581C9C" w:rsidRDefault="00881BEE" w:rsidP="00B4230A">
      <w:pPr>
        <w:pStyle w:val="Heading4"/>
      </w:pPr>
      <w:bookmarkStart w:id="151" w:name="_D2HTopic_108"/>
      <w:r w:rsidRPr="00581C9C">
        <w:t>Document Layout</w:t>
      </w:r>
      <w:bookmarkEnd w:id="151"/>
    </w:p>
    <w:p w:rsidR="00881BEE" w:rsidRDefault="00881BEE" w:rsidP="00B65CF0">
      <w:pPr>
        <w:pStyle w:val="TableHeading"/>
        <w:rPr>
          <w:rFonts w:ascii="Times New Roman" w:hAnsi="Times New Roman"/>
          <w:b w:val="0"/>
        </w:rPr>
      </w:pPr>
    </w:p>
    <w:p w:rsidR="00881BEE" w:rsidRPr="00EC23F2" w:rsidRDefault="00881BEE" w:rsidP="00B65CF0">
      <w:pPr>
        <w:pStyle w:val="TableHeading"/>
      </w:pPr>
      <w:r w:rsidRPr="00EC23F2">
        <w:t xml:space="preserve">Budget Recording Level </w:t>
      </w:r>
      <w:r>
        <w:t>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2628"/>
        <w:gridCol w:w="6732"/>
      </w:tblGrid>
      <w:tr w:rsidR="00881BEE" w:rsidRPr="006C17F5" w:rsidTr="0012652B">
        <w:tc>
          <w:tcPr>
            <w:tcW w:w="2131" w:type="dxa"/>
            <w:tcBorders>
              <w:top w:val="single" w:sz="4" w:space="0" w:color="auto"/>
              <w:bottom w:val="thickThinSmallGap" w:sz="12" w:space="0" w:color="auto"/>
              <w:right w:val="double" w:sz="4" w:space="0" w:color="auto"/>
            </w:tcBorders>
          </w:tcPr>
          <w:p w:rsidR="00881BEE" w:rsidRPr="006C17F5" w:rsidRDefault="00881BEE" w:rsidP="002C389F">
            <w:pPr>
              <w:pStyle w:val="TableCells"/>
            </w:pPr>
            <w:r w:rsidRPr="006C17F5">
              <w:t>Title</w:t>
            </w:r>
          </w:p>
        </w:tc>
        <w:tc>
          <w:tcPr>
            <w:tcW w:w="5458" w:type="dxa"/>
            <w:tcBorders>
              <w:top w:val="single" w:sz="4" w:space="0" w:color="auto"/>
              <w:bottom w:val="thickThinSmallGap" w:sz="12" w:space="0" w:color="auto"/>
            </w:tcBorders>
          </w:tcPr>
          <w:p w:rsidR="00881BEE" w:rsidRPr="006C17F5" w:rsidRDefault="00881BEE" w:rsidP="002C389F">
            <w:pPr>
              <w:pStyle w:val="TableCells"/>
            </w:pPr>
            <w:r w:rsidRPr="006C17F5">
              <w:t>Description</w:t>
            </w:r>
          </w:p>
        </w:tc>
      </w:tr>
      <w:tr w:rsidR="00881BEE" w:rsidRPr="006C17F5" w:rsidTr="0012652B">
        <w:tc>
          <w:tcPr>
            <w:tcW w:w="2131" w:type="dxa"/>
            <w:tcBorders>
              <w:bottom w:val="single" w:sz="4" w:space="0" w:color="auto"/>
              <w:right w:val="double" w:sz="4" w:space="0" w:color="auto"/>
            </w:tcBorders>
          </w:tcPr>
          <w:p w:rsidR="00881BEE" w:rsidRPr="00581C9C" w:rsidRDefault="00881BEE" w:rsidP="002C389F">
            <w:pPr>
              <w:pStyle w:val="TableCells"/>
            </w:pPr>
            <w:r w:rsidRPr="00581C9C">
              <w:t>Active Indicator</w:t>
            </w:r>
          </w:p>
        </w:tc>
        <w:tc>
          <w:tcPr>
            <w:tcW w:w="5458" w:type="dxa"/>
            <w:tcBorders>
              <w:top w:val="single" w:sz="4" w:space="0" w:color="auto"/>
              <w:bottom w:val="single" w:sz="4" w:space="0" w:color="auto"/>
            </w:tcBorders>
            <w:shd w:val="clear" w:color="auto" w:fill="auto"/>
          </w:tcPr>
          <w:p w:rsidR="00881BEE" w:rsidRPr="007A4AEE" w:rsidRDefault="00881BEE" w:rsidP="002C389F">
            <w:pPr>
              <w:pStyle w:val="TableCells"/>
            </w:pPr>
            <w:r w:rsidRPr="007A4AEE">
              <w:t>Indicates whether this budget recording level code is active or inactive. Remove the check mark to deactivate a code.</w:t>
            </w:r>
          </w:p>
        </w:tc>
      </w:tr>
      <w:tr w:rsidR="00881BEE" w:rsidRPr="006C17F5" w:rsidTr="0012652B">
        <w:tc>
          <w:tcPr>
            <w:tcW w:w="2131" w:type="dxa"/>
            <w:tcBorders>
              <w:bottom w:val="single" w:sz="4" w:space="0" w:color="auto"/>
              <w:right w:val="double" w:sz="4" w:space="0" w:color="auto"/>
            </w:tcBorders>
          </w:tcPr>
          <w:p w:rsidR="00881BEE" w:rsidRPr="006C17F5" w:rsidRDefault="00881BEE" w:rsidP="002C389F">
            <w:pPr>
              <w:pStyle w:val="TableCells"/>
            </w:pPr>
            <w:r w:rsidRPr="006C17F5">
              <w:t>Budget Recording Level Code</w:t>
            </w:r>
          </w:p>
        </w:tc>
        <w:tc>
          <w:tcPr>
            <w:tcW w:w="5458" w:type="dxa"/>
            <w:tcBorders>
              <w:bottom w:val="single" w:sz="4" w:space="0" w:color="auto"/>
            </w:tcBorders>
          </w:tcPr>
          <w:p w:rsidR="00881BEE" w:rsidRPr="006C17F5" w:rsidRDefault="00881BEE" w:rsidP="002C389F">
            <w:pPr>
              <w:pStyle w:val="TableCells"/>
            </w:pPr>
            <w:r>
              <w:rPr>
                <w:rStyle w:val="Strong"/>
                <w:b w:val="0"/>
              </w:rPr>
              <w:t xml:space="preserve">Required. </w:t>
            </w:r>
            <w:r>
              <w:t>The budget recording level</w:t>
            </w:r>
            <w:r w:rsidRPr="006C17F5">
              <w:t xml:space="preserve"> code that</w:t>
            </w:r>
            <w:r>
              <w:t xml:space="preserve"> uniquely</w:t>
            </w:r>
            <w:r w:rsidRPr="006C17F5">
              <w:t xml:space="preserve"> indicates at which level the ac</w:t>
            </w:r>
            <w:r>
              <w:t>count is recording its budget. T</w:t>
            </w:r>
            <w:r w:rsidRPr="006C17F5">
              <w:t>ypical values</w:t>
            </w:r>
            <w:r>
              <w:t xml:space="preserve"> are:</w:t>
            </w:r>
          </w:p>
          <w:p w:rsidR="00881BEE" w:rsidRPr="006C17F5" w:rsidRDefault="00881BEE" w:rsidP="002C389F">
            <w:pPr>
              <w:pStyle w:val="TableCells"/>
            </w:pPr>
            <w:r>
              <w:t>A: Account</w:t>
            </w:r>
            <w:r>
              <w:br/>
              <w:t>C: Consolidation</w:t>
            </w:r>
            <w:r w:rsidRPr="006C17F5">
              <w:br/>
              <w:t>L: Level</w:t>
            </w:r>
            <w:r w:rsidRPr="006C17F5">
              <w:br/>
              <w:t>M: Mixed</w:t>
            </w:r>
            <w:r>
              <w:br/>
            </w:r>
            <w:r w:rsidRPr="006C17F5">
              <w:t>N: No budget</w:t>
            </w:r>
            <w:r w:rsidRPr="006C17F5">
              <w:br/>
              <w:t>O: Object Code</w:t>
            </w:r>
            <w:r>
              <w:br/>
            </w:r>
            <w:r w:rsidRPr="006C17F5">
              <w:t>S: Sub-Account</w:t>
            </w:r>
          </w:p>
        </w:tc>
      </w:tr>
      <w:tr w:rsidR="00881BEE" w:rsidRPr="006C17F5" w:rsidTr="0012652B">
        <w:trPr>
          <w:trHeight w:val="688"/>
        </w:trPr>
        <w:tc>
          <w:tcPr>
            <w:tcW w:w="2131" w:type="dxa"/>
            <w:tcBorders>
              <w:top w:val="single" w:sz="4" w:space="0" w:color="auto"/>
              <w:bottom w:val="nil"/>
              <w:right w:val="double" w:sz="4" w:space="0" w:color="auto"/>
            </w:tcBorders>
          </w:tcPr>
          <w:p w:rsidR="00881BEE" w:rsidRPr="006C17F5" w:rsidRDefault="00881BEE" w:rsidP="002C389F">
            <w:pPr>
              <w:pStyle w:val="TableCells"/>
            </w:pPr>
            <w:r w:rsidRPr="006C17F5">
              <w:t>Budget Recording Level Name</w:t>
            </w:r>
          </w:p>
        </w:tc>
        <w:tc>
          <w:tcPr>
            <w:tcW w:w="5458" w:type="dxa"/>
            <w:tcBorders>
              <w:top w:val="single" w:sz="4" w:space="0" w:color="auto"/>
              <w:bottom w:val="nil"/>
            </w:tcBorders>
          </w:tcPr>
          <w:p w:rsidR="00881BEE" w:rsidRPr="006C17F5" w:rsidRDefault="00881BEE" w:rsidP="002C389F">
            <w:pPr>
              <w:pStyle w:val="TableCells"/>
            </w:pPr>
            <w:r w:rsidRPr="006C17F5">
              <w:t xml:space="preserve">Required. </w:t>
            </w:r>
            <w:r>
              <w:t>A descriptive name</w:t>
            </w:r>
            <w:r w:rsidRPr="006C17F5">
              <w:t xml:space="preserve"> for </w:t>
            </w:r>
            <w:r>
              <w:t>a</w:t>
            </w:r>
            <w:r w:rsidRPr="006C17F5">
              <w:t xml:space="preserve"> budget recording level</w:t>
            </w:r>
          </w:p>
        </w:tc>
      </w:tr>
    </w:tbl>
    <w:p w:rsidR="00881BEE" w:rsidRPr="00581C9C" w:rsidRDefault="00881BEE" w:rsidP="00B4230A">
      <w:pPr>
        <w:pStyle w:val="Heading3"/>
      </w:pPr>
      <w:bookmarkStart w:id="152" w:name="_Toc511214263"/>
      <w:bookmarkStart w:id="153" w:name="_D2HTopic_109"/>
      <w:r w:rsidRPr="00581C9C">
        <w:lastRenderedPageBreak/>
        <w:t>Chart</w:t>
      </w:r>
      <w:bookmarkEnd w:id="152"/>
      <w:r w:rsidR="00B93FDE" w:rsidRPr="00581C9C">
        <w:fldChar w:fldCharType="begin"/>
      </w:r>
      <w:r w:rsidRPr="00581C9C">
        <w:instrText xml:space="preserve"> XE "Chart </w:instrText>
      </w:r>
      <w:r>
        <w:instrText>d</w:instrText>
      </w:r>
      <w:r w:rsidRPr="00581C9C">
        <w:instrText xml:space="preserve">ocument" </w:instrText>
      </w:r>
      <w:r w:rsidR="00B93FDE" w:rsidRPr="00581C9C">
        <w:fldChar w:fldCharType="end"/>
      </w:r>
      <w:r w:rsidR="00B93FDE" w:rsidRPr="00000100">
        <w:fldChar w:fldCharType="begin"/>
      </w:r>
      <w:r w:rsidRPr="00000100">
        <w:instrText xml:space="preserve"> TC "</w:instrText>
      </w:r>
      <w:r w:rsidRPr="00581C9C">
        <w:instrText>Chart</w:instrText>
      </w:r>
      <w:r w:rsidRPr="00000100">
        <w:instrText xml:space="preserve">" </w:instrText>
      </w:r>
      <w:r>
        <w:instrText>\f m \l</w:instrText>
      </w:r>
      <w:r w:rsidRPr="00000100">
        <w:instrText xml:space="preserve"> "</w:instrText>
      </w:r>
      <w:r>
        <w:instrText>2</w:instrText>
      </w:r>
      <w:r w:rsidRPr="00000100">
        <w:instrText xml:space="preserve">" </w:instrText>
      </w:r>
      <w:r w:rsidR="00B93FDE" w:rsidRPr="00000100">
        <w:fldChar w:fldCharType="end"/>
      </w:r>
      <w:bookmarkEnd w:id="153"/>
    </w:p>
    <w:p w:rsidR="00881BEE" w:rsidRDefault="00881BEE" w:rsidP="00B65CF0">
      <w:pPr>
        <w:pStyle w:val="BodyText"/>
      </w:pPr>
      <w:r w:rsidRPr="00581C9C">
        <w:t xml:space="preserve">The Chart document is used to define the valid charts that make up the high-level structure of </w:t>
      </w:r>
      <w:r>
        <w:t>Kuali Financials</w:t>
      </w:r>
      <w:r w:rsidRPr="00581C9C">
        <w:t xml:space="preserve"> Chart of Accounts. It also </w:t>
      </w:r>
      <w:r>
        <w:t>indicates</w:t>
      </w:r>
      <w:r w:rsidRPr="00581C9C">
        <w:t xml:space="preserve"> who has management responsibilities for </w:t>
      </w:r>
      <w:r>
        <w:t>each</w:t>
      </w:r>
      <w:r w:rsidRPr="00581C9C">
        <w:t xml:space="preserve"> chart and which object codes are used for system</w:t>
      </w:r>
      <w:r>
        <w:t>-</w:t>
      </w:r>
      <w:r w:rsidRPr="00581C9C">
        <w:t>generated accounting lines for the chart.</w:t>
      </w:r>
    </w:p>
    <w:p w:rsidR="00881BEE" w:rsidRPr="00581C9C" w:rsidRDefault="00881BEE" w:rsidP="00B4230A">
      <w:pPr>
        <w:pStyle w:val="Heading4"/>
      </w:pPr>
      <w:bookmarkStart w:id="154" w:name="_D2HTopic_110"/>
      <w:r w:rsidRPr="00581C9C">
        <w:t>Document Layout</w:t>
      </w:r>
      <w:bookmarkEnd w:id="154"/>
    </w:p>
    <w:p w:rsidR="00881BEE" w:rsidRDefault="00881BEE" w:rsidP="006E5103"/>
    <w:p w:rsidR="00881BEE" w:rsidRPr="00EC23F2" w:rsidRDefault="00881BEE" w:rsidP="00B65CF0">
      <w:pPr>
        <w:pStyle w:val="TableHeading"/>
      </w:pPr>
      <w:r>
        <w:t>Chart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595"/>
        <w:gridCol w:w="6765"/>
      </w:tblGrid>
      <w:tr w:rsidR="00881BEE" w:rsidRPr="00581C9C" w:rsidTr="00F44576">
        <w:tc>
          <w:tcPr>
            <w:tcW w:w="2595" w:type="dxa"/>
            <w:tcBorders>
              <w:top w:val="single" w:sz="4" w:space="0" w:color="auto"/>
              <w:bottom w:val="thickThinSmallGap" w:sz="12" w:space="0" w:color="auto"/>
              <w:right w:val="double" w:sz="4" w:space="0" w:color="auto"/>
            </w:tcBorders>
          </w:tcPr>
          <w:p w:rsidR="00881BEE" w:rsidRPr="00581C9C" w:rsidRDefault="00881BEE" w:rsidP="002C389F">
            <w:pPr>
              <w:pStyle w:val="TableCells"/>
            </w:pPr>
            <w:r w:rsidRPr="00581C9C">
              <w:t xml:space="preserve">Title </w:t>
            </w:r>
          </w:p>
        </w:tc>
        <w:tc>
          <w:tcPr>
            <w:tcW w:w="6765" w:type="dxa"/>
            <w:tcBorders>
              <w:top w:val="single" w:sz="4" w:space="0" w:color="auto"/>
              <w:bottom w:val="thickThinSmallGap" w:sz="12" w:space="0" w:color="auto"/>
            </w:tcBorders>
          </w:tcPr>
          <w:p w:rsidR="00881BEE" w:rsidRPr="00581C9C" w:rsidRDefault="00881BEE" w:rsidP="002C389F">
            <w:pPr>
              <w:pStyle w:val="TableCells"/>
            </w:pPr>
            <w:r w:rsidRPr="00581C9C">
              <w:t xml:space="preserve">Description </w:t>
            </w:r>
          </w:p>
        </w:tc>
      </w:tr>
      <w:tr w:rsidR="00881BEE" w:rsidRPr="00581C9C" w:rsidTr="00F44576">
        <w:trPr>
          <w:trHeight w:val="922"/>
        </w:trPr>
        <w:tc>
          <w:tcPr>
            <w:tcW w:w="2595" w:type="dxa"/>
            <w:tcBorders>
              <w:right w:val="double" w:sz="4" w:space="0" w:color="auto"/>
            </w:tcBorders>
          </w:tcPr>
          <w:p w:rsidR="00881BEE" w:rsidRPr="00581C9C" w:rsidRDefault="00881BEE" w:rsidP="002C389F">
            <w:pPr>
              <w:pStyle w:val="TableCells"/>
            </w:pPr>
            <w:r w:rsidRPr="00581C9C">
              <w:t>Accounts Payable Object Code</w:t>
            </w:r>
          </w:p>
        </w:tc>
        <w:tc>
          <w:tcPr>
            <w:tcW w:w="6765" w:type="dxa"/>
          </w:tcPr>
          <w:p w:rsidR="00881BEE" w:rsidRPr="00581C9C" w:rsidRDefault="00881BEE" w:rsidP="002C389F">
            <w:pPr>
              <w:pStyle w:val="TableCells"/>
            </w:pPr>
            <w:r>
              <w:t>T</w:t>
            </w:r>
            <w:r w:rsidRPr="00581C9C">
              <w:t>he default o</w:t>
            </w:r>
            <w:r>
              <w:t>bject code for accounts payable entries on the c</w:t>
            </w:r>
            <w:r w:rsidRPr="00581C9C">
              <w:t>hart</w:t>
            </w:r>
            <w:r>
              <w:t>. Existing accounts payable object codes may be retrieved from the lookup icon.</w:t>
            </w:r>
          </w:p>
        </w:tc>
      </w:tr>
      <w:tr w:rsidR="00881BEE" w:rsidRPr="00581C9C" w:rsidTr="00F44576">
        <w:tc>
          <w:tcPr>
            <w:tcW w:w="2595" w:type="dxa"/>
            <w:tcBorders>
              <w:right w:val="double" w:sz="4" w:space="0" w:color="auto"/>
            </w:tcBorders>
          </w:tcPr>
          <w:p w:rsidR="00881BEE" w:rsidRPr="00581C9C" w:rsidRDefault="00881BEE" w:rsidP="002C389F">
            <w:pPr>
              <w:pStyle w:val="TableCells"/>
            </w:pPr>
            <w:r w:rsidRPr="00581C9C">
              <w:t>Accounts Receivable Object Code</w:t>
            </w:r>
          </w:p>
        </w:tc>
        <w:tc>
          <w:tcPr>
            <w:tcW w:w="6765" w:type="dxa"/>
          </w:tcPr>
          <w:p w:rsidR="00881BEE" w:rsidRPr="00581C9C" w:rsidRDefault="00881BEE" w:rsidP="002C389F">
            <w:pPr>
              <w:pStyle w:val="TableCells"/>
            </w:pPr>
            <w:r>
              <w:t>T</w:t>
            </w:r>
            <w:r w:rsidRPr="00581C9C">
              <w:t>he default object code for accounts r</w:t>
            </w:r>
            <w:r>
              <w:t>eceivable entries on the chart. Existing accounts receivable object codes may be retrieved from the lookup icon.</w:t>
            </w:r>
          </w:p>
        </w:tc>
      </w:tr>
      <w:tr w:rsidR="00881BEE" w:rsidRPr="00581C9C" w:rsidTr="00F44576">
        <w:tc>
          <w:tcPr>
            <w:tcW w:w="2595" w:type="dxa"/>
            <w:tcBorders>
              <w:right w:val="double" w:sz="4" w:space="0" w:color="auto"/>
            </w:tcBorders>
          </w:tcPr>
          <w:p w:rsidR="00881BEE" w:rsidRPr="00581C9C" w:rsidRDefault="00881BEE" w:rsidP="002C389F">
            <w:pPr>
              <w:pStyle w:val="TableCells"/>
            </w:pPr>
            <w:r w:rsidRPr="00581C9C">
              <w:t>Cash Object Code</w:t>
            </w:r>
          </w:p>
        </w:tc>
        <w:tc>
          <w:tcPr>
            <w:tcW w:w="6765" w:type="dxa"/>
          </w:tcPr>
          <w:p w:rsidR="00881BEE" w:rsidRPr="00581C9C" w:rsidRDefault="00881BEE" w:rsidP="002C389F">
            <w:pPr>
              <w:pStyle w:val="TableCells"/>
            </w:pPr>
            <w:r>
              <w:t xml:space="preserve">The </w:t>
            </w:r>
            <w:r w:rsidRPr="00581C9C">
              <w:t>default</w:t>
            </w:r>
            <w:r>
              <w:t xml:space="preserve"> </w:t>
            </w:r>
            <w:r w:rsidRPr="00581C9C">
              <w:t>object cod</w:t>
            </w:r>
            <w:r>
              <w:t>e that represents cash on the c</w:t>
            </w:r>
            <w:r w:rsidRPr="00581C9C">
              <w:t>hart</w:t>
            </w:r>
            <w:r>
              <w:t>. Existing cash object codes may be retrieved from the lookup icon.</w:t>
            </w:r>
          </w:p>
        </w:tc>
      </w:tr>
      <w:tr w:rsidR="00881BEE" w:rsidRPr="00581C9C" w:rsidTr="00F44576">
        <w:tc>
          <w:tcPr>
            <w:tcW w:w="2595" w:type="dxa"/>
            <w:tcBorders>
              <w:right w:val="double" w:sz="4" w:space="0" w:color="auto"/>
            </w:tcBorders>
          </w:tcPr>
          <w:p w:rsidR="00881BEE" w:rsidRPr="00581C9C" w:rsidRDefault="00881BEE" w:rsidP="002C389F">
            <w:pPr>
              <w:pStyle w:val="TableCells"/>
            </w:pPr>
            <w:r w:rsidRPr="00581C9C">
              <w:t xml:space="preserve">Chart Active Indicator </w:t>
            </w:r>
          </w:p>
        </w:tc>
        <w:tc>
          <w:tcPr>
            <w:tcW w:w="6765" w:type="dxa"/>
          </w:tcPr>
          <w:p w:rsidR="00881BEE" w:rsidRPr="00581C9C" w:rsidRDefault="00881BEE" w:rsidP="002C389F">
            <w:pPr>
              <w:pStyle w:val="TableCells"/>
            </w:pPr>
            <w:r>
              <w:t>Indicates whether this chart code is active or inactive. Remove the check mark to deactivate a chart code.</w:t>
            </w:r>
          </w:p>
        </w:tc>
      </w:tr>
      <w:tr w:rsidR="00881BEE" w:rsidRPr="00581C9C" w:rsidTr="00F44576">
        <w:tc>
          <w:tcPr>
            <w:tcW w:w="2595" w:type="dxa"/>
            <w:tcBorders>
              <w:right w:val="double" w:sz="4" w:space="0" w:color="auto"/>
            </w:tcBorders>
          </w:tcPr>
          <w:p w:rsidR="00881BEE" w:rsidRPr="00581C9C" w:rsidRDefault="00881BEE" w:rsidP="002C389F">
            <w:pPr>
              <w:pStyle w:val="TableCells"/>
            </w:pPr>
            <w:r w:rsidRPr="00581C9C">
              <w:t xml:space="preserve">Chart Code </w:t>
            </w:r>
          </w:p>
        </w:tc>
        <w:tc>
          <w:tcPr>
            <w:tcW w:w="6765" w:type="dxa"/>
          </w:tcPr>
          <w:p w:rsidR="00881BEE" w:rsidRPr="00581C9C" w:rsidRDefault="00881BEE" w:rsidP="002C389F">
            <w:pPr>
              <w:pStyle w:val="TableCells"/>
            </w:pPr>
            <w:r>
              <w:t>A</w:t>
            </w:r>
            <w:r w:rsidRPr="00581C9C">
              <w:t xml:space="preserve"> unique </w:t>
            </w:r>
            <w:r>
              <w:t>identifying code assigned to a c</w:t>
            </w:r>
            <w:r w:rsidRPr="00581C9C">
              <w:t>hart</w:t>
            </w:r>
          </w:p>
        </w:tc>
      </w:tr>
      <w:tr w:rsidR="00881BEE" w:rsidRPr="00581C9C" w:rsidTr="00F44576">
        <w:tc>
          <w:tcPr>
            <w:tcW w:w="2595" w:type="dxa"/>
            <w:tcBorders>
              <w:right w:val="double" w:sz="4" w:space="0" w:color="auto"/>
            </w:tcBorders>
          </w:tcPr>
          <w:p w:rsidR="00881BEE" w:rsidRPr="00581C9C" w:rsidRDefault="00881BEE" w:rsidP="002C389F">
            <w:pPr>
              <w:pStyle w:val="TableCells"/>
            </w:pPr>
            <w:r w:rsidRPr="00581C9C">
              <w:t xml:space="preserve">Chart Description </w:t>
            </w:r>
          </w:p>
        </w:tc>
        <w:tc>
          <w:tcPr>
            <w:tcW w:w="6765" w:type="dxa"/>
          </w:tcPr>
          <w:p w:rsidR="00881BEE" w:rsidRPr="00581C9C" w:rsidRDefault="00881BEE" w:rsidP="002C389F">
            <w:pPr>
              <w:pStyle w:val="TableCells"/>
            </w:pPr>
            <w:r>
              <w:t>Required. The descriptive name of the c</w:t>
            </w:r>
            <w:r w:rsidRPr="00581C9C">
              <w:t>hart</w:t>
            </w:r>
          </w:p>
        </w:tc>
      </w:tr>
      <w:tr w:rsidR="00881BEE" w:rsidRPr="00581C9C" w:rsidTr="00F44576">
        <w:tc>
          <w:tcPr>
            <w:tcW w:w="2595" w:type="dxa"/>
            <w:tcBorders>
              <w:right w:val="double" w:sz="4" w:space="0" w:color="auto"/>
            </w:tcBorders>
          </w:tcPr>
          <w:p w:rsidR="00881BEE" w:rsidRPr="00581C9C" w:rsidRDefault="00881BEE" w:rsidP="002C389F">
            <w:pPr>
              <w:pStyle w:val="TableCells"/>
            </w:pPr>
            <w:r w:rsidRPr="00581C9C">
              <w:t>Expense Budget Elimination Object Code</w:t>
            </w:r>
          </w:p>
        </w:tc>
        <w:tc>
          <w:tcPr>
            <w:tcW w:w="6765" w:type="dxa"/>
          </w:tcPr>
          <w:p w:rsidR="00881BEE" w:rsidRPr="00581C9C" w:rsidRDefault="00881BEE" w:rsidP="002C389F">
            <w:pPr>
              <w:pStyle w:val="TableCells"/>
            </w:pPr>
            <w:r>
              <w:t>T</w:t>
            </w:r>
            <w:r w:rsidRPr="00581C9C">
              <w:t xml:space="preserve">he default object code for expense on </w:t>
            </w:r>
            <w:r>
              <w:t>system-generated</w:t>
            </w:r>
            <w:r w:rsidRPr="00581C9C">
              <w:t xml:space="preserve"> Transfer of Funds documents (</w:t>
            </w:r>
            <w:proofErr w:type="gramStart"/>
            <w:r w:rsidRPr="00581C9C">
              <w:t>similar to</w:t>
            </w:r>
            <w:proofErr w:type="gramEnd"/>
            <w:r>
              <w:t xml:space="preserve"> the</w:t>
            </w:r>
            <w:r w:rsidRPr="00972CC2">
              <w:rPr>
                <w:rStyle w:val="Strong"/>
              </w:rPr>
              <w:t xml:space="preserve"> Income Budget Elimination Object Code</w:t>
            </w:r>
            <w:r>
              <w:t xml:space="preserve"> field described above). Existing expense object codes may be retrieved from the lookup icon.</w:t>
            </w:r>
          </w:p>
        </w:tc>
      </w:tr>
      <w:tr w:rsidR="00881BEE" w:rsidRPr="00581C9C" w:rsidTr="00F44576">
        <w:trPr>
          <w:trHeight w:val="967"/>
        </w:trPr>
        <w:tc>
          <w:tcPr>
            <w:tcW w:w="2595" w:type="dxa"/>
            <w:tcBorders>
              <w:right w:val="double" w:sz="4" w:space="0" w:color="auto"/>
            </w:tcBorders>
          </w:tcPr>
          <w:p w:rsidR="00881BEE" w:rsidRPr="00581C9C" w:rsidRDefault="00881BEE" w:rsidP="002C389F">
            <w:pPr>
              <w:pStyle w:val="TableCells"/>
            </w:pPr>
            <w:r w:rsidRPr="00581C9C">
              <w:t>External Encumbrances Object Code</w:t>
            </w:r>
          </w:p>
        </w:tc>
        <w:tc>
          <w:tcPr>
            <w:tcW w:w="6765" w:type="dxa"/>
          </w:tcPr>
          <w:p w:rsidR="00881BEE" w:rsidRPr="00581C9C" w:rsidRDefault="00881BEE" w:rsidP="002C389F">
            <w:pPr>
              <w:pStyle w:val="TableCells"/>
            </w:pPr>
            <w:r>
              <w:t>T</w:t>
            </w:r>
            <w:r w:rsidRPr="00581C9C">
              <w:t>he default object code to offse</w:t>
            </w:r>
            <w:r>
              <w:t>t external encumbrances on the c</w:t>
            </w:r>
            <w:r w:rsidRPr="00581C9C">
              <w:t>hart</w:t>
            </w:r>
            <w:r>
              <w:t>. Existing object codes may be retrieved from the lookup icon.</w:t>
            </w:r>
          </w:p>
        </w:tc>
      </w:tr>
      <w:tr w:rsidR="00881BEE" w:rsidRPr="00581C9C" w:rsidTr="00F44576">
        <w:tc>
          <w:tcPr>
            <w:tcW w:w="2595" w:type="dxa"/>
            <w:tcBorders>
              <w:bottom w:val="single" w:sz="4" w:space="0" w:color="auto"/>
              <w:right w:val="double" w:sz="4" w:space="0" w:color="auto"/>
            </w:tcBorders>
          </w:tcPr>
          <w:p w:rsidR="00881BEE" w:rsidRPr="00581C9C" w:rsidRDefault="00881BEE" w:rsidP="002C389F">
            <w:pPr>
              <w:pStyle w:val="TableCells"/>
            </w:pPr>
            <w:r w:rsidRPr="00581C9C">
              <w:t xml:space="preserve">Fund Balance </w:t>
            </w:r>
            <w:r>
              <w:t>O</w:t>
            </w:r>
            <w:r w:rsidRPr="00581C9C">
              <w:t>bject Code</w:t>
            </w:r>
          </w:p>
        </w:tc>
        <w:tc>
          <w:tcPr>
            <w:tcW w:w="6765" w:type="dxa"/>
            <w:tcBorders>
              <w:bottom w:val="single" w:sz="4" w:space="0" w:color="auto"/>
            </w:tcBorders>
          </w:tcPr>
          <w:p w:rsidR="00881BEE" w:rsidRPr="00581C9C" w:rsidRDefault="00881BEE" w:rsidP="002C389F">
            <w:pPr>
              <w:pStyle w:val="TableCells"/>
            </w:pPr>
            <w:r>
              <w:t>T</w:t>
            </w:r>
            <w:r w:rsidRPr="00581C9C">
              <w:t>he default object code f</w:t>
            </w:r>
            <w:r>
              <w:t>or fund balance entries on the chart. Existing fund balance object codes may be retrieved from the lookup icon.</w:t>
            </w:r>
          </w:p>
        </w:tc>
      </w:tr>
      <w:tr w:rsidR="00881BEE" w:rsidRPr="00581C9C" w:rsidTr="00F44576">
        <w:tc>
          <w:tcPr>
            <w:tcW w:w="2595" w:type="dxa"/>
            <w:tcBorders>
              <w:right w:val="double" w:sz="4" w:space="0" w:color="auto"/>
            </w:tcBorders>
          </w:tcPr>
          <w:p w:rsidR="00881BEE" w:rsidRPr="00581C9C" w:rsidRDefault="00881BEE" w:rsidP="002C389F">
            <w:pPr>
              <w:pStyle w:val="TableCells"/>
            </w:pPr>
            <w:r w:rsidRPr="00581C9C">
              <w:t>Income Budget Elimination Object Code</w:t>
            </w:r>
          </w:p>
        </w:tc>
        <w:tc>
          <w:tcPr>
            <w:tcW w:w="6765" w:type="dxa"/>
          </w:tcPr>
          <w:p w:rsidR="00881BEE" w:rsidRPr="00581C9C" w:rsidRDefault="00881BEE" w:rsidP="002C389F">
            <w:pPr>
              <w:pStyle w:val="TableCells"/>
            </w:pPr>
            <w:r>
              <w:t>The</w:t>
            </w:r>
            <w:r w:rsidRPr="00581C9C">
              <w:t xml:space="preserve"> default object code for income on </w:t>
            </w:r>
            <w:r>
              <w:t>system-generated</w:t>
            </w:r>
            <w:r w:rsidRPr="00581C9C">
              <w:t xml:space="preserve"> Transfer of Funds documents, such as those generated by a Budget Adjustment document between two accounts with d</w:t>
            </w:r>
            <w:r>
              <w:t>ifferent income stream accounts. Existing income object codes may be retrieved from the lookup icon.</w:t>
            </w:r>
          </w:p>
        </w:tc>
      </w:tr>
      <w:tr w:rsidR="00881BEE" w:rsidRPr="00581C9C" w:rsidTr="00F44576">
        <w:tc>
          <w:tcPr>
            <w:tcW w:w="2595" w:type="dxa"/>
            <w:tcBorders>
              <w:right w:val="double" w:sz="4" w:space="0" w:color="auto"/>
            </w:tcBorders>
          </w:tcPr>
          <w:p w:rsidR="00881BEE" w:rsidRPr="00581C9C" w:rsidRDefault="00881BEE" w:rsidP="002C389F">
            <w:pPr>
              <w:pStyle w:val="TableCells"/>
            </w:pPr>
            <w:r w:rsidRPr="00581C9C">
              <w:t>Indirect Cost Recovery Expense Object Code</w:t>
            </w:r>
          </w:p>
        </w:tc>
        <w:tc>
          <w:tcPr>
            <w:tcW w:w="6765" w:type="dxa"/>
          </w:tcPr>
          <w:p w:rsidR="00881BEE" w:rsidRPr="00581C9C" w:rsidRDefault="00881BEE" w:rsidP="002C389F">
            <w:pPr>
              <w:pStyle w:val="TableCells"/>
            </w:pPr>
            <w:r>
              <w:t>T</w:t>
            </w:r>
            <w:r w:rsidRPr="00581C9C">
              <w:t>he default object code for indirect cost expense entr</w:t>
            </w:r>
            <w:r>
              <w:t>ies on the chart. Existing object codes may be retrieved from the lookup icon.</w:t>
            </w:r>
          </w:p>
        </w:tc>
      </w:tr>
      <w:tr w:rsidR="00881BEE" w:rsidRPr="00581C9C" w:rsidTr="00F44576">
        <w:tc>
          <w:tcPr>
            <w:tcW w:w="2595" w:type="dxa"/>
            <w:tcBorders>
              <w:right w:val="double" w:sz="4" w:space="0" w:color="auto"/>
            </w:tcBorders>
          </w:tcPr>
          <w:p w:rsidR="00881BEE" w:rsidRPr="00581C9C" w:rsidRDefault="00881BEE" w:rsidP="002C389F">
            <w:pPr>
              <w:pStyle w:val="TableCells"/>
            </w:pPr>
            <w:r w:rsidRPr="00581C9C">
              <w:t>Indirect Cost Recovery Income Object Code</w:t>
            </w:r>
          </w:p>
        </w:tc>
        <w:tc>
          <w:tcPr>
            <w:tcW w:w="6765" w:type="dxa"/>
          </w:tcPr>
          <w:p w:rsidR="00881BEE" w:rsidRPr="00581C9C" w:rsidRDefault="00881BEE" w:rsidP="002C389F">
            <w:pPr>
              <w:pStyle w:val="TableCells"/>
            </w:pPr>
            <w:r>
              <w:t>T</w:t>
            </w:r>
            <w:r w:rsidRPr="00581C9C">
              <w:t>he default object code for indir</w:t>
            </w:r>
            <w:r>
              <w:t>ect cost income entries on the chart. Existing object codes may be retrieved from the lookup icon.</w:t>
            </w:r>
          </w:p>
        </w:tc>
      </w:tr>
    </w:tbl>
    <w:p w:rsidR="00F44576" w:rsidRDefault="00F44576">
      <w:r>
        <w:br w:type="page"/>
      </w:r>
      <w:bookmarkStart w:id="155" w:name="_GoBack"/>
      <w:bookmarkEnd w:id="155"/>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595"/>
        <w:gridCol w:w="6765"/>
      </w:tblGrid>
      <w:tr w:rsidR="00881BEE" w:rsidRPr="00581C9C" w:rsidTr="00F44576">
        <w:tc>
          <w:tcPr>
            <w:tcW w:w="2595" w:type="dxa"/>
            <w:tcBorders>
              <w:right w:val="double" w:sz="4" w:space="0" w:color="auto"/>
            </w:tcBorders>
          </w:tcPr>
          <w:p w:rsidR="00881BEE" w:rsidRPr="00581C9C" w:rsidRDefault="00881BEE" w:rsidP="002C389F">
            <w:pPr>
              <w:pStyle w:val="TableCells"/>
            </w:pPr>
            <w:r w:rsidRPr="00581C9C">
              <w:lastRenderedPageBreak/>
              <w:t>Internal Encumbrances Object Code</w:t>
            </w:r>
          </w:p>
        </w:tc>
        <w:tc>
          <w:tcPr>
            <w:tcW w:w="6765" w:type="dxa"/>
          </w:tcPr>
          <w:p w:rsidR="00881BEE" w:rsidRPr="00581C9C" w:rsidRDefault="00881BEE" w:rsidP="002C389F">
            <w:pPr>
              <w:pStyle w:val="TableCells"/>
            </w:pPr>
            <w:r>
              <w:t>T</w:t>
            </w:r>
            <w:r w:rsidRPr="00581C9C">
              <w:t>he default object code to offse</w:t>
            </w:r>
            <w:r>
              <w:t>t internal encumbrances on the chart. Existing object codes may be retrieved from the lookup icon.</w:t>
            </w:r>
          </w:p>
        </w:tc>
      </w:tr>
      <w:tr w:rsidR="00881BEE" w:rsidRPr="00581C9C" w:rsidTr="00F44576">
        <w:tc>
          <w:tcPr>
            <w:tcW w:w="2595" w:type="dxa"/>
            <w:tcBorders>
              <w:right w:val="double" w:sz="4" w:space="0" w:color="auto"/>
            </w:tcBorders>
          </w:tcPr>
          <w:p w:rsidR="00881BEE" w:rsidRPr="00581C9C" w:rsidRDefault="00881BEE" w:rsidP="002C389F">
            <w:pPr>
              <w:pStyle w:val="TableCells"/>
            </w:pPr>
            <w:r w:rsidRPr="00581C9C">
              <w:t>Pre Encumbrances Object Code</w:t>
            </w:r>
          </w:p>
        </w:tc>
        <w:tc>
          <w:tcPr>
            <w:tcW w:w="6765" w:type="dxa"/>
          </w:tcPr>
          <w:p w:rsidR="00881BEE" w:rsidRPr="00581C9C" w:rsidRDefault="00881BEE" w:rsidP="002C389F">
            <w:pPr>
              <w:pStyle w:val="TableCells"/>
            </w:pPr>
            <w:r>
              <w:t>T</w:t>
            </w:r>
            <w:r w:rsidRPr="00581C9C">
              <w:t>he default object code to offset encumbrances created via the P</w:t>
            </w:r>
            <w:r>
              <w:t>re Encumbrance document on the chart. Existing object codes may be retrieved from the lookup icon.</w:t>
            </w:r>
          </w:p>
        </w:tc>
      </w:tr>
      <w:tr w:rsidR="00881BEE" w:rsidRPr="00581C9C" w:rsidTr="00F44576">
        <w:tc>
          <w:tcPr>
            <w:tcW w:w="2595" w:type="dxa"/>
            <w:tcBorders>
              <w:right w:val="double" w:sz="4" w:space="0" w:color="auto"/>
            </w:tcBorders>
          </w:tcPr>
          <w:p w:rsidR="00881BEE" w:rsidRPr="00581C9C" w:rsidRDefault="00881BEE" w:rsidP="002C389F">
            <w:pPr>
              <w:pStyle w:val="TableCells"/>
            </w:pPr>
            <w:r w:rsidRPr="00581C9C">
              <w:t>Reports to Chart of Accounts Code</w:t>
            </w:r>
          </w:p>
        </w:tc>
        <w:tc>
          <w:tcPr>
            <w:tcW w:w="6765" w:type="dxa"/>
          </w:tcPr>
          <w:p w:rsidR="00881BEE" w:rsidRPr="00581C9C" w:rsidRDefault="00881BEE" w:rsidP="002C389F">
            <w:pPr>
              <w:pStyle w:val="TableCells"/>
            </w:pPr>
            <w:r>
              <w:t>Required. A chart to which the c</w:t>
            </w:r>
            <w:r w:rsidRPr="00581C9C">
              <w:t>hart reports in the Chart of Account</w:t>
            </w:r>
            <w:r>
              <w:t>s</w:t>
            </w:r>
            <w:r w:rsidRPr="00581C9C">
              <w:t xml:space="preserve"> hierarchy</w:t>
            </w:r>
            <w:r>
              <w:t>. Existing Chart of Accounts codes may be retrieved from the lookup icon.</w:t>
            </w:r>
          </w:p>
        </w:tc>
      </w:tr>
    </w:tbl>
    <w:p w:rsidR="00881BEE" w:rsidRDefault="00881BEE" w:rsidP="006E5103"/>
    <w:p w:rsidR="00881BEE" w:rsidRPr="00581C9C" w:rsidRDefault="00881BEE" w:rsidP="00B65CF0">
      <w:pPr>
        <w:pStyle w:val="Note"/>
      </w:pPr>
      <w:r>
        <w:rPr>
          <w:rFonts w:ascii="Arial Narrow" w:hAnsi="Arial Narrow"/>
        </w:rPr>
        <w:drawing>
          <wp:inline distT="0" distB="0" distL="0" distR="0">
            <wp:extent cx="149860" cy="149860"/>
            <wp:effectExtent l="19050" t="0" r="2540" b="0"/>
            <wp:docPr id="39" name="Picture 124"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exclaim"/>
                    <pic:cNvPicPr>
                      <a:picLocks noChangeAspect="1" noChangeArrowheads="1"/>
                    </pic:cNvPicPr>
                  </pic:nvPicPr>
                  <pic:blipFill>
                    <a:blip r:embed="rId20"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r>
        <w:rPr>
          <w:rFonts w:ascii="Arial Narrow" w:hAnsi="Arial Narrow"/>
        </w:rPr>
        <w:tab/>
      </w:r>
      <w:r w:rsidRPr="00581C9C">
        <w:t xml:space="preserve">The object codes on the </w:t>
      </w:r>
      <w:r>
        <w:t>C</w:t>
      </w:r>
      <w:r w:rsidRPr="00581C9C">
        <w:t>hart of</w:t>
      </w:r>
      <w:r>
        <w:t xml:space="preserve"> A</w:t>
      </w:r>
      <w:r w:rsidRPr="00581C9C">
        <w:t xml:space="preserve">ccounts table are optional </w:t>
      </w:r>
      <w:r>
        <w:t>because</w:t>
      </w:r>
      <w:r w:rsidRPr="00581C9C">
        <w:t xml:space="preserve"> object codes have chart as part of their primary key. Completion of the object code fields is vital to the system performing properly</w:t>
      </w:r>
      <w:r>
        <w:t>,</w:t>
      </w:r>
      <w:r w:rsidRPr="00581C9C">
        <w:t xml:space="preserve"> and these fields should be completed immediately after object codes are set up for the new chart.</w:t>
      </w:r>
      <w:r w:rsidR="00B93FDE" w:rsidRPr="00581C9C">
        <w:fldChar w:fldCharType="begin"/>
      </w:r>
      <w:r w:rsidRPr="00581C9C">
        <w:instrText xml:space="preserve"> \MinBodyLeft 0 </w:instrText>
      </w:r>
      <w:r w:rsidR="00B93FDE" w:rsidRPr="00581C9C">
        <w:fldChar w:fldCharType="end"/>
      </w:r>
      <w:r w:rsidR="00B93FDE" w:rsidRPr="00581C9C">
        <w:fldChar w:fldCharType="begin"/>
      </w:r>
      <w:r w:rsidRPr="00581C9C">
        <w:instrText xml:space="preserve"> \MinBodyLeft 115.2 </w:instrText>
      </w:r>
      <w:r w:rsidR="00B93FDE" w:rsidRPr="00581C9C">
        <w:fldChar w:fldCharType="end"/>
      </w:r>
    </w:p>
    <w:p w:rsidR="00881BEE" w:rsidRPr="00581C9C" w:rsidRDefault="00881BEE" w:rsidP="00B4230A">
      <w:pPr>
        <w:pStyle w:val="Heading3"/>
      </w:pPr>
      <w:bookmarkStart w:id="156" w:name="_Toc511214264"/>
      <w:bookmarkStart w:id="157" w:name="_D2HTopic_111"/>
      <w:r w:rsidRPr="00581C9C">
        <w:lastRenderedPageBreak/>
        <w:t>Federal Function</w:t>
      </w:r>
      <w:bookmarkEnd w:id="156"/>
      <w:r w:rsidR="00B93FDE" w:rsidRPr="00581C9C">
        <w:fldChar w:fldCharType="begin"/>
      </w:r>
      <w:r w:rsidRPr="00581C9C">
        <w:instrText xml:space="preserve"> XE "Federal Function </w:instrText>
      </w:r>
      <w:r>
        <w:instrText>d</w:instrText>
      </w:r>
      <w:r w:rsidRPr="00581C9C">
        <w:instrText xml:space="preserve">ocument" </w:instrText>
      </w:r>
      <w:r w:rsidR="00B93FDE" w:rsidRPr="00581C9C">
        <w:fldChar w:fldCharType="end"/>
      </w:r>
      <w:r w:rsidR="00B93FDE" w:rsidRPr="00000100">
        <w:fldChar w:fldCharType="begin"/>
      </w:r>
      <w:r w:rsidRPr="00000100">
        <w:instrText xml:space="preserve"> TC "</w:instrText>
      </w:r>
      <w:r w:rsidRPr="00581C9C">
        <w:instrText>Federal Function</w:instrText>
      </w:r>
      <w:r w:rsidRPr="00000100">
        <w:instrText xml:space="preserve">" </w:instrText>
      </w:r>
      <w:r>
        <w:instrText>\f m \l</w:instrText>
      </w:r>
      <w:r w:rsidRPr="00000100">
        <w:instrText xml:space="preserve"> "</w:instrText>
      </w:r>
      <w:r>
        <w:instrText>2</w:instrText>
      </w:r>
      <w:r w:rsidRPr="00000100">
        <w:instrText xml:space="preserve">" </w:instrText>
      </w:r>
      <w:r w:rsidR="00B93FDE" w:rsidRPr="00000100">
        <w:fldChar w:fldCharType="end"/>
      </w:r>
      <w:bookmarkEnd w:id="157"/>
    </w:p>
    <w:p w:rsidR="00881BEE" w:rsidRDefault="00881BEE" w:rsidP="00B65CF0">
      <w:pPr>
        <w:pStyle w:val="BodyText"/>
      </w:pPr>
      <w:r w:rsidRPr="00581C9C">
        <w:t>The Federal Function document is used to define the attribute of higher education function code that is used for federal reporting purposes.</w:t>
      </w:r>
    </w:p>
    <w:p w:rsidR="00881BEE" w:rsidRPr="00581C9C" w:rsidRDefault="00881BEE" w:rsidP="00B4230A">
      <w:pPr>
        <w:pStyle w:val="Heading4"/>
      </w:pPr>
      <w:bookmarkStart w:id="158" w:name="_D2HTopic_112"/>
      <w:r w:rsidRPr="00581C9C">
        <w:t>Document Layout</w:t>
      </w:r>
      <w:bookmarkEnd w:id="158"/>
    </w:p>
    <w:p w:rsidR="00881BEE" w:rsidRDefault="00881BEE" w:rsidP="006E5103"/>
    <w:p w:rsidR="00881BEE" w:rsidRPr="00EC23F2" w:rsidRDefault="00881BEE" w:rsidP="00B65CF0">
      <w:pPr>
        <w:pStyle w:val="TableHeading"/>
      </w:pPr>
      <w:r w:rsidRPr="00EC23F2">
        <w:t xml:space="preserve">Federal Function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85"/>
        <w:gridCol w:w="6675"/>
      </w:tblGrid>
      <w:tr w:rsidR="00881BEE" w:rsidRPr="00581C9C" w:rsidTr="00041D55">
        <w:tc>
          <w:tcPr>
            <w:tcW w:w="2160" w:type="dxa"/>
            <w:tcBorders>
              <w:top w:val="single" w:sz="4" w:space="0" w:color="auto"/>
              <w:bottom w:val="thickThinSmallGap" w:sz="12" w:space="0" w:color="auto"/>
              <w:right w:val="double" w:sz="4" w:space="0" w:color="auto"/>
            </w:tcBorders>
          </w:tcPr>
          <w:p w:rsidR="00881BEE" w:rsidRPr="00581C9C" w:rsidRDefault="00881BEE" w:rsidP="002C389F">
            <w:pPr>
              <w:pStyle w:val="TableCells"/>
            </w:pPr>
            <w:r w:rsidRPr="00581C9C">
              <w:t xml:space="preserve">Title </w:t>
            </w:r>
          </w:p>
        </w:tc>
        <w:tc>
          <w:tcPr>
            <w:tcW w:w="5371" w:type="dxa"/>
            <w:tcBorders>
              <w:top w:val="single" w:sz="4" w:space="0" w:color="auto"/>
              <w:bottom w:val="thickThinSmallGap" w:sz="12" w:space="0" w:color="auto"/>
            </w:tcBorders>
          </w:tcPr>
          <w:p w:rsidR="00881BEE" w:rsidRPr="00581C9C" w:rsidRDefault="00881BEE" w:rsidP="002C389F">
            <w:pPr>
              <w:pStyle w:val="TableCells"/>
            </w:pPr>
            <w:r w:rsidRPr="00581C9C">
              <w:t xml:space="preserve">Description </w:t>
            </w:r>
          </w:p>
        </w:tc>
      </w:tr>
      <w:tr w:rsidR="00881BEE" w:rsidRPr="00581C9C" w:rsidTr="00041D55">
        <w:tc>
          <w:tcPr>
            <w:tcW w:w="2160" w:type="dxa"/>
            <w:tcBorders>
              <w:bottom w:val="single" w:sz="4" w:space="0" w:color="auto"/>
              <w:right w:val="double" w:sz="4" w:space="0" w:color="auto"/>
            </w:tcBorders>
          </w:tcPr>
          <w:p w:rsidR="00881BEE" w:rsidRPr="00581C9C" w:rsidRDefault="00881BEE" w:rsidP="002C389F">
            <w:pPr>
              <w:pStyle w:val="TableCells"/>
            </w:pPr>
            <w:r w:rsidRPr="00581C9C">
              <w:t>Active Indicator</w:t>
            </w:r>
          </w:p>
        </w:tc>
        <w:tc>
          <w:tcPr>
            <w:tcW w:w="5371" w:type="dxa"/>
            <w:tcBorders>
              <w:bottom w:val="single" w:sz="4" w:space="0" w:color="auto"/>
            </w:tcBorders>
          </w:tcPr>
          <w:p w:rsidR="00881BEE" w:rsidRPr="00581C9C" w:rsidRDefault="00881BEE" w:rsidP="002C389F">
            <w:pPr>
              <w:pStyle w:val="TableCells"/>
            </w:pPr>
            <w:r>
              <w:t>Indicates whether this federal function code is active or inactive. Remove the check mark to deactivate a federal function code.</w:t>
            </w:r>
          </w:p>
        </w:tc>
      </w:tr>
      <w:tr w:rsidR="00881BEE" w:rsidRPr="00581C9C" w:rsidTr="00041D55">
        <w:tc>
          <w:tcPr>
            <w:tcW w:w="2160" w:type="dxa"/>
            <w:tcBorders>
              <w:right w:val="double" w:sz="4" w:space="0" w:color="auto"/>
            </w:tcBorders>
          </w:tcPr>
          <w:p w:rsidR="00881BEE" w:rsidRPr="00581C9C" w:rsidRDefault="00881BEE" w:rsidP="002C389F">
            <w:pPr>
              <w:pStyle w:val="TableCells"/>
            </w:pPr>
            <w:r w:rsidRPr="00581C9C">
              <w:t xml:space="preserve">Federal Function Code </w:t>
            </w:r>
          </w:p>
        </w:tc>
        <w:tc>
          <w:tcPr>
            <w:tcW w:w="5371" w:type="dxa"/>
          </w:tcPr>
          <w:p w:rsidR="00881BEE" w:rsidRPr="00581C9C" w:rsidRDefault="00881BEE" w:rsidP="002C389F">
            <w:pPr>
              <w:pStyle w:val="TableCells"/>
            </w:pPr>
            <w:r>
              <w:rPr>
                <w:rStyle w:val="Strong"/>
                <w:b w:val="0"/>
              </w:rPr>
              <w:t xml:space="preserve">Required. </w:t>
            </w:r>
            <w:r>
              <w:t>A code that uniquely</w:t>
            </w:r>
            <w:r w:rsidRPr="00581C9C">
              <w:t xml:space="preserve"> ident</w:t>
            </w:r>
            <w:r>
              <w:t xml:space="preserve">ifies a specific federal function that will be used as an </w:t>
            </w:r>
            <w:r w:rsidRPr="00581C9C">
              <w:t>attribute of higher ed</w:t>
            </w:r>
            <w:r>
              <w:t>ucation function code for federal reporting</w:t>
            </w:r>
          </w:p>
        </w:tc>
      </w:tr>
      <w:tr w:rsidR="00881BEE" w:rsidRPr="00581C9C" w:rsidTr="00041D55">
        <w:tc>
          <w:tcPr>
            <w:tcW w:w="2160" w:type="dxa"/>
            <w:tcBorders>
              <w:right w:val="double" w:sz="4" w:space="0" w:color="auto"/>
            </w:tcBorders>
          </w:tcPr>
          <w:p w:rsidR="00881BEE" w:rsidRPr="00581C9C" w:rsidRDefault="00881BEE" w:rsidP="002C389F">
            <w:pPr>
              <w:pStyle w:val="TableCells"/>
            </w:pPr>
            <w:r w:rsidRPr="00581C9C">
              <w:t xml:space="preserve">Federal Function Name </w:t>
            </w:r>
          </w:p>
        </w:tc>
        <w:tc>
          <w:tcPr>
            <w:tcW w:w="5371" w:type="dxa"/>
          </w:tcPr>
          <w:p w:rsidR="00881BEE" w:rsidRPr="00581C9C" w:rsidRDefault="00881BEE" w:rsidP="002C389F">
            <w:pPr>
              <w:pStyle w:val="TableCells"/>
            </w:pPr>
            <w:r>
              <w:t>Required. A descriptive label of this</w:t>
            </w:r>
            <w:r w:rsidRPr="00581C9C">
              <w:t xml:space="preserve"> specific federal function</w:t>
            </w:r>
            <w:r>
              <w:t xml:space="preserve"> code</w:t>
            </w:r>
          </w:p>
        </w:tc>
      </w:tr>
    </w:tbl>
    <w:p w:rsidR="00881BEE" w:rsidRPr="00581C9C" w:rsidRDefault="00881BEE" w:rsidP="00B4230A">
      <w:pPr>
        <w:pStyle w:val="Heading3"/>
      </w:pPr>
      <w:bookmarkStart w:id="159" w:name="_Toc511214265"/>
      <w:bookmarkStart w:id="160" w:name="_D2HTopic_113"/>
      <w:r w:rsidRPr="00581C9C">
        <w:lastRenderedPageBreak/>
        <w:t>Federal Funded Code</w:t>
      </w:r>
      <w:bookmarkEnd w:id="159"/>
      <w:r w:rsidR="00B93FDE" w:rsidRPr="00581C9C">
        <w:fldChar w:fldCharType="begin"/>
      </w:r>
      <w:r w:rsidRPr="00581C9C">
        <w:instrText xml:space="preserve"> XE "Federal Funded Code</w:instrText>
      </w:r>
      <w:r>
        <w:instrText xml:space="preserve"> document</w:instrText>
      </w:r>
      <w:r w:rsidRPr="00581C9C">
        <w:instrText xml:space="preserve">" </w:instrText>
      </w:r>
      <w:r w:rsidR="00B93FDE" w:rsidRPr="00581C9C">
        <w:fldChar w:fldCharType="end"/>
      </w:r>
      <w:r w:rsidR="00B93FDE" w:rsidRPr="00000100">
        <w:fldChar w:fldCharType="begin"/>
      </w:r>
      <w:r w:rsidRPr="00000100">
        <w:instrText xml:space="preserve"> TC "</w:instrText>
      </w:r>
      <w:r w:rsidRPr="00581C9C">
        <w:instrText>Federal Funded Code</w:instrText>
      </w:r>
      <w:r w:rsidRPr="00000100">
        <w:instrText xml:space="preserve">" </w:instrText>
      </w:r>
      <w:r>
        <w:instrText>\f m \l</w:instrText>
      </w:r>
      <w:r w:rsidRPr="00000100">
        <w:instrText xml:space="preserve"> "</w:instrText>
      </w:r>
      <w:r>
        <w:instrText>2</w:instrText>
      </w:r>
      <w:r w:rsidRPr="00000100">
        <w:instrText xml:space="preserve">" </w:instrText>
      </w:r>
      <w:r w:rsidR="00B93FDE" w:rsidRPr="00000100">
        <w:fldChar w:fldCharType="end"/>
      </w:r>
      <w:bookmarkEnd w:id="160"/>
    </w:p>
    <w:p w:rsidR="00881BEE" w:rsidRDefault="00881BEE" w:rsidP="00B65CF0">
      <w:pPr>
        <w:pStyle w:val="BodyText"/>
      </w:pPr>
      <w:r w:rsidRPr="00581C9C">
        <w:t>The Federal Funded Code document is used to define an attribute of object code to categorize capital equipment.</w:t>
      </w:r>
    </w:p>
    <w:p w:rsidR="00881BEE" w:rsidRPr="00581C9C" w:rsidRDefault="00881BEE" w:rsidP="00B4230A">
      <w:pPr>
        <w:pStyle w:val="Heading4"/>
      </w:pPr>
      <w:bookmarkStart w:id="161" w:name="_D2HTopic_114"/>
      <w:r w:rsidRPr="00581C9C">
        <w:t>Document Layout</w:t>
      </w:r>
      <w:bookmarkEnd w:id="161"/>
    </w:p>
    <w:p w:rsidR="00881BEE" w:rsidRDefault="00881BEE" w:rsidP="006E5103"/>
    <w:p w:rsidR="00881BEE" w:rsidRPr="00EC23F2" w:rsidRDefault="00881BEE" w:rsidP="00B65CF0">
      <w:pPr>
        <w:pStyle w:val="TableHeading"/>
      </w:pPr>
      <w:r w:rsidRPr="00EC23F2">
        <w:t xml:space="preserve">Federal Funded Code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85"/>
        <w:gridCol w:w="6675"/>
      </w:tblGrid>
      <w:tr w:rsidR="00881BEE" w:rsidRPr="00581C9C" w:rsidTr="00041D55">
        <w:tc>
          <w:tcPr>
            <w:tcW w:w="2160" w:type="dxa"/>
            <w:tcBorders>
              <w:top w:val="single" w:sz="4" w:space="0" w:color="auto"/>
              <w:bottom w:val="thickThinSmallGap" w:sz="12" w:space="0" w:color="auto"/>
              <w:right w:val="double" w:sz="4" w:space="0" w:color="auto"/>
            </w:tcBorders>
          </w:tcPr>
          <w:p w:rsidR="00881BEE" w:rsidRPr="00581C9C" w:rsidRDefault="00881BEE" w:rsidP="002C389F">
            <w:pPr>
              <w:pStyle w:val="TableCells"/>
            </w:pPr>
            <w:r w:rsidRPr="00581C9C">
              <w:t xml:space="preserve">Title </w:t>
            </w:r>
          </w:p>
        </w:tc>
        <w:tc>
          <w:tcPr>
            <w:tcW w:w="5371" w:type="dxa"/>
            <w:tcBorders>
              <w:top w:val="single" w:sz="4" w:space="0" w:color="auto"/>
              <w:bottom w:val="thickThinSmallGap" w:sz="12" w:space="0" w:color="auto"/>
            </w:tcBorders>
          </w:tcPr>
          <w:p w:rsidR="00881BEE" w:rsidRPr="00581C9C" w:rsidRDefault="00881BEE" w:rsidP="002C389F">
            <w:pPr>
              <w:pStyle w:val="TableCells"/>
            </w:pPr>
            <w:r w:rsidRPr="00581C9C">
              <w:t xml:space="preserve">Description </w:t>
            </w:r>
          </w:p>
        </w:tc>
      </w:tr>
      <w:tr w:rsidR="00881BEE" w:rsidRPr="00581C9C" w:rsidTr="00041D55">
        <w:tc>
          <w:tcPr>
            <w:tcW w:w="2160" w:type="dxa"/>
            <w:tcBorders>
              <w:bottom w:val="single" w:sz="4" w:space="0" w:color="auto"/>
              <w:right w:val="double" w:sz="4" w:space="0" w:color="auto"/>
            </w:tcBorders>
          </w:tcPr>
          <w:p w:rsidR="00881BEE" w:rsidRPr="00581C9C" w:rsidRDefault="00881BEE" w:rsidP="002C389F">
            <w:pPr>
              <w:pStyle w:val="TableCells"/>
            </w:pPr>
            <w:r w:rsidRPr="00581C9C">
              <w:t>Active Indicator</w:t>
            </w:r>
          </w:p>
        </w:tc>
        <w:tc>
          <w:tcPr>
            <w:tcW w:w="5371" w:type="dxa"/>
            <w:tcBorders>
              <w:bottom w:val="single" w:sz="4" w:space="0" w:color="auto"/>
            </w:tcBorders>
          </w:tcPr>
          <w:p w:rsidR="00881BEE" w:rsidRPr="00581C9C" w:rsidRDefault="00881BEE" w:rsidP="002C389F">
            <w:pPr>
              <w:pStyle w:val="TableCells"/>
            </w:pPr>
            <w:r>
              <w:t>Indicates whether this federal funded code is active or inactive. Remove the check mark to deactivate a federal funded code.</w:t>
            </w:r>
          </w:p>
        </w:tc>
      </w:tr>
      <w:tr w:rsidR="00881BEE" w:rsidRPr="00581C9C" w:rsidTr="00041D55">
        <w:tc>
          <w:tcPr>
            <w:tcW w:w="2160" w:type="dxa"/>
            <w:tcBorders>
              <w:right w:val="double" w:sz="4" w:space="0" w:color="auto"/>
            </w:tcBorders>
          </w:tcPr>
          <w:p w:rsidR="00881BEE" w:rsidRPr="00581C9C" w:rsidRDefault="00881BEE" w:rsidP="002C389F">
            <w:pPr>
              <w:pStyle w:val="TableCells"/>
            </w:pPr>
            <w:r w:rsidRPr="00581C9C">
              <w:t xml:space="preserve">Federal Funded Code </w:t>
            </w:r>
          </w:p>
        </w:tc>
        <w:tc>
          <w:tcPr>
            <w:tcW w:w="5371" w:type="dxa"/>
          </w:tcPr>
          <w:p w:rsidR="00881BEE" w:rsidRPr="00581C9C" w:rsidRDefault="00881BEE" w:rsidP="002C389F">
            <w:pPr>
              <w:pStyle w:val="TableCells"/>
            </w:pPr>
            <w:r>
              <w:rPr>
                <w:rStyle w:val="Strong"/>
                <w:b w:val="0"/>
              </w:rPr>
              <w:t xml:space="preserve">Required. </w:t>
            </w:r>
            <w:r>
              <w:t>A</w:t>
            </w:r>
            <w:r w:rsidRPr="00581C9C">
              <w:t xml:space="preserve"> code </w:t>
            </w:r>
            <w:r>
              <w:t>that</w:t>
            </w:r>
            <w:r w:rsidRPr="00581C9C">
              <w:t xml:space="preserve"> indicates the funding source and ownership of capital equipment</w:t>
            </w:r>
            <w:r>
              <w:t xml:space="preserve"> to be used as an attribute of an object code. Typical values are</w:t>
            </w:r>
          </w:p>
          <w:p w:rsidR="00881BEE" w:rsidRPr="00581C9C" w:rsidRDefault="00881BEE" w:rsidP="002C389F">
            <w:pPr>
              <w:pStyle w:val="TableCells"/>
            </w:pPr>
            <w:r w:rsidRPr="0054616D">
              <w:t xml:space="preserve">N </w:t>
            </w:r>
            <w:r>
              <w:t>-</w:t>
            </w:r>
            <w:r w:rsidRPr="0054616D">
              <w:t xml:space="preserve"> Non-Federally funded, university owned</w:t>
            </w:r>
            <w:r w:rsidRPr="0054616D">
              <w:br/>
              <w:t xml:space="preserve">O </w:t>
            </w:r>
            <w:r>
              <w:t>-</w:t>
            </w:r>
            <w:r w:rsidRPr="0054616D">
              <w:t xml:space="preserve"> Federally funded, university owned</w:t>
            </w:r>
            <w:r w:rsidRPr="0054616D">
              <w:br/>
              <w:t xml:space="preserve">F </w:t>
            </w:r>
            <w:r>
              <w:t>-</w:t>
            </w:r>
            <w:r w:rsidRPr="0054616D">
              <w:t xml:space="preserve"> </w:t>
            </w:r>
            <w:r w:rsidRPr="00581C9C">
              <w:t>Federally funded, federally owned</w:t>
            </w:r>
          </w:p>
        </w:tc>
      </w:tr>
      <w:tr w:rsidR="00881BEE" w:rsidRPr="00581C9C" w:rsidTr="00041D55">
        <w:tc>
          <w:tcPr>
            <w:tcW w:w="2160" w:type="dxa"/>
            <w:tcBorders>
              <w:right w:val="double" w:sz="4" w:space="0" w:color="auto"/>
            </w:tcBorders>
          </w:tcPr>
          <w:p w:rsidR="00881BEE" w:rsidRPr="00581C9C" w:rsidRDefault="00881BEE" w:rsidP="002C389F">
            <w:pPr>
              <w:pStyle w:val="TableCells"/>
            </w:pPr>
            <w:r w:rsidRPr="00581C9C">
              <w:t xml:space="preserve">Federal Funded Name </w:t>
            </w:r>
          </w:p>
        </w:tc>
        <w:tc>
          <w:tcPr>
            <w:tcW w:w="5371" w:type="dxa"/>
          </w:tcPr>
          <w:p w:rsidR="00881BEE" w:rsidRPr="00581C9C" w:rsidRDefault="00881BEE" w:rsidP="002C389F">
            <w:pPr>
              <w:pStyle w:val="TableCells"/>
            </w:pPr>
            <w:r w:rsidRPr="00581C9C">
              <w:t>Required</w:t>
            </w:r>
            <w:r>
              <w:t>. A descriptive label of this</w:t>
            </w:r>
            <w:r w:rsidRPr="00581C9C">
              <w:t xml:space="preserve"> federally funded code</w:t>
            </w:r>
          </w:p>
        </w:tc>
      </w:tr>
    </w:tbl>
    <w:p w:rsidR="00881BEE" w:rsidRPr="00581C9C" w:rsidRDefault="00881BEE" w:rsidP="00B4230A">
      <w:pPr>
        <w:pStyle w:val="Heading3"/>
      </w:pPr>
      <w:bookmarkStart w:id="162" w:name="_Toc511214266"/>
      <w:bookmarkStart w:id="163" w:name="_D2HTopic_115"/>
      <w:r w:rsidRPr="00581C9C">
        <w:lastRenderedPageBreak/>
        <w:t>Financial Reporting Code</w:t>
      </w:r>
      <w:bookmarkEnd w:id="162"/>
      <w:r w:rsidR="00B93FDE" w:rsidRPr="00581C9C">
        <w:fldChar w:fldCharType="begin"/>
      </w:r>
      <w:r w:rsidRPr="00581C9C">
        <w:instrText xml:space="preserve"> XE "Financial Reporting Code</w:instrText>
      </w:r>
      <w:r>
        <w:instrText xml:space="preserve"> document</w:instrText>
      </w:r>
      <w:r w:rsidRPr="00581C9C">
        <w:instrText xml:space="preserve"> " </w:instrText>
      </w:r>
      <w:r w:rsidR="00B93FDE" w:rsidRPr="00581C9C">
        <w:fldChar w:fldCharType="end"/>
      </w:r>
      <w:r w:rsidR="00B93FDE" w:rsidRPr="00000100">
        <w:fldChar w:fldCharType="begin"/>
      </w:r>
      <w:r w:rsidRPr="00000100">
        <w:instrText xml:space="preserve"> TC "</w:instrText>
      </w:r>
      <w:r w:rsidRPr="00581C9C">
        <w:instrText>Financial Reporting Code</w:instrText>
      </w:r>
      <w:r w:rsidRPr="00000100">
        <w:instrText xml:space="preserve">" </w:instrText>
      </w:r>
      <w:r>
        <w:instrText>\f m \l</w:instrText>
      </w:r>
      <w:r w:rsidRPr="00000100">
        <w:instrText xml:space="preserve"> "</w:instrText>
      </w:r>
      <w:r>
        <w:instrText>2</w:instrText>
      </w:r>
      <w:r w:rsidRPr="00000100">
        <w:instrText xml:space="preserve">" </w:instrText>
      </w:r>
      <w:r w:rsidR="00B93FDE" w:rsidRPr="00000100">
        <w:fldChar w:fldCharType="end"/>
      </w:r>
      <w:bookmarkEnd w:id="163"/>
    </w:p>
    <w:p w:rsidR="00881BEE" w:rsidRDefault="00881BEE" w:rsidP="00B65CF0">
      <w:pPr>
        <w:pStyle w:val="BodyText"/>
      </w:pPr>
      <w:r w:rsidRPr="00581C9C">
        <w:t xml:space="preserve">The Financial Reporting Code document is used to define this optional attribute of sub-account that can be used for reporting. Financial reporting codes can roll up to other financial reporting codes creating a hierarchy, similar to the way that organizations can map to other organizations. Decision support queries </w:t>
      </w:r>
      <w:r>
        <w:t>may</w:t>
      </w:r>
      <w:r w:rsidRPr="00581C9C">
        <w:t xml:space="preserve"> be written to leverage information by financial reporting code hierarchy.</w:t>
      </w:r>
    </w:p>
    <w:p w:rsidR="00881BEE" w:rsidRPr="00581C9C" w:rsidRDefault="00881BEE" w:rsidP="00B4230A">
      <w:pPr>
        <w:pStyle w:val="Heading4"/>
      </w:pPr>
      <w:bookmarkStart w:id="164" w:name="_D2HTopic_116"/>
      <w:r w:rsidRPr="00581C9C">
        <w:t>Document Layout</w:t>
      </w:r>
      <w:bookmarkEnd w:id="164"/>
    </w:p>
    <w:p w:rsidR="00881BEE" w:rsidRDefault="00881BEE" w:rsidP="006E5103"/>
    <w:p w:rsidR="00881BEE" w:rsidRPr="00EC23F2" w:rsidRDefault="00881BEE" w:rsidP="00B65CF0">
      <w:pPr>
        <w:pStyle w:val="TableHeading"/>
      </w:pPr>
      <w:r w:rsidRPr="00EC23F2">
        <w:t xml:space="preserve">Financial Reporting Code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85"/>
        <w:gridCol w:w="6675"/>
      </w:tblGrid>
      <w:tr w:rsidR="00881BEE" w:rsidRPr="00581C9C" w:rsidTr="0000572E">
        <w:tc>
          <w:tcPr>
            <w:tcW w:w="2685" w:type="dxa"/>
            <w:tcBorders>
              <w:top w:val="single" w:sz="4" w:space="0" w:color="auto"/>
              <w:bottom w:val="thickThinSmallGap" w:sz="12" w:space="0" w:color="auto"/>
              <w:right w:val="double" w:sz="4" w:space="0" w:color="auto"/>
            </w:tcBorders>
          </w:tcPr>
          <w:p w:rsidR="00881BEE" w:rsidRPr="00581C9C" w:rsidRDefault="00881BEE" w:rsidP="002C389F">
            <w:pPr>
              <w:pStyle w:val="TableCells"/>
            </w:pPr>
            <w:r w:rsidRPr="00581C9C">
              <w:t xml:space="preserve">Title </w:t>
            </w:r>
          </w:p>
        </w:tc>
        <w:tc>
          <w:tcPr>
            <w:tcW w:w="6675" w:type="dxa"/>
            <w:tcBorders>
              <w:top w:val="single" w:sz="4" w:space="0" w:color="auto"/>
              <w:bottom w:val="thickThinSmallGap" w:sz="12" w:space="0" w:color="auto"/>
            </w:tcBorders>
          </w:tcPr>
          <w:p w:rsidR="00881BEE" w:rsidRPr="00581C9C" w:rsidRDefault="00881BEE" w:rsidP="002C389F">
            <w:pPr>
              <w:pStyle w:val="TableCells"/>
            </w:pPr>
            <w:r w:rsidRPr="00581C9C">
              <w:t xml:space="preserve">Description </w:t>
            </w:r>
          </w:p>
        </w:tc>
      </w:tr>
      <w:tr w:rsidR="00881BEE" w:rsidRPr="00581C9C" w:rsidTr="0000572E">
        <w:tc>
          <w:tcPr>
            <w:tcW w:w="2685" w:type="dxa"/>
            <w:tcBorders>
              <w:top w:val="single" w:sz="4" w:space="0" w:color="auto"/>
              <w:right w:val="double" w:sz="4" w:space="0" w:color="auto"/>
            </w:tcBorders>
          </w:tcPr>
          <w:p w:rsidR="00881BEE" w:rsidRPr="00581C9C" w:rsidRDefault="00881BEE" w:rsidP="002C389F">
            <w:pPr>
              <w:pStyle w:val="TableCells"/>
            </w:pPr>
            <w:r w:rsidRPr="00581C9C">
              <w:t>Active Indicator</w:t>
            </w:r>
          </w:p>
        </w:tc>
        <w:tc>
          <w:tcPr>
            <w:tcW w:w="6675" w:type="dxa"/>
            <w:tcBorders>
              <w:top w:val="single" w:sz="4" w:space="0" w:color="auto"/>
              <w:left w:val="single" w:sz="4" w:space="0" w:color="auto"/>
            </w:tcBorders>
          </w:tcPr>
          <w:p w:rsidR="00881BEE" w:rsidRDefault="00881BEE" w:rsidP="002C389F">
            <w:pPr>
              <w:pStyle w:val="TableCells"/>
            </w:pPr>
            <w:r>
              <w:t>Indicates whether this financial reporting code is active or inactive. Remove the check mark to deactivate a financial reporting code.</w:t>
            </w:r>
          </w:p>
        </w:tc>
      </w:tr>
      <w:tr w:rsidR="00881BEE" w:rsidRPr="00581C9C" w:rsidTr="0000572E">
        <w:tc>
          <w:tcPr>
            <w:tcW w:w="2685" w:type="dxa"/>
            <w:tcBorders>
              <w:right w:val="double" w:sz="4" w:space="0" w:color="auto"/>
            </w:tcBorders>
          </w:tcPr>
          <w:p w:rsidR="00881BEE" w:rsidRPr="00581C9C" w:rsidRDefault="00881BEE" w:rsidP="002C389F">
            <w:pPr>
              <w:pStyle w:val="TableCells"/>
            </w:pPr>
            <w:r w:rsidRPr="00581C9C">
              <w:t xml:space="preserve">Chart Code </w:t>
            </w:r>
          </w:p>
        </w:tc>
        <w:tc>
          <w:tcPr>
            <w:tcW w:w="6675" w:type="dxa"/>
          </w:tcPr>
          <w:p w:rsidR="00881BEE" w:rsidRPr="00581C9C" w:rsidRDefault="00881BEE" w:rsidP="002C389F">
            <w:pPr>
              <w:pStyle w:val="TableCells"/>
            </w:pPr>
            <w:r>
              <w:rPr>
                <w:rStyle w:val="Strong"/>
                <w:b w:val="0"/>
              </w:rPr>
              <w:t xml:space="preserve">Required. </w:t>
            </w:r>
            <w:r>
              <w:t>T</w:t>
            </w:r>
            <w:r w:rsidRPr="00581C9C">
              <w:t xml:space="preserve">he chart code for </w:t>
            </w:r>
            <w:r>
              <w:t>the organization that owns the financial reporting c</w:t>
            </w:r>
            <w:r w:rsidRPr="00581C9C">
              <w:t>ode</w:t>
            </w:r>
          </w:p>
        </w:tc>
      </w:tr>
      <w:tr w:rsidR="00881BEE" w:rsidRPr="00581C9C" w:rsidTr="0000572E">
        <w:tc>
          <w:tcPr>
            <w:tcW w:w="2685" w:type="dxa"/>
            <w:tcBorders>
              <w:right w:val="double" w:sz="4" w:space="0" w:color="auto"/>
            </w:tcBorders>
          </w:tcPr>
          <w:p w:rsidR="00881BEE" w:rsidRPr="00581C9C" w:rsidRDefault="00881BEE" w:rsidP="002C389F">
            <w:pPr>
              <w:pStyle w:val="TableCells"/>
            </w:pPr>
            <w:r w:rsidRPr="00581C9C">
              <w:t xml:space="preserve">Financial Reporting Code </w:t>
            </w:r>
          </w:p>
        </w:tc>
        <w:tc>
          <w:tcPr>
            <w:tcW w:w="6675" w:type="dxa"/>
          </w:tcPr>
          <w:p w:rsidR="00881BEE" w:rsidRPr="00581C9C" w:rsidRDefault="00881BEE" w:rsidP="002C389F">
            <w:pPr>
              <w:pStyle w:val="TableCells"/>
            </w:pPr>
            <w:r>
              <w:rPr>
                <w:rStyle w:val="Strong"/>
                <w:b w:val="0"/>
              </w:rPr>
              <w:t xml:space="preserve">Required. </w:t>
            </w:r>
            <w:r>
              <w:t>A unique financial reporting code that may be used as a</w:t>
            </w:r>
            <w:r w:rsidRPr="00581C9C">
              <w:t>n attribute of sub-account for reporting</w:t>
            </w:r>
          </w:p>
        </w:tc>
      </w:tr>
      <w:tr w:rsidR="00881BEE" w:rsidRPr="00581C9C" w:rsidTr="0000572E">
        <w:tc>
          <w:tcPr>
            <w:tcW w:w="2685" w:type="dxa"/>
            <w:tcBorders>
              <w:right w:val="double" w:sz="4" w:space="0" w:color="auto"/>
            </w:tcBorders>
          </w:tcPr>
          <w:p w:rsidR="00881BEE" w:rsidRPr="00581C9C" w:rsidRDefault="00881BEE" w:rsidP="002C389F">
            <w:pPr>
              <w:pStyle w:val="TableCells"/>
            </w:pPr>
            <w:r w:rsidRPr="00581C9C">
              <w:t xml:space="preserve">Financial Reporting Code Description </w:t>
            </w:r>
          </w:p>
        </w:tc>
        <w:tc>
          <w:tcPr>
            <w:tcW w:w="6675" w:type="dxa"/>
          </w:tcPr>
          <w:p w:rsidR="00881BEE" w:rsidRPr="00581C9C" w:rsidRDefault="00881BEE" w:rsidP="002C389F">
            <w:pPr>
              <w:pStyle w:val="TableCells"/>
            </w:pPr>
            <w:r>
              <w:t>Required. A descriptive label of this</w:t>
            </w:r>
            <w:r w:rsidRPr="00581C9C">
              <w:t xml:space="preserve"> financial reporting code</w:t>
            </w:r>
            <w:r>
              <w:t>.</w:t>
            </w:r>
          </w:p>
        </w:tc>
      </w:tr>
      <w:tr w:rsidR="00881BEE" w:rsidRPr="00581C9C" w:rsidTr="0000572E">
        <w:tc>
          <w:tcPr>
            <w:tcW w:w="2685" w:type="dxa"/>
            <w:tcBorders>
              <w:top w:val="single" w:sz="4" w:space="0" w:color="auto"/>
              <w:bottom w:val="single" w:sz="4" w:space="0" w:color="auto"/>
              <w:right w:val="double" w:sz="4" w:space="0" w:color="auto"/>
            </w:tcBorders>
          </w:tcPr>
          <w:p w:rsidR="00881BEE" w:rsidRPr="00581C9C" w:rsidRDefault="00881BEE" w:rsidP="002C389F">
            <w:pPr>
              <w:pStyle w:val="TableCells"/>
            </w:pPr>
            <w:r>
              <w:t>Financial Reporting Code Manager Name</w:t>
            </w:r>
          </w:p>
        </w:tc>
        <w:tc>
          <w:tcPr>
            <w:tcW w:w="6675" w:type="dxa"/>
            <w:tcBorders>
              <w:top w:val="single" w:sz="4" w:space="0" w:color="auto"/>
              <w:left w:val="single" w:sz="4" w:space="0" w:color="auto"/>
              <w:bottom w:val="single" w:sz="4" w:space="0" w:color="auto"/>
            </w:tcBorders>
          </w:tcPr>
          <w:p w:rsidR="00881BEE" w:rsidRDefault="00881BEE" w:rsidP="00C1219A">
            <w:pPr>
              <w:pStyle w:val="TableCells"/>
            </w:pPr>
            <w:r>
              <w:t>Read only. Name of financial reporting code manager associated with selection in the Financial Reporting Code Manager Principal Name field.</w:t>
            </w:r>
          </w:p>
        </w:tc>
      </w:tr>
      <w:tr w:rsidR="00881BEE" w:rsidRPr="00581C9C" w:rsidTr="0000572E">
        <w:tc>
          <w:tcPr>
            <w:tcW w:w="2685" w:type="dxa"/>
            <w:tcBorders>
              <w:top w:val="single" w:sz="4" w:space="0" w:color="auto"/>
              <w:bottom w:val="single" w:sz="4" w:space="0" w:color="auto"/>
              <w:right w:val="double" w:sz="4" w:space="0" w:color="auto"/>
            </w:tcBorders>
          </w:tcPr>
          <w:p w:rsidR="00881BEE" w:rsidRPr="00581C9C" w:rsidRDefault="00881BEE" w:rsidP="002C389F">
            <w:pPr>
              <w:pStyle w:val="TableCells"/>
            </w:pPr>
            <w:r w:rsidRPr="00581C9C">
              <w:t xml:space="preserve">Financial Reporting Code Manager </w:t>
            </w:r>
            <w:r>
              <w:t>Principal Name</w:t>
            </w:r>
          </w:p>
        </w:tc>
        <w:tc>
          <w:tcPr>
            <w:tcW w:w="6675" w:type="dxa"/>
            <w:tcBorders>
              <w:top w:val="single" w:sz="4" w:space="0" w:color="auto"/>
              <w:left w:val="single" w:sz="4" w:space="0" w:color="auto"/>
              <w:bottom w:val="single" w:sz="4" w:space="0" w:color="auto"/>
            </w:tcBorders>
          </w:tcPr>
          <w:p w:rsidR="00881BEE" w:rsidRPr="00581C9C" w:rsidRDefault="00881BEE" w:rsidP="002C389F">
            <w:pPr>
              <w:pStyle w:val="TableCells"/>
            </w:pPr>
            <w:r>
              <w:t>Required. T</w:t>
            </w:r>
            <w:r w:rsidRPr="00581C9C">
              <w:t xml:space="preserve">he </w:t>
            </w:r>
            <w:r>
              <w:t xml:space="preserve">name of the employee </w:t>
            </w:r>
            <w:r w:rsidRPr="00581C9C">
              <w:t>responsible for the activity represented by the financial reporting code</w:t>
            </w:r>
            <w:r>
              <w:t xml:space="preserve">. Existing manager principal names may be retrieved from the </w:t>
            </w:r>
            <w:r>
              <w:rPr>
                <w:rStyle w:val="Strong"/>
              </w:rPr>
              <w:t>lookup icon.</w:t>
            </w:r>
          </w:p>
        </w:tc>
      </w:tr>
      <w:tr w:rsidR="00881BEE" w:rsidRPr="00581C9C" w:rsidTr="0000572E">
        <w:tc>
          <w:tcPr>
            <w:tcW w:w="2685" w:type="dxa"/>
            <w:tcBorders>
              <w:top w:val="single" w:sz="4" w:space="0" w:color="auto"/>
              <w:bottom w:val="single" w:sz="4" w:space="0" w:color="auto"/>
              <w:right w:val="double" w:sz="4" w:space="0" w:color="auto"/>
            </w:tcBorders>
          </w:tcPr>
          <w:p w:rsidR="00881BEE" w:rsidRPr="00581C9C" w:rsidRDefault="00881BEE" w:rsidP="002C389F">
            <w:pPr>
              <w:pStyle w:val="TableCells"/>
            </w:pPr>
            <w:r w:rsidRPr="00581C9C">
              <w:t>Financial Reports To Reporting Code</w:t>
            </w:r>
          </w:p>
        </w:tc>
        <w:tc>
          <w:tcPr>
            <w:tcW w:w="6675" w:type="dxa"/>
            <w:tcBorders>
              <w:top w:val="single" w:sz="4" w:space="0" w:color="auto"/>
              <w:left w:val="single" w:sz="4" w:space="0" w:color="auto"/>
              <w:bottom w:val="single" w:sz="4" w:space="0" w:color="auto"/>
            </w:tcBorders>
          </w:tcPr>
          <w:p w:rsidR="00881BEE" w:rsidRPr="00581C9C" w:rsidRDefault="00881BEE" w:rsidP="002C389F">
            <w:pPr>
              <w:pStyle w:val="TableCells"/>
            </w:pPr>
            <w:r>
              <w:t>Required. T</w:t>
            </w:r>
            <w:r w:rsidRPr="00581C9C">
              <w:t xml:space="preserve">he financial reporting code </w:t>
            </w:r>
            <w:r>
              <w:t>is the is used to roll</w:t>
            </w:r>
            <w:r w:rsidRPr="00581C9C">
              <w:t xml:space="preserve"> up </w:t>
            </w:r>
            <w:r>
              <w:t xml:space="preserve">financial values of a chart for reporting purposes. Existing reporting codes may be retrieved from the </w:t>
            </w:r>
            <w:r>
              <w:rPr>
                <w:rStyle w:val="Strong"/>
              </w:rPr>
              <w:t>lookup icon.</w:t>
            </w:r>
          </w:p>
        </w:tc>
      </w:tr>
      <w:tr w:rsidR="00881BEE" w:rsidRPr="00581C9C" w:rsidTr="0000572E">
        <w:tc>
          <w:tcPr>
            <w:tcW w:w="2685" w:type="dxa"/>
            <w:tcBorders>
              <w:right w:val="double" w:sz="4" w:space="0" w:color="auto"/>
            </w:tcBorders>
          </w:tcPr>
          <w:p w:rsidR="00881BEE" w:rsidRPr="00581C9C" w:rsidRDefault="00881BEE" w:rsidP="002C389F">
            <w:pPr>
              <w:pStyle w:val="TableCells"/>
            </w:pPr>
            <w:r w:rsidRPr="00581C9C">
              <w:t xml:space="preserve">Organization Code </w:t>
            </w:r>
          </w:p>
        </w:tc>
        <w:tc>
          <w:tcPr>
            <w:tcW w:w="6675" w:type="dxa"/>
          </w:tcPr>
          <w:p w:rsidR="00881BEE" w:rsidRPr="00581C9C" w:rsidRDefault="00881BEE" w:rsidP="002C389F">
            <w:pPr>
              <w:pStyle w:val="TableCells"/>
            </w:pPr>
            <w:r>
              <w:rPr>
                <w:rStyle w:val="Strong"/>
                <w:b w:val="0"/>
              </w:rPr>
              <w:t xml:space="preserve">Required. </w:t>
            </w:r>
            <w:r>
              <w:t>T</w:t>
            </w:r>
            <w:r w:rsidRPr="00581C9C">
              <w:t>he o</w:t>
            </w:r>
            <w:r>
              <w:t>rganization code that owns the financial reporting c</w:t>
            </w:r>
            <w:r w:rsidRPr="00581C9C">
              <w:t>ode</w:t>
            </w:r>
          </w:p>
        </w:tc>
      </w:tr>
    </w:tbl>
    <w:p w:rsidR="00881BEE" w:rsidRDefault="00881BEE" w:rsidP="00D47741">
      <w:pPr>
        <w:pStyle w:val="Heading3"/>
      </w:pPr>
      <w:bookmarkStart w:id="165" w:name="_Toc511214267"/>
      <w:bookmarkStart w:id="166" w:name="_D2HTopic_117"/>
      <w:r>
        <w:lastRenderedPageBreak/>
        <w:t>Fiscal Year Function Control</w:t>
      </w:r>
      <w:bookmarkEnd w:id="165"/>
      <w:r w:rsidR="00B93FDE">
        <w:fldChar w:fldCharType="begin"/>
      </w:r>
      <w:r>
        <w:instrText xml:space="preserve"> XE "Fiscal Year Function Control document" </w:instrText>
      </w:r>
      <w:r w:rsidR="00B93FDE">
        <w:fldChar w:fldCharType="end"/>
      </w:r>
      <w:r w:rsidR="00B93FDE" w:rsidRPr="00000100">
        <w:fldChar w:fldCharType="begin"/>
      </w:r>
      <w:r w:rsidRPr="00000100">
        <w:instrText xml:space="preserve"> TC "</w:instrText>
      </w:r>
      <w:r>
        <w:instrText>Fiscal Year Function Control document</w:instrText>
      </w:r>
      <w:r w:rsidRPr="00000100">
        <w:instrText xml:space="preserve">" \f </w:instrText>
      </w:r>
      <w:r>
        <w:instrText>S</w:instrText>
      </w:r>
      <w:r w:rsidRPr="00000100">
        <w:instrText xml:space="preserve"> \l "</w:instrText>
      </w:r>
      <w:r>
        <w:instrText>2</w:instrText>
      </w:r>
      <w:r w:rsidRPr="00000100">
        <w:instrText xml:space="preserve">" </w:instrText>
      </w:r>
      <w:r w:rsidR="00B93FDE" w:rsidRPr="00000100">
        <w:fldChar w:fldCharType="end"/>
      </w:r>
      <w:r w:rsidR="00B93FDE">
        <w:fldChar w:fldCharType="begin"/>
      </w:r>
      <w:r>
        <w:instrText xml:space="preserve"> XE "Fiscal Year Function Control document " </w:instrText>
      </w:r>
      <w:r w:rsidR="00B93FDE">
        <w:fldChar w:fldCharType="end"/>
      </w:r>
      <w:bookmarkEnd w:id="166"/>
    </w:p>
    <w:p w:rsidR="00881BEE" w:rsidRPr="00BA4883" w:rsidRDefault="00881BEE" w:rsidP="00D47741">
      <w:pPr>
        <w:pStyle w:val="BodyText"/>
      </w:pPr>
    </w:p>
    <w:p w:rsidR="00881BEE" w:rsidRDefault="00881BEE" w:rsidP="00D47741">
      <w:pPr>
        <w:pStyle w:val="BodyText"/>
      </w:pPr>
      <w:r>
        <w:t>The Fiscal Year Function Control document defines whether a given Function Control code is active for a specific fiscal year. These values determine whether certain actions related to budgets can be taken in the defined fiscal year.</w:t>
      </w:r>
    </w:p>
    <w:p w:rsidR="00881BEE" w:rsidRDefault="00881BEE" w:rsidP="00D47741">
      <w:pPr>
        <w:pStyle w:val="Heading4"/>
      </w:pPr>
      <w:bookmarkStart w:id="167" w:name="_D2HTopic_118"/>
      <w:r>
        <w:t>Document Layout</w:t>
      </w:r>
      <w:bookmarkEnd w:id="167"/>
    </w:p>
    <w:p w:rsidR="00881BEE" w:rsidRPr="00BA4883" w:rsidRDefault="00881BEE" w:rsidP="00D47741">
      <w:pPr>
        <w:pStyle w:val="BodyText"/>
      </w:pPr>
    </w:p>
    <w:p w:rsidR="00881BEE" w:rsidRPr="005952AA" w:rsidRDefault="00881BEE" w:rsidP="00D47741">
      <w:pPr>
        <w:pStyle w:val="TableHeading"/>
      </w:pPr>
      <w:r w:rsidRPr="005952AA">
        <w:t xml:space="preserve">Fiscal Year Function Control </w:t>
      </w:r>
      <w:r>
        <w:t>field</w:t>
      </w:r>
      <w:r w:rsidRPr="005952AA">
        <w:t xml:space="preserve"> definition</w:t>
      </w:r>
      <w:r>
        <w:t>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563"/>
        <w:gridCol w:w="6797"/>
      </w:tblGrid>
      <w:tr w:rsidR="00881BEE" w:rsidTr="00403FAF">
        <w:tc>
          <w:tcPr>
            <w:tcW w:w="2070" w:type="dxa"/>
            <w:tcBorders>
              <w:top w:val="single" w:sz="4" w:space="0" w:color="auto"/>
              <w:bottom w:val="thickThinSmallGap" w:sz="12" w:space="0" w:color="auto"/>
              <w:right w:val="double" w:sz="4" w:space="0" w:color="auto"/>
            </w:tcBorders>
          </w:tcPr>
          <w:p w:rsidR="00881BEE" w:rsidRDefault="00881BEE" w:rsidP="00BE615D">
            <w:pPr>
              <w:pStyle w:val="TableCells"/>
            </w:pPr>
            <w:r>
              <w:t xml:space="preserve">Title </w:t>
            </w:r>
          </w:p>
        </w:tc>
        <w:tc>
          <w:tcPr>
            <w:tcW w:w="5490" w:type="dxa"/>
            <w:tcBorders>
              <w:top w:val="single" w:sz="4" w:space="0" w:color="auto"/>
              <w:bottom w:val="thickThinSmallGap" w:sz="12" w:space="0" w:color="auto"/>
            </w:tcBorders>
          </w:tcPr>
          <w:p w:rsidR="00881BEE" w:rsidRDefault="00881BEE" w:rsidP="00BE615D">
            <w:pPr>
              <w:pStyle w:val="TableCells"/>
            </w:pPr>
            <w:r>
              <w:t xml:space="preserve">Description </w:t>
            </w:r>
          </w:p>
        </w:tc>
      </w:tr>
      <w:tr w:rsidR="00881BEE" w:rsidTr="00403FAF">
        <w:tc>
          <w:tcPr>
            <w:tcW w:w="2070" w:type="dxa"/>
            <w:tcBorders>
              <w:top w:val="single" w:sz="4" w:space="0" w:color="auto"/>
              <w:bottom w:val="nil"/>
              <w:right w:val="double" w:sz="4" w:space="0" w:color="auto"/>
            </w:tcBorders>
          </w:tcPr>
          <w:p w:rsidR="00881BEE" w:rsidRDefault="00881BEE" w:rsidP="00BE615D">
            <w:pPr>
              <w:pStyle w:val="TableCells"/>
            </w:pPr>
            <w:r>
              <w:t>Financial System Function Active Indicator</w:t>
            </w:r>
          </w:p>
        </w:tc>
        <w:tc>
          <w:tcPr>
            <w:tcW w:w="5490" w:type="dxa"/>
            <w:tcBorders>
              <w:top w:val="single" w:sz="4" w:space="0" w:color="auto"/>
              <w:bottom w:val="nil"/>
            </w:tcBorders>
          </w:tcPr>
          <w:p w:rsidR="00881BEE" w:rsidRDefault="00881BEE" w:rsidP="00BE615D">
            <w:pPr>
              <w:pStyle w:val="TableCells"/>
            </w:pPr>
            <w:r>
              <w:t>Selection of this box activates the financial system function control code for the identified fiscal year. Removal of the check in this box deactivates the code.</w:t>
            </w:r>
          </w:p>
        </w:tc>
      </w:tr>
      <w:tr w:rsidR="00881BEE" w:rsidTr="00403FAF">
        <w:tc>
          <w:tcPr>
            <w:tcW w:w="2070" w:type="dxa"/>
            <w:tcBorders>
              <w:bottom w:val="single" w:sz="4" w:space="0" w:color="auto"/>
              <w:right w:val="double" w:sz="4" w:space="0" w:color="auto"/>
            </w:tcBorders>
          </w:tcPr>
          <w:p w:rsidR="00881BEE" w:rsidRDefault="00881BEE" w:rsidP="00BE615D">
            <w:pPr>
              <w:pStyle w:val="TableCells"/>
            </w:pPr>
            <w:r>
              <w:t>Financial System Function Control Code</w:t>
            </w:r>
          </w:p>
        </w:tc>
        <w:tc>
          <w:tcPr>
            <w:tcW w:w="5490" w:type="dxa"/>
            <w:tcBorders>
              <w:bottom w:val="single" w:sz="4" w:space="0" w:color="auto"/>
            </w:tcBorders>
          </w:tcPr>
          <w:p w:rsidR="00881BEE" w:rsidRDefault="00881BEE" w:rsidP="00BE615D">
            <w:pPr>
              <w:pStyle w:val="TableCells"/>
            </w:pPr>
            <w:r>
              <w:t>The financial system function control code being defined for the fiscal year.</w:t>
            </w:r>
          </w:p>
        </w:tc>
      </w:tr>
      <w:tr w:rsidR="00881BEE" w:rsidTr="00403FAF">
        <w:tc>
          <w:tcPr>
            <w:tcW w:w="2070" w:type="dxa"/>
            <w:tcBorders>
              <w:right w:val="double" w:sz="4" w:space="0" w:color="auto"/>
            </w:tcBorders>
          </w:tcPr>
          <w:p w:rsidR="00881BEE" w:rsidRDefault="00881BEE" w:rsidP="00BE615D">
            <w:pPr>
              <w:pStyle w:val="TableCells"/>
            </w:pPr>
            <w:r>
              <w:t>University Fiscal Year</w:t>
            </w:r>
          </w:p>
        </w:tc>
        <w:tc>
          <w:tcPr>
            <w:tcW w:w="5490" w:type="dxa"/>
          </w:tcPr>
          <w:p w:rsidR="00881BEE" w:rsidRDefault="00881BEE" w:rsidP="00BE615D">
            <w:pPr>
              <w:pStyle w:val="TableCells"/>
            </w:pPr>
            <w:r>
              <w:t>The fiscal year for which the function control code is being defined.</w:t>
            </w:r>
          </w:p>
        </w:tc>
      </w:tr>
    </w:tbl>
    <w:p w:rsidR="00881BEE" w:rsidRDefault="00881BEE" w:rsidP="00D47741">
      <w:pPr>
        <w:pStyle w:val="Heading3"/>
      </w:pPr>
      <w:bookmarkStart w:id="168" w:name="_Toc511214268"/>
      <w:bookmarkStart w:id="169" w:name="_D2HTopic_119"/>
      <w:r>
        <w:lastRenderedPageBreak/>
        <w:t>Function Control Code</w:t>
      </w:r>
      <w:bookmarkEnd w:id="168"/>
      <w:r w:rsidR="00B93FDE">
        <w:fldChar w:fldCharType="begin"/>
      </w:r>
      <w:r>
        <w:instrText xml:space="preserve"> XE "Function Control Code " </w:instrText>
      </w:r>
      <w:r w:rsidR="00B93FDE">
        <w:fldChar w:fldCharType="end"/>
      </w:r>
      <w:r w:rsidR="00B93FDE" w:rsidRPr="00000100">
        <w:fldChar w:fldCharType="begin"/>
      </w:r>
      <w:r w:rsidRPr="00000100">
        <w:instrText xml:space="preserve"> TC "</w:instrText>
      </w:r>
      <w:r>
        <w:instrText>Function Control Code</w:instrText>
      </w:r>
      <w:r w:rsidRPr="00000100">
        <w:instrText xml:space="preserve">" \f </w:instrText>
      </w:r>
      <w:r>
        <w:instrText>S</w:instrText>
      </w:r>
      <w:r w:rsidRPr="00000100">
        <w:instrText xml:space="preserve"> \l "</w:instrText>
      </w:r>
      <w:r>
        <w:instrText>2</w:instrText>
      </w:r>
      <w:r w:rsidRPr="00000100">
        <w:instrText xml:space="preserve">" </w:instrText>
      </w:r>
      <w:r w:rsidR="00B93FDE" w:rsidRPr="00000100">
        <w:fldChar w:fldCharType="end"/>
      </w:r>
      <w:r w:rsidR="00B93FDE">
        <w:fldChar w:fldCharType="begin"/>
      </w:r>
      <w:r>
        <w:instrText xml:space="preserve"> XE "Function Control Code document " </w:instrText>
      </w:r>
      <w:r w:rsidR="00B93FDE">
        <w:fldChar w:fldCharType="end"/>
      </w:r>
      <w:bookmarkEnd w:id="169"/>
    </w:p>
    <w:p w:rsidR="00881BEE" w:rsidRDefault="00881BEE" w:rsidP="00D47741">
      <w:pPr>
        <w:pStyle w:val="BodyText"/>
      </w:pPr>
      <w:r>
        <w:t xml:space="preserve">The Function Control document defines the different types of Financial System Function Control codes that may be activated for a given fiscal year on the Fiscal Year Function Control table. Both Function Code and Fiscal Year Function Control manage the fiscal year drop down and editability of the base budget amount on the </w:t>
      </w:r>
      <w:r w:rsidRPr="00F96EE6">
        <w:t xml:space="preserve">Budget Adjustment </w:t>
      </w:r>
      <w:r>
        <w:t>document.</w:t>
      </w:r>
    </w:p>
    <w:p w:rsidR="00881BEE" w:rsidRDefault="00881BEE" w:rsidP="00D47741">
      <w:pPr>
        <w:pStyle w:val="BodyText"/>
      </w:pPr>
    </w:p>
    <w:p w:rsidR="00881BEE" w:rsidRPr="005952AA" w:rsidRDefault="00881BEE" w:rsidP="00D47741">
      <w:pPr>
        <w:pStyle w:val="TableHeading"/>
      </w:pPr>
      <w:r>
        <w:t xml:space="preserve">Function Control Code </w:t>
      </w:r>
      <w:r w:rsidRPr="005952AA">
        <w:t>definition</w:t>
      </w:r>
      <w:r>
        <w:t>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85"/>
        <w:gridCol w:w="6675"/>
      </w:tblGrid>
      <w:tr w:rsidR="00881BEE" w:rsidTr="00403FAF">
        <w:tc>
          <w:tcPr>
            <w:tcW w:w="2160" w:type="dxa"/>
            <w:tcBorders>
              <w:top w:val="single" w:sz="4" w:space="0" w:color="auto"/>
              <w:bottom w:val="thickThinSmallGap" w:sz="12" w:space="0" w:color="auto"/>
              <w:right w:val="double" w:sz="4" w:space="0" w:color="auto"/>
            </w:tcBorders>
          </w:tcPr>
          <w:p w:rsidR="00881BEE" w:rsidRDefault="00881BEE" w:rsidP="00BE615D">
            <w:pPr>
              <w:pStyle w:val="TableCells"/>
            </w:pPr>
            <w:r>
              <w:t>Code</w:t>
            </w:r>
          </w:p>
        </w:tc>
        <w:tc>
          <w:tcPr>
            <w:tcW w:w="5371" w:type="dxa"/>
            <w:tcBorders>
              <w:top w:val="single" w:sz="4" w:space="0" w:color="auto"/>
              <w:bottom w:val="thickThinSmallGap" w:sz="12" w:space="0" w:color="auto"/>
            </w:tcBorders>
          </w:tcPr>
          <w:p w:rsidR="00881BEE" w:rsidRDefault="00881BEE" w:rsidP="00BE615D">
            <w:pPr>
              <w:pStyle w:val="TableCells"/>
            </w:pPr>
            <w:r>
              <w:t>Description</w:t>
            </w:r>
          </w:p>
        </w:tc>
      </w:tr>
      <w:tr w:rsidR="00881BEE" w:rsidTr="00403FAF">
        <w:tc>
          <w:tcPr>
            <w:tcW w:w="2160" w:type="dxa"/>
            <w:tcBorders>
              <w:right w:val="double" w:sz="4" w:space="0" w:color="auto"/>
            </w:tcBorders>
          </w:tcPr>
          <w:p w:rsidR="00881BEE" w:rsidRPr="00E33B1A" w:rsidRDefault="00881BEE" w:rsidP="00BE615D">
            <w:pPr>
              <w:pStyle w:val="TableCells"/>
              <w:rPr>
                <w:rStyle w:val="Strong"/>
              </w:rPr>
            </w:pPr>
            <w:r w:rsidRPr="00E33B1A">
              <w:rPr>
                <w:rStyle w:val="Strong"/>
              </w:rPr>
              <w:t>BAACTV</w:t>
            </w:r>
          </w:p>
        </w:tc>
        <w:tc>
          <w:tcPr>
            <w:tcW w:w="5371" w:type="dxa"/>
          </w:tcPr>
          <w:p w:rsidR="00881BEE" w:rsidRDefault="00881BEE" w:rsidP="00BE615D">
            <w:pPr>
              <w:pStyle w:val="TableCells"/>
            </w:pPr>
            <w:r>
              <w:t>Indicates if the budget adjustment document is active for a fiscal year</w:t>
            </w:r>
          </w:p>
        </w:tc>
      </w:tr>
      <w:tr w:rsidR="00881BEE" w:rsidTr="00403FAF">
        <w:tc>
          <w:tcPr>
            <w:tcW w:w="2160" w:type="dxa"/>
            <w:tcBorders>
              <w:right w:val="double" w:sz="4" w:space="0" w:color="auto"/>
            </w:tcBorders>
          </w:tcPr>
          <w:p w:rsidR="00881BEE" w:rsidRPr="00E33B1A" w:rsidRDefault="00881BEE" w:rsidP="00BE615D">
            <w:pPr>
              <w:pStyle w:val="TableCells"/>
              <w:rPr>
                <w:rStyle w:val="Strong"/>
              </w:rPr>
            </w:pPr>
            <w:r w:rsidRPr="00E33B1A">
              <w:rPr>
                <w:rStyle w:val="Strong"/>
              </w:rPr>
              <w:t>BASEAD</w:t>
            </w:r>
          </w:p>
        </w:tc>
        <w:tc>
          <w:tcPr>
            <w:tcW w:w="5371" w:type="dxa"/>
          </w:tcPr>
          <w:p w:rsidR="00881BEE" w:rsidRDefault="00881BEE" w:rsidP="00D47741">
            <w:pPr>
              <w:pStyle w:val="TableCells"/>
            </w:pPr>
            <w:r>
              <w:t>Indicates if base budget amount field on the Budget Adjustment is editable for the specified fiscal year</w:t>
            </w:r>
          </w:p>
        </w:tc>
      </w:tr>
    </w:tbl>
    <w:p w:rsidR="00881BEE" w:rsidRDefault="00881BEE" w:rsidP="00D47741">
      <w:pPr>
        <w:pStyle w:val="BodyText"/>
      </w:pPr>
    </w:p>
    <w:p w:rsidR="00881BEE" w:rsidRDefault="00881BEE" w:rsidP="00D47741">
      <w:pPr>
        <w:pStyle w:val="Heading4"/>
      </w:pPr>
      <w:bookmarkStart w:id="170" w:name="_D2HTopic_120"/>
      <w:r>
        <w:t>Document Layout</w:t>
      </w:r>
      <w:bookmarkEnd w:id="170"/>
    </w:p>
    <w:p w:rsidR="00881BEE" w:rsidRPr="00BA4883" w:rsidRDefault="00881BEE" w:rsidP="00D47741">
      <w:pPr>
        <w:pStyle w:val="BodyText"/>
      </w:pPr>
    </w:p>
    <w:p w:rsidR="00881BEE" w:rsidRPr="005952AA" w:rsidRDefault="00881BEE" w:rsidP="00D47741">
      <w:pPr>
        <w:pStyle w:val="TableHeading"/>
      </w:pPr>
      <w:r w:rsidRPr="005952AA">
        <w:t xml:space="preserve">Function Control Code </w:t>
      </w:r>
      <w:r>
        <w:t>field</w:t>
      </w:r>
      <w:r w:rsidRPr="005952AA">
        <w:t xml:space="preserve"> definition</w:t>
      </w:r>
      <w:r>
        <w:t>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573"/>
        <w:gridCol w:w="6787"/>
      </w:tblGrid>
      <w:tr w:rsidR="00881BEE" w:rsidTr="00403FAF">
        <w:tc>
          <w:tcPr>
            <w:tcW w:w="2070" w:type="dxa"/>
            <w:tcBorders>
              <w:top w:val="single" w:sz="4" w:space="0" w:color="auto"/>
              <w:bottom w:val="thickThinSmallGap" w:sz="12" w:space="0" w:color="auto"/>
              <w:right w:val="double" w:sz="4" w:space="0" w:color="auto"/>
            </w:tcBorders>
          </w:tcPr>
          <w:p w:rsidR="00881BEE" w:rsidRDefault="00881BEE" w:rsidP="00BE615D">
            <w:pPr>
              <w:pStyle w:val="TableCells"/>
            </w:pPr>
            <w:r>
              <w:t xml:space="preserve">Title </w:t>
            </w:r>
          </w:p>
        </w:tc>
        <w:tc>
          <w:tcPr>
            <w:tcW w:w="5461" w:type="dxa"/>
            <w:tcBorders>
              <w:top w:val="single" w:sz="4" w:space="0" w:color="auto"/>
              <w:bottom w:val="thickThinSmallGap" w:sz="12" w:space="0" w:color="auto"/>
            </w:tcBorders>
          </w:tcPr>
          <w:p w:rsidR="00881BEE" w:rsidRDefault="00881BEE" w:rsidP="00BE615D">
            <w:pPr>
              <w:pStyle w:val="TableCells"/>
            </w:pPr>
            <w:r>
              <w:t xml:space="preserve">Description </w:t>
            </w:r>
          </w:p>
        </w:tc>
      </w:tr>
      <w:tr w:rsidR="00881BEE" w:rsidTr="00403FAF">
        <w:tc>
          <w:tcPr>
            <w:tcW w:w="2070" w:type="dxa"/>
            <w:tcBorders>
              <w:right w:val="double" w:sz="4" w:space="0" w:color="auto"/>
            </w:tcBorders>
          </w:tcPr>
          <w:p w:rsidR="00881BEE" w:rsidRDefault="00881BEE" w:rsidP="00BE615D">
            <w:pPr>
              <w:pStyle w:val="TableCells"/>
            </w:pPr>
            <w:r>
              <w:t xml:space="preserve">Financial System Function Control Code </w:t>
            </w:r>
          </w:p>
        </w:tc>
        <w:tc>
          <w:tcPr>
            <w:tcW w:w="5461" w:type="dxa"/>
          </w:tcPr>
          <w:p w:rsidR="00881BEE" w:rsidRDefault="00881BEE" w:rsidP="00BE615D">
            <w:pPr>
              <w:pStyle w:val="TableCells"/>
            </w:pPr>
            <w:r>
              <w:t>The code that uniquely identifies the function control value.</w:t>
            </w:r>
          </w:p>
        </w:tc>
      </w:tr>
      <w:tr w:rsidR="00881BEE" w:rsidTr="00403FAF">
        <w:tc>
          <w:tcPr>
            <w:tcW w:w="2070" w:type="dxa"/>
            <w:tcBorders>
              <w:bottom w:val="single" w:sz="4" w:space="0" w:color="auto"/>
              <w:right w:val="double" w:sz="4" w:space="0" w:color="auto"/>
            </w:tcBorders>
          </w:tcPr>
          <w:p w:rsidR="00881BEE" w:rsidRDefault="00881BEE" w:rsidP="00BE615D">
            <w:pPr>
              <w:pStyle w:val="TableCells"/>
            </w:pPr>
            <w:r>
              <w:t>Financial System Function Default Indicator</w:t>
            </w:r>
          </w:p>
        </w:tc>
        <w:tc>
          <w:tcPr>
            <w:tcW w:w="5461" w:type="dxa"/>
            <w:tcBorders>
              <w:bottom w:val="single" w:sz="4" w:space="0" w:color="auto"/>
            </w:tcBorders>
          </w:tcPr>
          <w:p w:rsidR="00881BEE" w:rsidRDefault="00881BEE" w:rsidP="00BE615D">
            <w:pPr>
              <w:pStyle w:val="TableCells"/>
            </w:pPr>
            <w:r>
              <w:t>Selection of this box indicates that the default value is active. Removal of the check in this box deactivates the code.</w:t>
            </w:r>
          </w:p>
        </w:tc>
      </w:tr>
      <w:tr w:rsidR="00881BEE" w:rsidTr="00403FAF">
        <w:tc>
          <w:tcPr>
            <w:tcW w:w="2070" w:type="dxa"/>
            <w:tcBorders>
              <w:top w:val="single" w:sz="4" w:space="0" w:color="auto"/>
              <w:bottom w:val="nil"/>
              <w:right w:val="double" w:sz="4" w:space="0" w:color="auto"/>
            </w:tcBorders>
          </w:tcPr>
          <w:p w:rsidR="00881BEE" w:rsidRDefault="00881BEE" w:rsidP="00BE615D">
            <w:pPr>
              <w:pStyle w:val="TableCells"/>
            </w:pPr>
            <w:r>
              <w:t>Financial System Function Description</w:t>
            </w:r>
          </w:p>
        </w:tc>
        <w:tc>
          <w:tcPr>
            <w:tcW w:w="5461" w:type="dxa"/>
            <w:tcBorders>
              <w:top w:val="single" w:sz="4" w:space="0" w:color="auto"/>
              <w:bottom w:val="nil"/>
            </w:tcBorders>
          </w:tcPr>
          <w:p w:rsidR="00881BEE" w:rsidRDefault="00881BEE" w:rsidP="00BE615D">
            <w:pPr>
              <w:pStyle w:val="TableCells"/>
            </w:pPr>
            <w:r>
              <w:t>The text description associated with the function control code.</w:t>
            </w:r>
          </w:p>
        </w:tc>
      </w:tr>
    </w:tbl>
    <w:p w:rsidR="00881BEE" w:rsidRPr="00581C9C" w:rsidRDefault="00881BEE" w:rsidP="00B4230A">
      <w:pPr>
        <w:pStyle w:val="Heading3"/>
      </w:pPr>
      <w:bookmarkStart w:id="171" w:name="_Toc511214269"/>
      <w:bookmarkStart w:id="172" w:name="_D2HTopic_121"/>
      <w:r w:rsidRPr="00581C9C">
        <w:lastRenderedPageBreak/>
        <w:t>Fund Group</w:t>
      </w:r>
      <w:bookmarkEnd w:id="171"/>
      <w:r w:rsidR="00B93FDE" w:rsidRPr="00581C9C">
        <w:fldChar w:fldCharType="begin"/>
      </w:r>
      <w:r w:rsidRPr="00581C9C">
        <w:instrText xml:space="preserve"> XE "The Fund Group </w:instrText>
      </w:r>
      <w:r>
        <w:instrText>d</w:instrText>
      </w:r>
      <w:r w:rsidRPr="00581C9C">
        <w:instrText xml:space="preserve">ocument" </w:instrText>
      </w:r>
      <w:r w:rsidR="00B93FDE" w:rsidRPr="00581C9C">
        <w:fldChar w:fldCharType="end"/>
      </w:r>
      <w:r w:rsidR="00B93FDE" w:rsidRPr="00000100">
        <w:fldChar w:fldCharType="begin"/>
      </w:r>
      <w:r w:rsidRPr="00000100">
        <w:instrText xml:space="preserve"> TC "</w:instrText>
      </w:r>
      <w:r w:rsidRPr="00581C9C">
        <w:instrText>Fund Group</w:instrText>
      </w:r>
      <w:r w:rsidRPr="00000100">
        <w:instrText xml:space="preserve">" </w:instrText>
      </w:r>
      <w:r>
        <w:instrText>\f m \l</w:instrText>
      </w:r>
      <w:r w:rsidRPr="00000100">
        <w:instrText xml:space="preserve"> "</w:instrText>
      </w:r>
      <w:r>
        <w:instrText>2</w:instrText>
      </w:r>
      <w:r w:rsidRPr="00000100">
        <w:instrText xml:space="preserve">" </w:instrText>
      </w:r>
      <w:r w:rsidR="00B93FDE" w:rsidRPr="00000100">
        <w:fldChar w:fldCharType="end"/>
      </w:r>
      <w:bookmarkEnd w:id="172"/>
    </w:p>
    <w:p w:rsidR="00881BEE" w:rsidRDefault="00881BEE" w:rsidP="00B65CF0">
      <w:pPr>
        <w:pStyle w:val="BodyText"/>
      </w:pPr>
      <w:r w:rsidRPr="00581C9C">
        <w:t xml:space="preserve">The Fund Group document is used to define the broadest category of funds and is used for reporting and business rules. Examples of fund groups include General Funds and </w:t>
      </w:r>
      <w:r>
        <w:t>Contracts and Grants</w:t>
      </w:r>
      <w:r w:rsidRPr="00581C9C">
        <w:t xml:space="preserve"> Funds. Although fund group is the broadest category of funds, it is an attribute of a narrower group: sub-fund. For example, accounts have an assigned sub-fund and from </w:t>
      </w:r>
      <w:r>
        <w:t>that sub-fund a fund group is ret</w:t>
      </w:r>
      <w:r w:rsidRPr="00581C9C">
        <w:t>ri</w:t>
      </w:r>
      <w:r>
        <w:t>e</w:t>
      </w:r>
      <w:r w:rsidRPr="00581C9C">
        <w:t>ved.</w:t>
      </w:r>
    </w:p>
    <w:p w:rsidR="00881BEE" w:rsidRPr="00581C9C" w:rsidRDefault="00881BEE" w:rsidP="00B4230A">
      <w:pPr>
        <w:pStyle w:val="Heading4"/>
      </w:pPr>
      <w:bookmarkStart w:id="173" w:name="_D2HTopic_122"/>
      <w:r w:rsidRPr="00581C9C">
        <w:t>Document Layout</w:t>
      </w:r>
      <w:bookmarkEnd w:id="173"/>
    </w:p>
    <w:p w:rsidR="00881BEE" w:rsidRDefault="00881BEE" w:rsidP="006E5103"/>
    <w:p w:rsidR="00881BEE" w:rsidRPr="00EC23F2" w:rsidRDefault="00881BEE" w:rsidP="00B65CF0">
      <w:pPr>
        <w:pStyle w:val="TableHeading"/>
      </w:pPr>
      <w:r w:rsidRPr="00EC23F2">
        <w:t xml:space="preserve">Fund Group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584"/>
        <w:gridCol w:w="6776"/>
      </w:tblGrid>
      <w:tr w:rsidR="00881BEE" w:rsidRPr="00581C9C" w:rsidTr="00041D55">
        <w:tc>
          <w:tcPr>
            <w:tcW w:w="2079" w:type="dxa"/>
            <w:tcBorders>
              <w:top w:val="single" w:sz="4" w:space="0" w:color="auto"/>
              <w:bottom w:val="thickThinSmallGap" w:sz="12" w:space="0" w:color="auto"/>
              <w:right w:val="double" w:sz="4" w:space="0" w:color="auto"/>
            </w:tcBorders>
          </w:tcPr>
          <w:p w:rsidR="00881BEE" w:rsidRPr="00581C9C" w:rsidRDefault="00881BEE" w:rsidP="002C389F">
            <w:pPr>
              <w:pStyle w:val="TableCells"/>
            </w:pPr>
            <w:r w:rsidRPr="00581C9C">
              <w:t xml:space="preserve">Title </w:t>
            </w:r>
          </w:p>
        </w:tc>
        <w:tc>
          <w:tcPr>
            <w:tcW w:w="5452" w:type="dxa"/>
            <w:tcBorders>
              <w:top w:val="single" w:sz="4" w:space="0" w:color="auto"/>
              <w:bottom w:val="thickThinSmallGap" w:sz="12" w:space="0" w:color="auto"/>
            </w:tcBorders>
          </w:tcPr>
          <w:p w:rsidR="00881BEE" w:rsidRPr="00581C9C" w:rsidRDefault="00881BEE" w:rsidP="002C389F">
            <w:pPr>
              <w:pStyle w:val="TableCells"/>
            </w:pPr>
            <w:r w:rsidRPr="00581C9C">
              <w:t xml:space="preserve">Description </w:t>
            </w:r>
          </w:p>
        </w:tc>
      </w:tr>
      <w:tr w:rsidR="00881BEE" w:rsidRPr="00581C9C" w:rsidTr="00041D55">
        <w:tc>
          <w:tcPr>
            <w:tcW w:w="2079" w:type="dxa"/>
            <w:tcBorders>
              <w:bottom w:val="single" w:sz="4" w:space="0" w:color="auto"/>
              <w:right w:val="double" w:sz="4" w:space="0" w:color="auto"/>
            </w:tcBorders>
          </w:tcPr>
          <w:p w:rsidR="00881BEE" w:rsidRPr="00581C9C" w:rsidRDefault="00881BEE" w:rsidP="002C389F">
            <w:pPr>
              <w:pStyle w:val="TableCells"/>
            </w:pPr>
            <w:r w:rsidRPr="00581C9C">
              <w:t xml:space="preserve">Active Indicator </w:t>
            </w:r>
          </w:p>
        </w:tc>
        <w:tc>
          <w:tcPr>
            <w:tcW w:w="5452" w:type="dxa"/>
            <w:tcBorders>
              <w:bottom w:val="single" w:sz="4" w:space="0" w:color="auto"/>
            </w:tcBorders>
          </w:tcPr>
          <w:p w:rsidR="00881BEE" w:rsidRPr="00581C9C" w:rsidRDefault="00881BEE" w:rsidP="002C389F">
            <w:pPr>
              <w:pStyle w:val="TableCells"/>
            </w:pPr>
            <w:r>
              <w:t>Indicates whether this fund group code is active or inactive. Remove the check mark to deactivate a fund group code.</w:t>
            </w:r>
          </w:p>
        </w:tc>
      </w:tr>
      <w:tr w:rsidR="00881BEE" w:rsidRPr="00581C9C" w:rsidTr="00041D55">
        <w:tc>
          <w:tcPr>
            <w:tcW w:w="2079" w:type="dxa"/>
            <w:tcBorders>
              <w:right w:val="double" w:sz="4" w:space="0" w:color="auto"/>
            </w:tcBorders>
          </w:tcPr>
          <w:p w:rsidR="00881BEE" w:rsidRPr="00581C9C" w:rsidRDefault="00881BEE" w:rsidP="002C389F">
            <w:pPr>
              <w:pStyle w:val="TableCells"/>
            </w:pPr>
            <w:r w:rsidRPr="00581C9C">
              <w:t>Budget Adjustment Restriction Code</w:t>
            </w:r>
          </w:p>
        </w:tc>
        <w:tc>
          <w:tcPr>
            <w:tcW w:w="5452" w:type="dxa"/>
          </w:tcPr>
          <w:p w:rsidR="00881BEE" w:rsidRPr="00581C9C" w:rsidRDefault="00881BEE" w:rsidP="002C389F">
            <w:pPr>
              <w:pStyle w:val="TableCells"/>
            </w:pPr>
            <w:r>
              <w:t>Required. T</w:t>
            </w:r>
            <w:r w:rsidRPr="00581C9C">
              <w:t>he code to define the level at which business rules on the budget a</w:t>
            </w:r>
            <w:r>
              <w:t xml:space="preserve">djustment document are checked. Existing budget adjustment restriction code may be retrieved from the </w:t>
            </w:r>
            <w:r w:rsidRPr="00A75A8D">
              <w:t>lookup</w:t>
            </w:r>
            <w:r>
              <w:t xml:space="preserve"> and are:</w:t>
            </w:r>
          </w:p>
          <w:p w:rsidR="00881BEE" w:rsidRPr="00581C9C" w:rsidRDefault="00881BEE" w:rsidP="002C389F">
            <w:pPr>
              <w:pStyle w:val="TableCells"/>
            </w:pPr>
            <w:r w:rsidRPr="00E33B1A">
              <w:rPr>
                <w:rStyle w:val="Strong"/>
              </w:rPr>
              <w:t>F</w:t>
            </w:r>
            <w:r>
              <w:t xml:space="preserve"> - </w:t>
            </w:r>
            <w:r w:rsidRPr="00581C9C">
              <w:t>Fund</w:t>
            </w:r>
            <w:r w:rsidRPr="00581C9C">
              <w:br/>
            </w:r>
            <w:r w:rsidRPr="00E33B1A">
              <w:rPr>
                <w:rStyle w:val="Strong"/>
              </w:rPr>
              <w:t>C</w:t>
            </w:r>
            <w:r>
              <w:t xml:space="preserve"> -</w:t>
            </w:r>
            <w:r w:rsidRPr="00581C9C">
              <w:t xml:space="preserve"> Chart</w:t>
            </w:r>
            <w:r w:rsidRPr="00581C9C">
              <w:br/>
            </w:r>
            <w:r w:rsidRPr="00E33B1A">
              <w:rPr>
                <w:rStyle w:val="Strong"/>
              </w:rPr>
              <w:t>O</w:t>
            </w:r>
            <w:r>
              <w:t xml:space="preserve"> -</w:t>
            </w:r>
            <w:r w:rsidRPr="00581C9C">
              <w:t xml:space="preserve"> Organization</w:t>
            </w:r>
            <w:r w:rsidRPr="00581C9C">
              <w:br/>
            </w:r>
            <w:r w:rsidRPr="00E33B1A">
              <w:rPr>
                <w:rStyle w:val="Strong"/>
              </w:rPr>
              <w:t>A</w:t>
            </w:r>
            <w:r>
              <w:t xml:space="preserve"> -</w:t>
            </w:r>
            <w:r w:rsidRPr="00581C9C">
              <w:t xml:space="preserve"> Account</w:t>
            </w:r>
          </w:p>
        </w:tc>
      </w:tr>
      <w:tr w:rsidR="00881BEE" w:rsidRPr="00581C9C" w:rsidTr="00041D55">
        <w:tc>
          <w:tcPr>
            <w:tcW w:w="2079" w:type="dxa"/>
            <w:tcBorders>
              <w:right w:val="double" w:sz="4" w:space="0" w:color="auto"/>
            </w:tcBorders>
          </w:tcPr>
          <w:p w:rsidR="00881BEE" w:rsidRPr="00581C9C" w:rsidRDefault="00881BEE" w:rsidP="002C389F">
            <w:pPr>
              <w:pStyle w:val="TableCells"/>
            </w:pPr>
            <w:r w:rsidRPr="00581C9C">
              <w:t xml:space="preserve">Fund Group Code </w:t>
            </w:r>
          </w:p>
        </w:tc>
        <w:tc>
          <w:tcPr>
            <w:tcW w:w="5452" w:type="dxa"/>
          </w:tcPr>
          <w:p w:rsidR="00881BEE" w:rsidRPr="00581C9C" w:rsidRDefault="00881BEE" w:rsidP="002C389F">
            <w:pPr>
              <w:pStyle w:val="TableCells"/>
            </w:pPr>
            <w:r>
              <w:rPr>
                <w:rStyle w:val="Strong"/>
                <w:b w:val="0"/>
              </w:rPr>
              <w:t xml:space="preserve">Required. </w:t>
            </w:r>
            <w:r>
              <w:t>The</w:t>
            </w:r>
            <w:r w:rsidRPr="00581C9C">
              <w:t xml:space="preserve"> code to uniquely identify a specific fund group.</w:t>
            </w:r>
          </w:p>
        </w:tc>
      </w:tr>
      <w:tr w:rsidR="00881BEE" w:rsidRPr="00581C9C" w:rsidTr="00041D55">
        <w:tc>
          <w:tcPr>
            <w:tcW w:w="2079" w:type="dxa"/>
            <w:tcBorders>
              <w:right w:val="double" w:sz="4" w:space="0" w:color="auto"/>
            </w:tcBorders>
          </w:tcPr>
          <w:p w:rsidR="00881BEE" w:rsidRPr="00581C9C" w:rsidRDefault="00881BEE" w:rsidP="002C389F">
            <w:pPr>
              <w:pStyle w:val="TableCells"/>
            </w:pPr>
            <w:r w:rsidRPr="00581C9C">
              <w:t xml:space="preserve">Fund Group Name </w:t>
            </w:r>
          </w:p>
        </w:tc>
        <w:tc>
          <w:tcPr>
            <w:tcW w:w="5452" w:type="dxa"/>
          </w:tcPr>
          <w:p w:rsidR="00881BEE" w:rsidRPr="00581C9C" w:rsidRDefault="00881BEE" w:rsidP="002C389F">
            <w:pPr>
              <w:pStyle w:val="TableCells"/>
            </w:pPr>
            <w:r w:rsidRPr="00581C9C">
              <w:t>Re</w:t>
            </w:r>
            <w:r>
              <w:t>quired. The descriptive label of this</w:t>
            </w:r>
            <w:r w:rsidRPr="00581C9C">
              <w:t xml:space="preserve"> specific fund group.</w:t>
            </w:r>
          </w:p>
        </w:tc>
      </w:tr>
      <w:tr w:rsidR="00881BEE" w:rsidRPr="00581C9C" w:rsidTr="00041D55">
        <w:tc>
          <w:tcPr>
            <w:tcW w:w="2079" w:type="dxa"/>
            <w:tcBorders>
              <w:right w:val="double" w:sz="4" w:space="0" w:color="auto"/>
            </w:tcBorders>
          </w:tcPr>
          <w:p w:rsidR="00881BEE" w:rsidRPr="00581C9C" w:rsidRDefault="00881BEE" w:rsidP="002C389F">
            <w:pPr>
              <w:pStyle w:val="TableCells"/>
            </w:pPr>
            <w:r w:rsidRPr="00581C9C">
              <w:t xml:space="preserve">Financial Reporting Sort Code </w:t>
            </w:r>
          </w:p>
        </w:tc>
        <w:tc>
          <w:tcPr>
            <w:tcW w:w="5452" w:type="dxa"/>
          </w:tcPr>
          <w:p w:rsidR="00881BEE" w:rsidRPr="00581C9C" w:rsidRDefault="00881BEE" w:rsidP="002C389F">
            <w:pPr>
              <w:pStyle w:val="TableCells"/>
            </w:pPr>
            <w:r>
              <w:t>Required. T</w:t>
            </w:r>
            <w:r w:rsidRPr="00581C9C">
              <w:t>he code to place fund groups in a particular sequence on reports</w:t>
            </w:r>
          </w:p>
        </w:tc>
      </w:tr>
    </w:tbl>
    <w:p w:rsidR="00881BEE" w:rsidRPr="00581C9C" w:rsidRDefault="00881BEE" w:rsidP="00B4230A">
      <w:pPr>
        <w:pStyle w:val="Heading3"/>
      </w:pPr>
      <w:bookmarkStart w:id="174" w:name="_Toc511214270"/>
      <w:bookmarkStart w:id="175" w:name="_D2HTopic_123"/>
      <w:r w:rsidRPr="00581C9C">
        <w:lastRenderedPageBreak/>
        <w:t>Higher Education Function</w:t>
      </w:r>
      <w:bookmarkEnd w:id="174"/>
      <w:r w:rsidR="00B93FDE" w:rsidRPr="00581C9C">
        <w:fldChar w:fldCharType="begin"/>
      </w:r>
      <w:r w:rsidRPr="00581C9C">
        <w:instrText xml:space="preserve"> XE "Higher Education Function </w:instrText>
      </w:r>
      <w:r>
        <w:instrText>d</w:instrText>
      </w:r>
      <w:r w:rsidRPr="00581C9C">
        <w:instrText xml:space="preserve">ocument" </w:instrText>
      </w:r>
      <w:r w:rsidR="00B93FDE" w:rsidRPr="00581C9C">
        <w:fldChar w:fldCharType="end"/>
      </w:r>
      <w:r w:rsidR="00B93FDE" w:rsidRPr="00000100">
        <w:fldChar w:fldCharType="begin"/>
      </w:r>
      <w:r w:rsidRPr="00000100">
        <w:instrText xml:space="preserve"> TC "</w:instrText>
      </w:r>
      <w:r w:rsidRPr="00581C9C">
        <w:instrText>Higher Education Function</w:instrText>
      </w:r>
      <w:r w:rsidRPr="00000100">
        <w:instrText xml:space="preserve">" </w:instrText>
      </w:r>
      <w:r>
        <w:instrText>\f m \l</w:instrText>
      </w:r>
      <w:r w:rsidRPr="00000100">
        <w:instrText xml:space="preserve"> "</w:instrText>
      </w:r>
      <w:r>
        <w:instrText>2</w:instrText>
      </w:r>
      <w:r w:rsidRPr="00000100">
        <w:instrText xml:space="preserve">" </w:instrText>
      </w:r>
      <w:r w:rsidR="00B93FDE" w:rsidRPr="00000100">
        <w:fldChar w:fldCharType="end"/>
      </w:r>
      <w:bookmarkEnd w:id="175"/>
    </w:p>
    <w:p w:rsidR="00881BEE" w:rsidRDefault="00881BEE" w:rsidP="00B65CF0">
      <w:pPr>
        <w:pStyle w:val="BodyText"/>
      </w:pPr>
      <w:r w:rsidRPr="00581C9C">
        <w:t>The Higher Education Function document is used for classifying the purpose of an account. The code indicates whether the activities associated with an account are for purposes such as instruction or research. This information aids in reporting and in some cases may determine applicable business rules.</w:t>
      </w:r>
    </w:p>
    <w:p w:rsidR="00881BEE" w:rsidRPr="00581C9C" w:rsidRDefault="00881BEE" w:rsidP="00B4230A">
      <w:pPr>
        <w:pStyle w:val="Heading4"/>
      </w:pPr>
      <w:bookmarkStart w:id="176" w:name="_D2HTopic_124"/>
      <w:r w:rsidRPr="00581C9C">
        <w:t>Document Layout</w:t>
      </w:r>
      <w:bookmarkEnd w:id="176"/>
    </w:p>
    <w:p w:rsidR="00881BEE" w:rsidRDefault="00881BEE" w:rsidP="006E5103"/>
    <w:p w:rsidR="00881BEE" w:rsidRPr="00EC23F2" w:rsidRDefault="00881BEE" w:rsidP="00B65CF0">
      <w:pPr>
        <w:pStyle w:val="TableHeading"/>
      </w:pPr>
      <w:r w:rsidRPr="00EC23F2">
        <w:t xml:space="preserve">Higher Education Function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827"/>
        <w:gridCol w:w="6533"/>
      </w:tblGrid>
      <w:tr w:rsidR="00881BEE" w:rsidRPr="00581C9C" w:rsidTr="00041D55">
        <w:tc>
          <w:tcPr>
            <w:tcW w:w="1510" w:type="pct"/>
            <w:tcBorders>
              <w:top w:val="single" w:sz="4" w:space="0" w:color="auto"/>
              <w:bottom w:val="thickThinSmallGap" w:sz="12" w:space="0" w:color="auto"/>
              <w:right w:val="double" w:sz="4" w:space="0" w:color="auto"/>
            </w:tcBorders>
          </w:tcPr>
          <w:p w:rsidR="00881BEE" w:rsidRPr="00581C9C" w:rsidRDefault="00881BEE" w:rsidP="002C389F">
            <w:pPr>
              <w:pStyle w:val="TableCells"/>
            </w:pPr>
            <w:r w:rsidRPr="00581C9C">
              <w:t xml:space="preserve">Title </w:t>
            </w:r>
          </w:p>
        </w:tc>
        <w:tc>
          <w:tcPr>
            <w:tcW w:w="3490" w:type="pct"/>
            <w:tcBorders>
              <w:top w:val="single" w:sz="4" w:space="0" w:color="auto"/>
              <w:bottom w:val="thickThinSmallGap" w:sz="12" w:space="0" w:color="auto"/>
            </w:tcBorders>
          </w:tcPr>
          <w:p w:rsidR="00881BEE" w:rsidRPr="00581C9C" w:rsidRDefault="00881BEE" w:rsidP="002C389F">
            <w:pPr>
              <w:pStyle w:val="TableCells"/>
            </w:pPr>
            <w:r w:rsidRPr="00581C9C">
              <w:t xml:space="preserve">Description </w:t>
            </w:r>
          </w:p>
        </w:tc>
      </w:tr>
      <w:tr w:rsidR="00881BEE" w:rsidRPr="00581C9C" w:rsidTr="00041D55">
        <w:tc>
          <w:tcPr>
            <w:tcW w:w="1510" w:type="pct"/>
            <w:tcBorders>
              <w:bottom w:val="single" w:sz="4" w:space="0" w:color="auto"/>
              <w:right w:val="double" w:sz="4" w:space="0" w:color="auto"/>
            </w:tcBorders>
          </w:tcPr>
          <w:p w:rsidR="00881BEE" w:rsidRPr="00581C9C" w:rsidRDefault="00881BEE" w:rsidP="002C389F">
            <w:pPr>
              <w:pStyle w:val="TableCells"/>
            </w:pPr>
            <w:r w:rsidRPr="00581C9C">
              <w:t xml:space="preserve">Active Indicator </w:t>
            </w:r>
          </w:p>
        </w:tc>
        <w:tc>
          <w:tcPr>
            <w:tcW w:w="3490" w:type="pct"/>
            <w:tcBorders>
              <w:bottom w:val="single" w:sz="4" w:space="0" w:color="auto"/>
            </w:tcBorders>
          </w:tcPr>
          <w:p w:rsidR="00881BEE" w:rsidRPr="00581C9C" w:rsidRDefault="00881BEE" w:rsidP="002C389F">
            <w:pPr>
              <w:pStyle w:val="TableCells"/>
            </w:pPr>
            <w:r>
              <w:t>Indicates whether this higher education function code is active or inactive. Remove the check mark to deactivate this code.</w:t>
            </w:r>
          </w:p>
        </w:tc>
      </w:tr>
      <w:tr w:rsidR="00881BEE" w:rsidRPr="00581C9C" w:rsidTr="00041D55">
        <w:tc>
          <w:tcPr>
            <w:tcW w:w="1510" w:type="pct"/>
            <w:tcBorders>
              <w:right w:val="double" w:sz="4" w:space="0" w:color="auto"/>
            </w:tcBorders>
          </w:tcPr>
          <w:p w:rsidR="00881BEE" w:rsidRPr="00581C9C" w:rsidRDefault="00881BEE" w:rsidP="002C389F">
            <w:pPr>
              <w:pStyle w:val="TableCells"/>
            </w:pPr>
            <w:r w:rsidRPr="00581C9C">
              <w:t xml:space="preserve">AICPA Function Code </w:t>
            </w:r>
          </w:p>
        </w:tc>
        <w:tc>
          <w:tcPr>
            <w:tcW w:w="3490" w:type="pct"/>
          </w:tcPr>
          <w:p w:rsidR="00881BEE" w:rsidRPr="00581C9C" w:rsidRDefault="00881BEE" w:rsidP="002C389F">
            <w:pPr>
              <w:pStyle w:val="TableCells"/>
            </w:pPr>
            <w:r w:rsidRPr="00581C9C">
              <w:t xml:space="preserve">Required. </w:t>
            </w:r>
            <w:r>
              <w:t>The code that identifies a specific AICPA function code to be associated with this higher education function code. Existing AICPA function codes may be retrieved from the lookup icon.</w:t>
            </w:r>
          </w:p>
        </w:tc>
      </w:tr>
      <w:tr w:rsidR="00881BEE" w:rsidRPr="00581C9C" w:rsidTr="00041D55">
        <w:tc>
          <w:tcPr>
            <w:tcW w:w="1510" w:type="pct"/>
            <w:tcBorders>
              <w:right w:val="double" w:sz="4" w:space="0" w:color="auto"/>
            </w:tcBorders>
          </w:tcPr>
          <w:p w:rsidR="00881BEE" w:rsidRPr="00581C9C" w:rsidRDefault="00881BEE" w:rsidP="002C389F">
            <w:pPr>
              <w:pStyle w:val="TableCells"/>
            </w:pPr>
            <w:r w:rsidRPr="00581C9C">
              <w:t xml:space="preserve">Federal Function Code </w:t>
            </w:r>
          </w:p>
        </w:tc>
        <w:tc>
          <w:tcPr>
            <w:tcW w:w="3490" w:type="pct"/>
          </w:tcPr>
          <w:p w:rsidR="00881BEE" w:rsidRPr="00581C9C" w:rsidRDefault="00881BEE" w:rsidP="002C389F">
            <w:pPr>
              <w:pStyle w:val="TableCells"/>
            </w:pPr>
            <w:r>
              <w:t>Required. The code that identifies a specific federal function code to be associated with this higher education function code. Existing codes may be retrieved from the lookup icon.</w:t>
            </w:r>
          </w:p>
        </w:tc>
      </w:tr>
      <w:tr w:rsidR="00881BEE" w:rsidRPr="00581C9C" w:rsidTr="00041D55">
        <w:tc>
          <w:tcPr>
            <w:tcW w:w="1510" w:type="pct"/>
            <w:tcBorders>
              <w:right w:val="double" w:sz="4" w:space="0" w:color="auto"/>
            </w:tcBorders>
          </w:tcPr>
          <w:p w:rsidR="00881BEE" w:rsidRPr="00581C9C" w:rsidRDefault="00881BEE" w:rsidP="002C389F">
            <w:pPr>
              <w:pStyle w:val="TableCells"/>
            </w:pPr>
            <w:r w:rsidRPr="00581C9C">
              <w:t xml:space="preserve">Higher Education Function Code </w:t>
            </w:r>
          </w:p>
        </w:tc>
        <w:tc>
          <w:tcPr>
            <w:tcW w:w="3490" w:type="pct"/>
          </w:tcPr>
          <w:p w:rsidR="00881BEE" w:rsidRPr="00581C9C" w:rsidRDefault="00881BEE" w:rsidP="002C389F">
            <w:pPr>
              <w:pStyle w:val="TableCells"/>
            </w:pPr>
            <w:r>
              <w:rPr>
                <w:rStyle w:val="Strong"/>
                <w:b w:val="0"/>
              </w:rPr>
              <w:t xml:space="preserve">Required. </w:t>
            </w:r>
            <w:r>
              <w:t>The code that uniquely identifies</w:t>
            </w:r>
            <w:r w:rsidRPr="00581C9C">
              <w:t xml:space="preserve"> a specific higher education function</w:t>
            </w:r>
          </w:p>
        </w:tc>
      </w:tr>
      <w:tr w:rsidR="00881BEE" w:rsidRPr="00581C9C" w:rsidTr="00041D55">
        <w:tc>
          <w:tcPr>
            <w:tcW w:w="1510" w:type="pct"/>
            <w:tcBorders>
              <w:right w:val="double" w:sz="4" w:space="0" w:color="auto"/>
            </w:tcBorders>
          </w:tcPr>
          <w:p w:rsidR="00881BEE" w:rsidRPr="00581C9C" w:rsidRDefault="00881BEE" w:rsidP="002C389F">
            <w:pPr>
              <w:pStyle w:val="TableCells"/>
            </w:pPr>
            <w:r w:rsidRPr="00581C9C">
              <w:t xml:space="preserve">Higher Education Function Name </w:t>
            </w:r>
          </w:p>
        </w:tc>
        <w:tc>
          <w:tcPr>
            <w:tcW w:w="3490" w:type="pct"/>
          </w:tcPr>
          <w:p w:rsidR="00881BEE" w:rsidRPr="00581C9C" w:rsidRDefault="00881BEE" w:rsidP="002C389F">
            <w:pPr>
              <w:pStyle w:val="TableCells"/>
            </w:pPr>
            <w:r>
              <w:rPr>
                <w:rStyle w:val="Strong"/>
                <w:b w:val="0"/>
              </w:rPr>
              <w:t xml:space="preserve">Required. </w:t>
            </w:r>
            <w:r>
              <w:t>A descriptive label for this</w:t>
            </w:r>
            <w:r w:rsidRPr="00581C9C">
              <w:t xml:space="preserve"> higher education function</w:t>
            </w:r>
            <w:r>
              <w:t xml:space="preserve"> code.</w:t>
            </w:r>
          </w:p>
        </w:tc>
      </w:tr>
      <w:tr w:rsidR="00881BEE" w:rsidRPr="00581C9C" w:rsidTr="00041D55">
        <w:tc>
          <w:tcPr>
            <w:tcW w:w="1510" w:type="pct"/>
            <w:tcBorders>
              <w:right w:val="double" w:sz="4" w:space="0" w:color="auto"/>
            </w:tcBorders>
          </w:tcPr>
          <w:p w:rsidR="00881BEE" w:rsidRPr="00581C9C" w:rsidRDefault="00881BEE" w:rsidP="002C389F">
            <w:pPr>
              <w:pStyle w:val="TableCells"/>
            </w:pPr>
            <w:r w:rsidRPr="00581C9C">
              <w:t xml:space="preserve">University Budget Office Function Code </w:t>
            </w:r>
          </w:p>
        </w:tc>
        <w:tc>
          <w:tcPr>
            <w:tcW w:w="3490" w:type="pct"/>
          </w:tcPr>
          <w:p w:rsidR="00881BEE" w:rsidRPr="00581C9C" w:rsidRDefault="00881BEE" w:rsidP="002C389F">
            <w:pPr>
              <w:pStyle w:val="TableCells"/>
            </w:pPr>
            <w:r>
              <w:t>Required. The code that identifies</w:t>
            </w:r>
            <w:r w:rsidRPr="00581C9C">
              <w:t xml:space="preserve"> a specific university budget office function</w:t>
            </w:r>
            <w:r>
              <w:t>. Existing codes may be retrieved from the lookup icon.</w:t>
            </w:r>
          </w:p>
        </w:tc>
      </w:tr>
    </w:tbl>
    <w:p w:rsidR="00881BEE" w:rsidRPr="00581C9C" w:rsidRDefault="00881BEE" w:rsidP="00B4230A">
      <w:pPr>
        <w:pStyle w:val="Heading3"/>
      </w:pPr>
      <w:bookmarkStart w:id="177" w:name="_Toc511214271"/>
      <w:bookmarkStart w:id="178" w:name="_D2HTopic_125"/>
      <w:r>
        <w:lastRenderedPageBreak/>
        <w:t>Indirect Cost Recovery Rate</w:t>
      </w:r>
      <w:bookmarkEnd w:id="177"/>
      <w:r w:rsidR="00B93FDE" w:rsidRPr="00581C9C">
        <w:fldChar w:fldCharType="begin"/>
      </w:r>
      <w:r w:rsidRPr="00581C9C">
        <w:instrText xml:space="preserve"> XE "</w:instrText>
      </w:r>
      <w:r>
        <w:instrText>Indirect Cost Recovery Rate d</w:instrText>
      </w:r>
      <w:r w:rsidRPr="00581C9C">
        <w:instrText xml:space="preserve">ocument" </w:instrText>
      </w:r>
      <w:r w:rsidR="00B93FDE" w:rsidRPr="00581C9C">
        <w:fldChar w:fldCharType="end"/>
      </w:r>
      <w:r w:rsidR="00B93FDE" w:rsidRPr="00000100">
        <w:fldChar w:fldCharType="begin"/>
      </w:r>
      <w:r w:rsidRPr="00000100">
        <w:instrText xml:space="preserve"> TC "</w:instrText>
      </w:r>
      <w:r>
        <w:instrText>Indirect Cost Recovery Rate</w:instrText>
      </w:r>
      <w:r w:rsidRPr="00000100">
        <w:instrText xml:space="preserve">" </w:instrText>
      </w:r>
      <w:r>
        <w:instrText>\f m \l</w:instrText>
      </w:r>
      <w:r w:rsidRPr="00000100">
        <w:instrText xml:space="preserve"> "</w:instrText>
      </w:r>
      <w:r>
        <w:instrText>2</w:instrText>
      </w:r>
      <w:r w:rsidRPr="00000100">
        <w:instrText xml:space="preserve">" </w:instrText>
      </w:r>
      <w:r w:rsidR="00B93FDE" w:rsidRPr="00000100">
        <w:fldChar w:fldCharType="end"/>
      </w:r>
      <w:bookmarkEnd w:id="178"/>
    </w:p>
    <w:p w:rsidR="00881BEE" w:rsidRDefault="00881BEE" w:rsidP="00B65CF0">
      <w:pPr>
        <w:pStyle w:val="BodyText"/>
      </w:pPr>
      <w:r w:rsidRPr="00802332">
        <w:t xml:space="preserve">The recovery rate relative to direct costs spent in a particular fiscal year on </w:t>
      </w:r>
      <w:r>
        <w:t>Contracts and Grants</w:t>
      </w:r>
      <w:r w:rsidRPr="00802332">
        <w:t xml:space="preserve"> that covers the cost of indirect expenses such as light, heat, central administration, </w:t>
      </w:r>
      <w:r>
        <w:t xml:space="preserve">etc. </w:t>
      </w:r>
      <w:r w:rsidRPr="00802332">
        <w:t>that cannot be directly allocated to any particular sponsored project</w:t>
      </w:r>
      <w:r>
        <w:t>,</w:t>
      </w:r>
      <w:r w:rsidRPr="00802332">
        <w:t> but nonetheless are real costs incurred by the institution as a result of participating in the sponsored project. Offsetting revenue is recovered by the institution from the sponsoring agency to cover these indirect costs</w:t>
      </w:r>
    </w:p>
    <w:p w:rsidR="00881BEE" w:rsidRPr="00581C9C" w:rsidRDefault="00881BEE" w:rsidP="00B4230A">
      <w:pPr>
        <w:pStyle w:val="Heading4"/>
      </w:pPr>
      <w:bookmarkStart w:id="179" w:name="_D2HTopic_126"/>
      <w:r w:rsidRPr="00581C9C">
        <w:t>Document Layout</w:t>
      </w:r>
      <w:bookmarkEnd w:id="179"/>
    </w:p>
    <w:p w:rsidR="00881BEE" w:rsidRDefault="00881BEE" w:rsidP="00B65CF0">
      <w:pPr>
        <w:pStyle w:val="BodyText"/>
        <w:rPr>
          <w:szCs w:val="24"/>
        </w:rPr>
      </w:pPr>
      <w:r w:rsidRPr="00581C9C">
        <w:t xml:space="preserve">The </w:t>
      </w:r>
      <w:r>
        <w:t>Indirect Cost Recovery Rate</w:t>
      </w:r>
      <w:r w:rsidRPr="00581C9C">
        <w:t xml:space="preserve"> document includes the</w:t>
      </w:r>
      <w:r>
        <w:t xml:space="preserve"> </w:t>
      </w:r>
      <w:r>
        <w:rPr>
          <w:rStyle w:val="Strong"/>
        </w:rPr>
        <w:t>ICR</w:t>
      </w:r>
      <w:r w:rsidRPr="00537B9B">
        <w:rPr>
          <w:rStyle w:val="Strong"/>
        </w:rPr>
        <w:t xml:space="preserve"> Rate and the Indirect Cost Recovery Rate</w:t>
      </w:r>
      <w:r>
        <w:rPr>
          <w:rStyle w:val="Strong"/>
        </w:rPr>
        <w:t>s</w:t>
      </w:r>
      <w:r w:rsidRPr="00581C9C">
        <w:t xml:space="preserve"> tab</w:t>
      </w:r>
      <w:r>
        <w:t xml:space="preserve">s. </w:t>
      </w:r>
    </w:p>
    <w:p w:rsidR="00881BEE" w:rsidRDefault="00881BEE" w:rsidP="00B65CF0">
      <w:pPr>
        <w:pStyle w:val="BodyText"/>
      </w:pPr>
    </w:p>
    <w:p w:rsidR="00881BEE" w:rsidRPr="00EC23F2" w:rsidRDefault="00881BEE" w:rsidP="00B65CF0">
      <w:pPr>
        <w:pStyle w:val="TableHeading"/>
      </w:pPr>
      <w:r w:rsidRPr="00EC23F2">
        <w:t>ICR</w:t>
      </w:r>
      <w:r>
        <w:t xml:space="preserve"> Rate</w:t>
      </w:r>
      <w:r w:rsidRPr="00EC23F2">
        <w:t xml:space="preserve">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827"/>
        <w:gridCol w:w="6533"/>
      </w:tblGrid>
      <w:tr w:rsidR="00881BEE" w:rsidRPr="00581C9C" w:rsidTr="00041D55">
        <w:tc>
          <w:tcPr>
            <w:tcW w:w="1510" w:type="pct"/>
            <w:tcBorders>
              <w:top w:val="single" w:sz="4" w:space="0" w:color="auto"/>
              <w:bottom w:val="thickThinSmallGap" w:sz="12" w:space="0" w:color="auto"/>
              <w:right w:val="double" w:sz="4" w:space="0" w:color="auto"/>
            </w:tcBorders>
          </w:tcPr>
          <w:p w:rsidR="00881BEE" w:rsidRPr="00581C9C" w:rsidRDefault="00881BEE" w:rsidP="002C389F">
            <w:pPr>
              <w:pStyle w:val="TableCells"/>
            </w:pPr>
            <w:r w:rsidRPr="00581C9C">
              <w:t xml:space="preserve">Title </w:t>
            </w:r>
          </w:p>
        </w:tc>
        <w:tc>
          <w:tcPr>
            <w:tcW w:w="3490" w:type="pct"/>
            <w:tcBorders>
              <w:top w:val="single" w:sz="4" w:space="0" w:color="auto"/>
              <w:bottom w:val="thickThinSmallGap" w:sz="12" w:space="0" w:color="auto"/>
            </w:tcBorders>
          </w:tcPr>
          <w:p w:rsidR="00881BEE" w:rsidRPr="00581C9C" w:rsidRDefault="00881BEE" w:rsidP="002C389F">
            <w:pPr>
              <w:pStyle w:val="TableCells"/>
            </w:pPr>
            <w:r w:rsidRPr="00581C9C">
              <w:t xml:space="preserve">Description </w:t>
            </w:r>
          </w:p>
        </w:tc>
      </w:tr>
      <w:tr w:rsidR="00881BEE" w:rsidRPr="00581C9C" w:rsidTr="00041D55">
        <w:tc>
          <w:tcPr>
            <w:tcW w:w="1510" w:type="pct"/>
            <w:tcBorders>
              <w:bottom w:val="single" w:sz="4" w:space="0" w:color="auto"/>
              <w:right w:val="double" w:sz="4" w:space="0" w:color="auto"/>
            </w:tcBorders>
          </w:tcPr>
          <w:p w:rsidR="00881BEE" w:rsidRPr="00581C9C" w:rsidRDefault="00881BEE" w:rsidP="002C389F">
            <w:pPr>
              <w:pStyle w:val="TableCells"/>
            </w:pPr>
            <w:r w:rsidRPr="00581C9C">
              <w:t xml:space="preserve">Active Indicator </w:t>
            </w:r>
          </w:p>
        </w:tc>
        <w:tc>
          <w:tcPr>
            <w:tcW w:w="3490" w:type="pct"/>
            <w:tcBorders>
              <w:bottom w:val="single" w:sz="4" w:space="0" w:color="auto"/>
            </w:tcBorders>
          </w:tcPr>
          <w:p w:rsidR="00881BEE" w:rsidRPr="00581C9C" w:rsidRDefault="00881BEE" w:rsidP="002C389F">
            <w:pPr>
              <w:pStyle w:val="TableCells"/>
            </w:pPr>
            <w:r>
              <w:t>Indicates whether this indirect cost recovery rate ID is active or inactive. Remove the check mark to deactivate this rate.</w:t>
            </w:r>
          </w:p>
        </w:tc>
      </w:tr>
      <w:tr w:rsidR="00881BEE" w:rsidRPr="00581C9C" w:rsidTr="00041D55">
        <w:tc>
          <w:tcPr>
            <w:tcW w:w="1510" w:type="pct"/>
            <w:tcBorders>
              <w:right w:val="double" w:sz="4" w:space="0" w:color="auto"/>
            </w:tcBorders>
          </w:tcPr>
          <w:p w:rsidR="00881BEE" w:rsidRPr="00581C9C" w:rsidRDefault="00881BEE" w:rsidP="002C389F">
            <w:pPr>
              <w:pStyle w:val="TableCells"/>
            </w:pPr>
            <w:r>
              <w:t>Rate ID</w:t>
            </w:r>
          </w:p>
        </w:tc>
        <w:tc>
          <w:tcPr>
            <w:tcW w:w="3490" w:type="pct"/>
          </w:tcPr>
          <w:p w:rsidR="00881BEE" w:rsidRPr="00581C9C" w:rsidRDefault="00881BEE" w:rsidP="002C389F">
            <w:pPr>
              <w:pStyle w:val="TableCells"/>
            </w:pPr>
            <w:r>
              <w:rPr>
                <w:rStyle w:val="Strong"/>
                <w:b w:val="0"/>
              </w:rPr>
              <w:t xml:space="preserve">Required. </w:t>
            </w:r>
            <w:r>
              <w:t>A code to uniquely identify the ICR rate.</w:t>
            </w:r>
          </w:p>
        </w:tc>
      </w:tr>
      <w:tr w:rsidR="00881BEE" w:rsidRPr="00581C9C" w:rsidTr="00041D55">
        <w:tc>
          <w:tcPr>
            <w:tcW w:w="1510" w:type="pct"/>
            <w:tcBorders>
              <w:right w:val="double" w:sz="4" w:space="0" w:color="auto"/>
            </w:tcBorders>
          </w:tcPr>
          <w:p w:rsidR="00881BEE" w:rsidRPr="00F96EE6" w:rsidRDefault="00881BEE" w:rsidP="00F96EE6">
            <w:pPr>
              <w:pStyle w:val="TableCells"/>
            </w:pPr>
            <w:r w:rsidRPr="00403FAF">
              <w:t>University Fiscal Year</w:t>
            </w:r>
          </w:p>
        </w:tc>
        <w:tc>
          <w:tcPr>
            <w:tcW w:w="3490" w:type="pct"/>
          </w:tcPr>
          <w:p w:rsidR="00881BEE" w:rsidRPr="00581C9C" w:rsidRDefault="00881BEE" w:rsidP="002C389F">
            <w:pPr>
              <w:pStyle w:val="TableCells"/>
            </w:pPr>
            <w:r>
              <w:rPr>
                <w:rStyle w:val="Strong"/>
                <w:b w:val="0"/>
              </w:rPr>
              <w:t xml:space="preserve">Required. </w:t>
            </w:r>
            <w:r>
              <w:t>T</w:t>
            </w:r>
            <w:r w:rsidRPr="00581C9C">
              <w:t xml:space="preserve">he </w:t>
            </w:r>
            <w:r>
              <w:t xml:space="preserve">university </w:t>
            </w:r>
            <w:r w:rsidRPr="00581C9C">
              <w:t xml:space="preserve">fiscal year for the </w:t>
            </w:r>
            <w:r>
              <w:t>designated indirect cost recovery (ICR) rate.</w:t>
            </w:r>
          </w:p>
        </w:tc>
      </w:tr>
    </w:tbl>
    <w:p w:rsidR="00881BEE" w:rsidRDefault="00881BEE" w:rsidP="006E5103"/>
    <w:p w:rsidR="00881BEE" w:rsidRPr="00EC23F2" w:rsidRDefault="00881BEE" w:rsidP="00B65CF0">
      <w:pPr>
        <w:pStyle w:val="TableHeading"/>
      </w:pPr>
      <w:r>
        <w:t>I</w:t>
      </w:r>
      <w:r w:rsidRPr="00EC23F2">
        <w:t>ndirect Cost Recovery Rate</w:t>
      </w:r>
      <w:r>
        <w:t>s</w:t>
      </w:r>
      <w:r w:rsidRPr="00EC23F2">
        <w:t xml:space="preserve">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827"/>
        <w:gridCol w:w="6533"/>
      </w:tblGrid>
      <w:tr w:rsidR="00881BEE" w:rsidRPr="00581C9C" w:rsidTr="00041D55">
        <w:tc>
          <w:tcPr>
            <w:tcW w:w="1510" w:type="pct"/>
            <w:tcBorders>
              <w:top w:val="single" w:sz="4" w:space="0" w:color="auto"/>
              <w:bottom w:val="thickThinSmallGap" w:sz="12" w:space="0" w:color="auto"/>
              <w:right w:val="double" w:sz="4" w:space="0" w:color="auto"/>
            </w:tcBorders>
          </w:tcPr>
          <w:p w:rsidR="00881BEE" w:rsidRPr="00581C9C" w:rsidRDefault="00881BEE" w:rsidP="002C389F">
            <w:pPr>
              <w:pStyle w:val="TableCells"/>
            </w:pPr>
            <w:r w:rsidRPr="00581C9C">
              <w:t xml:space="preserve">Title </w:t>
            </w:r>
          </w:p>
        </w:tc>
        <w:tc>
          <w:tcPr>
            <w:tcW w:w="3490" w:type="pct"/>
            <w:tcBorders>
              <w:top w:val="single" w:sz="4" w:space="0" w:color="auto"/>
              <w:bottom w:val="thickThinSmallGap" w:sz="12" w:space="0" w:color="auto"/>
            </w:tcBorders>
          </w:tcPr>
          <w:p w:rsidR="00881BEE" w:rsidRPr="00581C9C" w:rsidRDefault="00881BEE" w:rsidP="002C389F">
            <w:pPr>
              <w:pStyle w:val="TableCells"/>
            </w:pPr>
            <w:r w:rsidRPr="00581C9C">
              <w:t xml:space="preserve">Description </w:t>
            </w:r>
          </w:p>
        </w:tc>
      </w:tr>
      <w:tr w:rsidR="00881BEE" w:rsidRPr="00581C9C" w:rsidTr="00041D55">
        <w:tc>
          <w:tcPr>
            <w:tcW w:w="1510" w:type="pct"/>
            <w:tcBorders>
              <w:right w:val="double" w:sz="4" w:space="0" w:color="auto"/>
            </w:tcBorders>
          </w:tcPr>
          <w:p w:rsidR="00881BEE" w:rsidRDefault="00881BEE" w:rsidP="002C389F">
            <w:pPr>
              <w:pStyle w:val="TableCells"/>
            </w:pPr>
            <w:r>
              <w:t>Account</w:t>
            </w:r>
          </w:p>
        </w:tc>
        <w:tc>
          <w:tcPr>
            <w:tcW w:w="3490" w:type="pct"/>
          </w:tcPr>
          <w:p w:rsidR="00881BEE" w:rsidRDefault="00881BEE" w:rsidP="002C389F">
            <w:pPr>
              <w:pStyle w:val="TableCells"/>
            </w:pPr>
            <w:r>
              <w:rPr>
                <w:rStyle w:val="Strong"/>
                <w:b w:val="0"/>
              </w:rPr>
              <w:t xml:space="preserve">Required. </w:t>
            </w:r>
            <w:r>
              <w:t>A specific account or pound sign for any account code relative to a specific ICR rate.</w:t>
            </w:r>
          </w:p>
        </w:tc>
      </w:tr>
      <w:tr w:rsidR="00881BEE" w:rsidRPr="00581C9C" w:rsidTr="00041D55">
        <w:tc>
          <w:tcPr>
            <w:tcW w:w="1510" w:type="pct"/>
            <w:tcBorders>
              <w:bottom w:val="single" w:sz="4" w:space="0" w:color="auto"/>
              <w:right w:val="double" w:sz="4" w:space="0" w:color="auto"/>
            </w:tcBorders>
          </w:tcPr>
          <w:p w:rsidR="00881BEE" w:rsidRPr="00581C9C" w:rsidRDefault="00881BEE" w:rsidP="002C389F">
            <w:pPr>
              <w:pStyle w:val="TableCells"/>
            </w:pPr>
            <w:r w:rsidRPr="00581C9C">
              <w:t xml:space="preserve">Active Indicator </w:t>
            </w:r>
          </w:p>
        </w:tc>
        <w:tc>
          <w:tcPr>
            <w:tcW w:w="3490" w:type="pct"/>
            <w:tcBorders>
              <w:bottom w:val="single" w:sz="4" w:space="0" w:color="auto"/>
            </w:tcBorders>
          </w:tcPr>
          <w:p w:rsidR="00881BEE" w:rsidRPr="00581C9C" w:rsidRDefault="00881BEE" w:rsidP="002C389F">
            <w:pPr>
              <w:pStyle w:val="TableCells"/>
            </w:pPr>
            <w:r>
              <w:t xml:space="preserve">Indicates whether this indirect cost recovery rate detail is active or inactive. Remove the check mark to deactivate. </w:t>
            </w:r>
          </w:p>
        </w:tc>
      </w:tr>
      <w:tr w:rsidR="00881BEE" w:rsidRPr="00581C9C" w:rsidTr="00041D55">
        <w:tc>
          <w:tcPr>
            <w:tcW w:w="1510" w:type="pct"/>
            <w:tcBorders>
              <w:right w:val="double" w:sz="4" w:space="0" w:color="auto"/>
            </w:tcBorders>
          </w:tcPr>
          <w:p w:rsidR="00881BEE" w:rsidRPr="00581C9C" w:rsidRDefault="00881BEE" w:rsidP="002C389F">
            <w:pPr>
              <w:pStyle w:val="TableCells"/>
            </w:pPr>
            <w:r>
              <w:t>ICR Entry Number</w:t>
            </w:r>
          </w:p>
        </w:tc>
        <w:tc>
          <w:tcPr>
            <w:tcW w:w="3490" w:type="pct"/>
          </w:tcPr>
          <w:p w:rsidR="00881BEE" w:rsidRPr="00581C9C" w:rsidRDefault="00881BEE" w:rsidP="002C389F">
            <w:pPr>
              <w:pStyle w:val="TableCells"/>
            </w:pPr>
            <w:r>
              <w:rPr>
                <w:rStyle w:val="Strong"/>
                <w:b w:val="0"/>
              </w:rPr>
              <w:t xml:space="preserve">Read only. </w:t>
            </w:r>
            <w:r>
              <w:t>A number that identifies a system-generated entry for an ICR rate.</w:t>
            </w:r>
          </w:p>
        </w:tc>
      </w:tr>
      <w:tr w:rsidR="00881BEE" w:rsidRPr="00581C9C" w:rsidTr="00041D55">
        <w:tc>
          <w:tcPr>
            <w:tcW w:w="1510" w:type="pct"/>
            <w:tcBorders>
              <w:right w:val="double" w:sz="4" w:space="0" w:color="auto"/>
            </w:tcBorders>
          </w:tcPr>
          <w:p w:rsidR="00881BEE" w:rsidRDefault="00881BEE" w:rsidP="002C389F">
            <w:pPr>
              <w:pStyle w:val="TableCells"/>
            </w:pPr>
            <w:r>
              <w:t>ICR Percent</w:t>
            </w:r>
          </w:p>
        </w:tc>
        <w:tc>
          <w:tcPr>
            <w:tcW w:w="3490" w:type="pct"/>
          </w:tcPr>
          <w:p w:rsidR="00881BEE" w:rsidRDefault="00881BEE" w:rsidP="002C389F">
            <w:pPr>
              <w:pStyle w:val="TableCells"/>
            </w:pPr>
            <w:r>
              <w:rPr>
                <w:rStyle w:val="Strong"/>
                <w:b w:val="0"/>
              </w:rPr>
              <w:t xml:space="preserve">Required. </w:t>
            </w:r>
            <w:r>
              <w:t>The percent of direct costs that will be applied to generate the indirect cost recovery entry for this ICR rate.</w:t>
            </w:r>
          </w:p>
        </w:tc>
      </w:tr>
      <w:tr w:rsidR="00881BEE" w:rsidRPr="00581C9C" w:rsidTr="00041D55">
        <w:tc>
          <w:tcPr>
            <w:tcW w:w="1510" w:type="pct"/>
            <w:tcBorders>
              <w:right w:val="double" w:sz="4" w:space="0" w:color="auto"/>
            </w:tcBorders>
          </w:tcPr>
          <w:p w:rsidR="00881BEE" w:rsidRDefault="00881BEE" w:rsidP="002C389F">
            <w:pPr>
              <w:pStyle w:val="TableCells"/>
            </w:pPr>
            <w:r>
              <w:t>Chart Code</w:t>
            </w:r>
          </w:p>
        </w:tc>
        <w:tc>
          <w:tcPr>
            <w:tcW w:w="3490" w:type="pct"/>
          </w:tcPr>
          <w:p w:rsidR="00881BEE" w:rsidRDefault="00881BEE" w:rsidP="002C389F">
            <w:pPr>
              <w:pStyle w:val="TableCells"/>
            </w:pPr>
            <w:r>
              <w:rPr>
                <w:rStyle w:val="Strong"/>
                <w:b w:val="0"/>
              </w:rPr>
              <w:t xml:space="preserve">Required. </w:t>
            </w:r>
            <w:r>
              <w:t>A specific chart code or pound sign for any chart code relative to a specific ICR rate.</w:t>
            </w:r>
          </w:p>
          <w:p w:rsidR="00881BEE" w:rsidRDefault="00881BEE" w:rsidP="002C389F">
            <w:pPr>
              <w:pStyle w:val="Noteintable"/>
              <w:rPr>
                <w:b/>
                <w:sz w:val="28"/>
              </w:rPr>
            </w:pPr>
            <w:r w:rsidRPr="0070594D">
              <w:drawing>
                <wp:inline distT="0" distB="0" distL="0" distR="0">
                  <wp:extent cx="143510" cy="143510"/>
                  <wp:effectExtent l="0" t="0" r="0" b="0"/>
                  <wp:docPr id="43" name="Picture 1865" descr="C:\Users\jonny\Desktop\KFS 5.0.2\User Guide Images\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ny\Desktop\KFS 5.0.2\User Guide Images\pencil-small.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tab/>
              <w:t xml:space="preserve">When the parameter </w:t>
            </w:r>
            <w:r w:rsidRPr="00037DF7">
              <w:t xml:space="preserve">ACCOUNTS_CAN_CROSS_CHARTS_IND parameter </w:t>
            </w:r>
            <w:r>
              <w:t>is</w:t>
            </w:r>
            <w:r w:rsidRPr="00037DF7">
              <w:t xml:space="preserve"> set to N</w:t>
            </w:r>
            <w:r>
              <w:t xml:space="preserve"> the system derives the chart and this value is read-only.</w:t>
            </w:r>
          </w:p>
        </w:tc>
      </w:tr>
      <w:tr w:rsidR="00881BEE" w:rsidRPr="00581C9C" w:rsidTr="00041D55">
        <w:tc>
          <w:tcPr>
            <w:tcW w:w="1510" w:type="pct"/>
            <w:tcBorders>
              <w:right w:val="double" w:sz="4" w:space="0" w:color="auto"/>
            </w:tcBorders>
          </w:tcPr>
          <w:p w:rsidR="00881BEE" w:rsidRDefault="00881BEE" w:rsidP="002C389F">
            <w:pPr>
              <w:pStyle w:val="TableCells"/>
            </w:pPr>
            <w:r>
              <w:t>Object Code</w:t>
            </w:r>
          </w:p>
        </w:tc>
        <w:tc>
          <w:tcPr>
            <w:tcW w:w="3490" w:type="pct"/>
          </w:tcPr>
          <w:p w:rsidR="00881BEE" w:rsidRDefault="00881BEE" w:rsidP="002C389F">
            <w:pPr>
              <w:pStyle w:val="TableCells"/>
            </w:pPr>
            <w:r>
              <w:rPr>
                <w:rStyle w:val="Strong"/>
                <w:b w:val="0"/>
              </w:rPr>
              <w:t xml:space="preserve">Required. </w:t>
            </w:r>
            <w:r>
              <w:t>An object code used for the system-generated entry for this ICR rate.</w:t>
            </w:r>
          </w:p>
        </w:tc>
      </w:tr>
      <w:tr w:rsidR="00881BEE" w:rsidRPr="00581C9C" w:rsidTr="00041D55">
        <w:tc>
          <w:tcPr>
            <w:tcW w:w="1510" w:type="pct"/>
            <w:tcBorders>
              <w:right w:val="double" w:sz="4" w:space="0" w:color="auto"/>
            </w:tcBorders>
          </w:tcPr>
          <w:p w:rsidR="00881BEE" w:rsidRDefault="00881BEE" w:rsidP="002C389F">
            <w:pPr>
              <w:pStyle w:val="TableCells"/>
            </w:pPr>
            <w:r>
              <w:t>Sub-Account</w:t>
            </w:r>
          </w:p>
        </w:tc>
        <w:tc>
          <w:tcPr>
            <w:tcW w:w="3490" w:type="pct"/>
          </w:tcPr>
          <w:p w:rsidR="00881BEE" w:rsidRDefault="00881BEE" w:rsidP="002C389F">
            <w:pPr>
              <w:pStyle w:val="TableCells"/>
            </w:pPr>
            <w:r>
              <w:t>Optional. A specific sub-account relative to a specific ICR rate.</w:t>
            </w:r>
          </w:p>
        </w:tc>
      </w:tr>
      <w:tr w:rsidR="00881BEE" w:rsidRPr="00581C9C" w:rsidTr="00041D55">
        <w:tc>
          <w:tcPr>
            <w:tcW w:w="1510" w:type="pct"/>
            <w:tcBorders>
              <w:right w:val="double" w:sz="4" w:space="0" w:color="auto"/>
            </w:tcBorders>
          </w:tcPr>
          <w:p w:rsidR="00881BEE" w:rsidRPr="00581C9C" w:rsidRDefault="00881BEE" w:rsidP="002C389F">
            <w:pPr>
              <w:pStyle w:val="TableCells"/>
            </w:pPr>
            <w:r>
              <w:lastRenderedPageBreak/>
              <w:t>Sub-Object Code</w:t>
            </w:r>
          </w:p>
        </w:tc>
        <w:tc>
          <w:tcPr>
            <w:tcW w:w="3490" w:type="pct"/>
          </w:tcPr>
          <w:p w:rsidR="00881BEE" w:rsidRPr="00581C9C" w:rsidRDefault="00881BEE" w:rsidP="002C389F">
            <w:pPr>
              <w:pStyle w:val="TableCells"/>
            </w:pPr>
            <w:r>
              <w:t>Optional. A sub-object code used for the system-generated entry for this ICR rate.</w:t>
            </w:r>
          </w:p>
        </w:tc>
      </w:tr>
      <w:tr w:rsidR="00881BEE" w:rsidRPr="00581C9C" w:rsidTr="00041D55">
        <w:tc>
          <w:tcPr>
            <w:tcW w:w="1510" w:type="pct"/>
            <w:tcBorders>
              <w:right w:val="double" w:sz="4" w:space="0" w:color="auto"/>
            </w:tcBorders>
          </w:tcPr>
          <w:p w:rsidR="00881BEE" w:rsidRDefault="00881BEE" w:rsidP="002C389F">
            <w:pPr>
              <w:pStyle w:val="TableCells"/>
            </w:pPr>
            <w:r>
              <w:t>Transaction Debit Credit Code</w:t>
            </w:r>
          </w:p>
        </w:tc>
        <w:tc>
          <w:tcPr>
            <w:tcW w:w="3490" w:type="pct"/>
          </w:tcPr>
          <w:p w:rsidR="00881BEE" w:rsidRDefault="00881BEE" w:rsidP="002C389F">
            <w:pPr>
              <w:pStyle w:val="TableCells"/>
            </w:pPr>
            <w:r>
              <w:rPr>
                <w:rStyle w:val="Strong"/>
                <w:b w:val="0"/>
              </w:rPr>
              <w:t xml:space="preserve">Required. </w:t>
            </w:r>
            <w:r>
              <w:t>The transaction normal balance, retrieved from the list, for the entry to be generated by this ICR rate.</w:t>
            </w:r>
          </w:p>
        </w:tc>
      </w:tr>
    </w:tbl>
    <w:p w:rsidR="00881BEE" w:rsidRPr="000F24F9" w:rsidRDefault="00881BEE" w:rsidP="00B4230A">
      <w:pPr>
        <w:pStyle w:val="Heading3"/>
      </w:pPr>
      <w:bookmarkStart w:id="180" w:name="_Toc511214272"/>
      <w:bookmarkStart w:id="181" w:name="_D2HTopic_127"/>
      <w:r w:rsidRPr="000F24F9">
        <w:lastRenderedPageBreak/>
        <w:t>Indirect Cost Recovery Rate Detail</w:t>
      </w:r>
      <w:bookmarkEnd w:id="180"/>
      <w:r w:rsidR="00B93FDE" w:rsidRPr="000F24F9">
        <w:fldChar w:fldCharType="begin"/>
      </w:r>
      <w:r w:rsidRPr="000F24F9">
        <w:instrText xml:space="preserve"> XE "Indirect Cost Recovery Rate Detail" </w:instrText>
      </w:r>
      <w:r w:rsidR="00B93FDE" w:rsidRPr="000F24F9">
        <w:fldChar w:fldCharType="end"/>
      </w:r>
      <w:r w:rsidR="00B93FDE" w:rsidRPr="000F24F9">
        <w:fldChar w:fldCharType="begin"/>
      </w:r>
      <w:r w:rsidRPr="000F24F9">
        <w:instrText xml:space="preserve"> TC "Indirect Cost Recovery Rate Detail" \f m \l "2" </w:instrText>
      </w:r>
      <w:r w:rsidR="00B93FDE" w:rsidRPr="000F24F9">
        <w:fldChar w:fldCharType="end"/>
      </w:r>
      <w:bookmarkEnd w:id="181"/>
    </w:p>
    <w:p w:rsidR="00881BEE" w:rsidRDefault="00881BEE" w:rsidP="00B65CF0">
      <w:pPr>
        <w:pStyle w:val="BodyText"/>
      </w:pPr>
      <w:r w:rsidRPr="00DA2C61">
        <w:t>The chart, account, object and percentage related to an indirect cost recovery rate.</w:t>
      </w:r>
      <w:r>
        <w:t xml:space="preserve"> The indirect cost recovery rates and details are optional attributes of accounts that accept ICR system-generated entries. </w:t>
      </w:r>
    </w:p>
    <w:p w:rsidR="00881BEE" w:rsidRDefault="00881BEE" w:rsidP="00B65CF0">
      <w:pPr>
        <w:pStyle w:val="BodyText"/>
      </w:pPr>
    </w:p>
    <w:p w:rsidR="00881BEE" w:rsidRDefault="00881BEE" w:rsidP="00B65CF0">
      <w:pPr>
        <w:pStyle w:val="Note"/>
      </w:pPr>
      <w:r w:rsidRPr="0070594D">
        <w:drawing>
          <wp:inline distT="0" distB="0" distL="0" distR="0">
            <wp:extent cx="143510" cy="143510"/>
            <wp:effectExtent l="0" t="0" r="0" b="0"/>
            <wp:docPr id="48" name="Picture 1507" descr="C:\Users\jonny\Desktop\KFS 5.0.2\User Guide Images\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ny\Desktop\KFS 5.0.2\User Guide Images\pencil-small.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tab/>
        <w:t xml:space="preserve">This is a look up only. The values are updated with the </w:t>
      </w:r>
      <w:hyperlink w:anchor="_D2HTopic_125" w:history="1">
        <w:r w:rsidRPr="00273FAD">
          <w:rPr>
            <w:rStyle w:val="Hyperlink"/>
          </w:rPr>
          <w:t>Indirect Cost Recovery Rate</w:t>
        </w:r>
      </w:hyperlink>
      <w:r w:rsidRPr="003675B0">
        <w:t xml:space="preserve"> </w:t>
      </w:r>
      <w:r>
        <w:t xml:space="preserve">table. </w:t>
      </w:r>
    </w:p>
    <w:p w:rsidR="00881BEE" w:rsidRPr="00581C9C" w:rsidRDefault="00881BEE" w:rsidP="00B4230A">
      <w:pPr>
        <w:pStyle w:val="Heading3"/>
      </w:pPr>
      <w:bookmarkStart w:id="182" w:name="_Toc511214273"/>
      <w:bookmarkStart w:id="183" w:name="_D2HTopic_128"/>
      <w:r>
        <w:lastRenderedPageBreak/>
        <w:t>Indirect Cost Recovery Exclusion by Account</w:t>
      </w:r>
      <w:bookmarkEnd w:id="182"/>
      <w:r w:rsidR="00B93FDE" w:rsidRPr="00581C9C">
        <w:fldChar w:fldCharType="begin"/>
      </w:r>
      <w:r w:rsidRPr="00581C9C">
        <w:instrText xml:space="preserve"> XE "</w:instrText>
      </w:r>
      <w:r>
        <w:instrText xml:space="preserve">Indirect Cost Recovery Exclusion by Account </w:instrText>
      </w:r>
      <w:r w:rsidRPr="00581C9C">
        <w:instrText xml:space="preserve">document" </w:instrText>
      </w:r>
      <w:r w:rsidR="00B93FDE" w:rsidRPr="00581C9C">
        <w:fldChar w:fldCharType="end"/>
      </w:r>
      <w:r w:rsidR="00B93FDE" w:rsidRPr="00000100">
        <w:fldChar w:fldCharType="begin"/>
      </w:r>
      <w:r w:rsidRPr="00000100">
        <w:instrText xml:space="preserve"> TC "</w:instrText>
      </w:r>
      <w:r>
        <w:instrText>Indirect Cost Recovery Exclusion by Account</w:instrText>
      </w:r>
      <w:r w:rsidRPr="00000100">
        <w:instrText xml:space="preserve">" </w:instrText>
      </w:r>
      <w:r>
        <w:instrText>\f m \l</w:instrText>
      </w:r>
      <w:r w:rsidRPr="00000100">
        <w:instrText xml:space="preserve"> "</w:instrText>
      </w:r>
      <w:r>
        <w:instrText>2</w:instrText>
      </w:r>
      <w:r w:rsidRPr="00000100">
        <w:instrText xml:space="preserve">" </w:instrText>
      </w:r>
      <w:r w:rsidR="00B93FDE" w:rsidRPr="00000100">
        <w:fldChar w:fldCharType="end"/>
      </w:r>
      <w:bookmarkEnd w:id="183"/>
    </w:p>
    <w:p w:rsidR="00881BEE" w:rsidRPr="00AA5585" w:rsidRDefault="00881BEE" w:rsidP="00B65CF0">
      <w:pPr>
        <w:pStyle w:val="BodyText"/>
      </w:pPr>
      <w:r>
        <w:t>The Indirect Cost Recovery Exclusion by Account document d</w:t>
      </w:r>
      <w:r w:rsidRPr="00AA5585">
        <w:t xml:space="preserve">efines </w:t>
      </w:r>
      <w:r>
        <w:t>a specific object code for an account that will be</w:t>
      </w:r>
      <w:r w:rsidRPr="00AA5585">
        <w:t xml:space="preserve"> excluded from creating system-generated indirect cost transactions.</w:t>
      </w:r>
    </w:p>
    <w:p w:rsidR="00881BEE" w:rsidRPr="00581C9C" w:rsidRDefault="00881BEE" w:rsidP="00B4230A">
      <w:pPr>
        <w:pStyle w:val="Heading4"/>
      </w:pPr>
      <w:bookmarkStart w:id="184" w:name="_D2HTopic_129"/>
      <w:r w:rsidRPr="00581C9C">
        <w:t>Document Layout</w:t>
      </w:r>
      <w:bookmarkEnd w:id="184"/>
    </w:p>
    <w:p w:rsidR="00881BEE" w:rsidRDefault="00881BEE" w:rsidP="006E5103"/>
    <w:p w:rsidR="00881BEE" w:rsidRPr="00EC23F2" w:rsidRDefault="00881BEE" w:rsidP="00B65CF0">
      <w:pPr>
        <w:pStyle w:val="TableHeading"/>
      </w:pPr>
      <w:r>
        <w:t xml:space="preserve">Indirect Cost Recovery </w:t>
      </w:r>
      <w:r w:rsidRPr="00EC23F2">
        <w:t xml:space="preserve">Exclusion by Account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827"/>
        <w:gridCol w:w="6533"/>
      </w:tblGrid>
      <w:tr w:rsidR="00881BEE" w:rsidRPr="00581C9C" w:rsidTr="00041D55">
        <w:tc>
          <w:tcPr>
            <w:tcW w:w="1510" w:type="pct"/>
            <w:tcBorders>
              <w:top w:val="single" w:sz="4" w:space="0" w:color="auto"/>
              <w:bottom w:val="thickThinSmallGap" w:sz="12" w:space="0" w:color="auto"/>
              <w:right w:val="double" w:sz="4" w:space="0" w:color="auto"/>
            </w:tcBorders>
          </w:tcPr>
          <w:p w:rsidR="00881BEE" w:rsidRPr="00581C9C" w:rsidRDefault="00881BEE" w:rsidP="002C389F">
            <w:pPr>
              <w:pStyle w:val="TableCells"/>
            </w:pPr>
            <w:r w:rsidRPr="00581C9C">
              <w:t xml:space="preserve">Title </w:t>
            </w:r>
          </w:p>
        </w:tc>
        <w:tc>
          <w:tcPr>
            <w:tcW w:w="3490" w:type="pct"/>
            <w:tcBorders>
              <w:top w:val="single" w:sz="4" w:space="0" w:color="auto"/>
              <w:bottom w:val="thickThinSmallGap" w:sz="12" w:space="0" w:color="auto"/>
            </w:tcBorders>
          </w:tcPr>
          <w:p w:rsidR="00881BEE" w:rsidRPr="00581C9C" w:rsidRDefault="00881BEE" w:rsidP="002C389F">
            <w:pPr>
              <w:pStyle w:val="TableCells"/>
            </w:pPr>
            <w:r w:rsidRPr="00581C9C">
              <w:t xml:space="preserve">Description </w:t>
            </w:r>
          </w:p>
        </w:tc>
      </w:tr>
      <w:tr w:rsidR="00881BEE" w:rsidRPr="00581C9C" w:rsidTr="00041D55">
        <w:tc>
          <w:tcPr>
            <w:tcW w:w="1510" w:type="pct"/>
            <w:tcBorders>
              <w:right w:val="double" w:sz="4" w:space="0" w:color="auto"/>
            </w:tcBorders>
          </w:tcPr>
          <w:p w:rsidR="00881BEE" w:rsidRDefault="00881BEE" w:rsidP="002C389F">
            <w:pPr>
              <w:pStyle w:val="TableCells"/>
            </w:pPr>
            <w:r>
              <w:t>Account Number</w:t>
            </w:r>
          </w:p>
        </w:tc>
        <w:tc>
          <w:tcPr>
            <w:tcW w:w="3490" w:type="pct"/>
          </w:tcPr>
          <w:p w:rsidR="00881BEE" w:rsidRDefault="00881BEE" w:rsidP="002C389F">
            <w:pPr>
              <w:pStyle w:val="TableCells"/>
            </w:pPr>
            <w:r>
              <w:rPr>
                <w:rStyle w:val="Strong"/>
                <w:b w:val="0"/>
              </w:rPr>
              <w:t xml:space="preserve">Required. </w:t>
            </w:r>
            <w:r>
              <w:t>An account number to be excluded from system-generated ICR entries</w:t>
            </w:r>
          </w:p>
        </w:tc>
      </w:tr>
      <w:tr w:rsidR="00881BEE" w:rsidRPr="00581C9C" w:rsidTr="00041D55">
        <w:tc>
          <w:tcPr>
            <w:tcW w:w="1510" w:type="pct"/>
            <w:tcBorders>
              <w:top w:val="single" w:sz="4" w:space="0" w:color="auto"/>
              <w:bottom w:val="single" w:sz="4" w:space="0" w:color="auto"/>
              <w:right w:val="double" w:sz="4" w:space="0" w:color="auto"/>
            </w:tcBorders>
          </w:tcPr>
          <w:p w:rsidR="00881BEE" w:rsidRDefault="00881BEE" w:rsidP="002C389F">
            <w:pPr>
              <w:pStyle w:val="TableCells"/>
            </w:pPr>
            <w:r w:rsidRPr="00581C9C">
              <w:t xml:space="preserve">Active Indicator </w:t>
            </w:r>
          </w:p>
        </w:tc>
        <w:tc>
          <w:tcPr>
            <w:tcW w:w="3490" w:type="pct"/>
            <w:tcBorders>
              <w:top w:val="single" w:sz="4" w:space="0" w:color="auto"/>
              <w:left w:val="single" w:sz="4" w:space="0" w:color="auto"/>
              <w:bottom w:val="single" w:sz="4" w:space="0" w:color="auto"/>
            </w:tcBorders>
          </w:tcPr>
          <w:p w:rsidR="00881BEE" w:rsidRDefault="00881BEE" w:rsidP="002C389F">
            <w:pPr>
              <w:pStyle w:val="TableCells"/>
            </w:pPr>
            <w:r>
              <w:t xml:space="preserve">Indicates whether this indirect cost recovery rate exclusion by account is active or inactive. Remove the check mark to deactivate. </w:t>
            </w:r>
          </w:p>
        </w:tc>
      </w:tr>
      <w:tr w:rsidR="00881BEE" w:rsidRPr="00581C9C" w:rsidTr="00041D55">
        <w:tc>
          <w:tcPr>
            <w:tcW w:w="1510" w:type="pct"/>
            <w:tcBorders>
              <w:right w:val="double" w:sz="4" w:space="0" w:color="auto"/>
            </w:tcBorders>
          </w:tcPr>
          <w:p w:rsidR="00881BEE" w:rsidRDefault="00881BEE" w:rsidP="002C389F">
            <w:pPr>
              <w:pStyle w:val="TableCells"/>
            </w:pPr>
            <w:r>
              <w:t>Chart Code</w:t>
            </w:r>
          </w:p>
        </w:tc>
        <w:tc>
          <w:tcPr>
            <w:tcW w:w="3490" w:type="pct"/>
          </w:tcPr>
          <w:p w:rsidR="00881BEE" w:rsidRDefault="00881BEE" w:rsidP="002C389F">
            <w:pPr>
              <w:pStyle w:val="TableCells"/>
            </w:pPr>
            <w:r>
              <w:rPr>
                <w:rStyle w:val="Strong"/>
                <w:b w:val="0"/>
              </w:rPr>
              <w:t xml:space="preserve">Required. </w:t>
            </w:r>
            <w:r>
              <w:t>The chart code relative to the excluded account number</w:t>
            </w:r>
          </w:p>
          <w:p w:rsidR="00881BEE" w:rsidRDefault="00881BEE" w:rsidP="002C389F">
            <w:pPr>
              <w:pStyle w:val="Noteintable"/>
              <w:rPr>
                <w:b/>
                <w:sz w:val="28"/>
              </w:rPr>
            </w:pPr>
            <w:r w:rsidRPr="0070594D">
              <w:drawing>
                <wp:inline distT="0" distB="0" distL="0" distR="0">
                  <wp:extent cx="143510" cy="143510"/>
                  <wp:effectExtent l="0" t="0" r="0" b="0"/>
                  <wp:docPr id="52" name="Picture 1507" descr="C:\Users\jonny\Desktop\KFS 5.0.2\User Guide Images\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ny\Desktop\KFS 5.0.2\User Guide Images\pencil-small.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tab/>
              <w:t xml:space="preserve">When the parameter </w:t>
            </w:r>
            <w:r w:rsidRPr="00037DF7">
              <w:t xml:space="preserve">ACCOUNTS_CAN_CROSS_CHARTS_IND parameter </w:t>
            </w:r>
            <w:r>
              <w:t>is</w:t>
            </w:r>
            <w:r w:rsidRPr="00037DF7">
              <w:t xml:space="preserve"> set to N</w:t>
            </w:r>
            <w:r>
              <w:t xml:space="preserve"> the system derives the chart and this value is read-only.</w:t>
            </w:r>
          </w:p>
        </w:tc>
      </w:tr>
      <w:tr w:rsidR="00881BEE" w:rsidRPr="00581C9C" w:rsidTr="00041D55">
        <w:tc>
          <w:tcPr>
            <w:tcW w:w="1510" w:type="pct"/>
            <w:tcBorders>
              <w:bottom w:val="single" w:sz="4" w:space="0" w:color="auto"/>
              <w:right w:val="double" w:sz="4" w:space="0" w:color="auto"/>
            </w:tcBorders>
          </w:tcPr>
          <w:p w:rsidR="00881BEE" w:rsidRDefault="00881BEE" w:rsidP="002C389F">
            <w:pPr>
              <w:pStyle w:val="TableCells"/>
            </w:pPr>
            <w:r>
              <w:t>Object Chart</w:t>
            </w:r>
          </w:p>
        </w:tc>
        <w:tc>
          <w:tcPr>
            <w:tcW w:w="3490" w:type="pct"/>
            <w:tcBorders>
              <w:bottom w:val="single" w:sz="4" w:space="0" w:color="auto"/>
            </w:tcBorders>
          </w:tcPr>
          <w:p w:rsidR="00881BEE" w:rsidRDefault="00881BEE" w:rsidP="002C389F">
            <w:pPr>
              <w:pStyle w:val="TableCells"/>
            </w:pPr>
            <w:r>
              <w:rPr>
                <w:rStyle w:val="Strong"/>
                <w:b w:val="0"/>
              </w:rPr>
              <w:t xml:space="preserve">Required. </w:t>
            </w:r>
            <w:r>
              <w:t>The object chart relative to the excluded object code</w:t>
            </w:r>
          </w:p>
        </w:tc>
      </w:tr>
      <w:tr w:rsidR="00881BEE" w:rsidRPr="00581C9C" w:rsidTr="00041D55">
        <w:tc>
          <w:tcPr>
            <w:tcW w:w="1510" w:type="pct"/>
            <w:tcBorders>
              <w:top w:val="single" w:sz="4" w:space="0" w:color="auto"/>
              <w:bottom w:val="nil"/>
              <w:right w:val="double" w:sz="4" w:space="0" w:color="auto"/>
            </w:tcBorders>
          </w:tcPr>
          <w:p w:rsidR="00881BEE" w:rsidRDefault="00881BEE" w:rsidP="002C389F">
            <w:pPr>
              <w:pStyle w:val="TableCells"/>
            </w:pPr>
            <w:r>
              <w:t>Object Code</w:t>
            </w:r>
          </w:p>
        </w:tc>
        <w:tc>
          <w:tcPr>
            <w:tcW w:w="3490" w:type="pct"/>
            <w:tcBorders>
              <w:top w:val="single" w:sz="4" w:space="0" w:color="auto"/>
              <w:bottom w:val="nil"/>
            </w:tcBorders>
          </w:tcPr>
          <w:p w:rsidR="00881BEE" w:rsidRDefault="00881BEE" w:rsidP="002C389F">
            <w:pPr>
              <w:pStyle w:val="TableCells"/>
            </w:pPr>
            <w:r>
              <w:rPr>
                <w:rStyle w:val="Strong"/>
                <w:b w:val="0"/>
              </w:rPr>
              <w:t xml:space="preserve">Required. </w:t>
            </w:r>
            <w:r>
              <w:t>An object code to be excluded from the system-generated ICR entry</w:t>
            </w:r>
          </w:p>
        </w:tc>
      </w:tr>
    </w:tbl>
    <w:p w:rsidR="00881BEE" w:rsidRPr="00581C9C" w:rsidRDefault="00881BEE" w:rsidP="00B4230A">
      <w:pPr>
        <w:pStyle w:val="Heading3"/>
      </w:pPr>
      <w:bookmarkStart w:id="185" w:name="_Toc511214274"/>
      <w:bookmarkStart w:id="186" w:name="_D2HTopic_130"/>
      <w:r>
        <w:lastRenderedPageBreak/>
        <w:t>Indirect Cost Recovery Type</w:t>
      </w:r>
      <w:bookmarkEnd w:id="185"/>
      <w:r w:rsidR="00B93FDE" w:rsidRPr="00581C9C">
        <w:fldChar w:fldCharType="begin"/>
      </w:r>
      <w:r w:rsidRPr="00581C9C">
        <w:instrText xml:space="preserve"> XE "</w:instrText>
      </w:r>
      <w:r>
        <w:instrText>Indirect Cost Recovery Type d</w:instrText>
      </w:r>
      <w:r w:rsidRPr="00581C9C">
        <w:instrText xml:space="preserve">ocument" </w:instrText>
      </w:r>
      <w:r w:rsidR="00B93FDE" w:rsidRPr="00581C9C">
        <w:fldChar w:fldCharType="end"/>
      </w:r>
      <w:r w:rsidR="00B93FDE" w:rsidRPr="00000100">
        <w:fldChar w:fldCharType="begin"/>
      </w:r>
      <w:r w:rsidRPr="00000100">
        <w:instrText xml:space="preserve"> TC "</w:instrText>
      </w:r>
      <w:r>
        <w:instrText>Indirect Cost Recovery Type</w:instrText>
      </w:r>
      <w:r w:rsidRPr="00000100">
        <w:instrText xml:space="preserve">" </w:instrText>
      </w:r>
      <w:r>
        <w:instrText>\f m \l</w:instrText>
      </w:r>
      <w:r w:rsidRPr="00000100">
        <w:instrText xml:space="preserve"> "</w:instrText>
      </w:r>
      <w:r>
        <w:instrText>2</w:instrText>
      </w:r>
      <w:r w:rsidRPr="00000100">
        <w:instrText xml:space="preserve">" </w:instrText>
      </w:r>
      <w:r w:rsidR="00B93FDE" w:rsidRPr="00000100">
        <w:fldChar w:fldCharType="end"/>
      </w:r>
      <w:bookmarkEnd w:id="186"/>
    </w:p>
    <w:p w:rsidR="00881BEE" w:rsidRPr="00F6796A" w:rsidRDefault="00881BEE" w:rsidP="00B65CF0">
      <w:pPr>
        <w:pStyle w:val="BodyText"/>
      </w:pPr>
      <w:r w:rsidRPr="00F6796A">
        <w:t xml:space="preserve">The </w:t>
      </w:r>
      <w:r>
        <w:t>Indirect Cost Recovery Type document identifies the type of expenses that should be</w:t>
      </w:r>
      <w:r w:rsidRPr="00F6796A">
        <w:t xml:space="preserve"> </w:t>
      </w:r>
      <w:r>
        <w:t xml:space="preserve">excluded </w:t>
      </w:r>
      <w:r w:rsidRPr="00F6796A">
        <w:t>for indirect cost recovery</w:t>
      </w:r>
      <w:r>
        <w:t xml:space="preserve">. </w:t>
      </w:r>
      <w:r w:rsidRPr="00F6796A">
        <w:t>IC</w:t>
      </w:r>
      <w:r>
        <w:t xml:space="preserve">R types are optional attributes that can be added to an </w:t>
      </w:r>
      <w:r w:rsidRPr="00F6796A">
        <w:t>acc</w:t>
      </w:r>
      <w:r>
        <w:t>ount so</w:t>
      </w:r>
      <w:r w:rsidRPr="00F6796A">
        <w:t xml:space="preserve"> that indirect cost recovery entries</w:t>
      </w:r>
      <w:r>
        <w:t xml:space="preserve"> will be automatically generated during the nightly batch cycle</w:t>
      </w:r>
      <w:r w:rsidRPr="00F6796A">
        <w:t>.</w:t>
      </w:r>
    </w:p>
    <w:p w:rsidR="00881BEE" w:rsidRPr="00581C9C" w:rsidRDefault="00881BEE" w:rsidP="00B4230A">
      <w:pPr>
        <w:pStyle w:val="Heading4"/>
      </w:pPr>
      <w:bookmarkStart w:id="187" w:name="_D2HTopic_131"/>
      <w:r w:rsidRPr="00581C9C">
        <w:t>Document Layout</w:t>
      </w:r>
      <w:bookmarkEnd w:id="187"/>
    </w:p>
    <w:p w:rsidR="00881BEE" w:rsidRDefault="00881BEE" w:rsidP="00B65CF0">
      <w:pPr>
        <w:pStyle w:val="BodyText"/>
        <w:rPr>
          <w:szCs w:val="24"/>
        </w:rPr>
      </w:pPr>
      <w:r w:rsidRPr="00581C9C">
        <w:t xml:space="preserve">The </w:t>
      </w:r>
      <w:r>
        <w:t>Indirect Cost Recovery Type</w:t>
      </w:r>
      <w:r w:rsidRPr="00581C9C">
        <w:t xml:space="preserve"> document includes th</w:t>
      </w:r>
      <w:r>
        <w:t>e</w:t>
      </w:r>
      <w:r>
        <w:rPr>
          <w:rStyle w:val="Strong"/>
        </w:rPr>
        <w:t xml:space="preserve"> ICR</w:t>
      </w:r>
      <w:r w:rsidRPr="00537B9B">
        <w:rPr>
          <w:rStyle w:val="Strong"/>
        </w:rPr>
        <w:t xml:space="preserve"> Type</w:t>
      </w:r>
      <w:r>
        <w:rPr>
          <w:rStyle w:val="Strong"/>
        </w:rPr>
        <w:t xml:space="preserve"> Code</w:t>
      </w:r>
      <w:r w:rsidRPr="00537B9B">
        <w:rPr>
          <w:rStyle w:val="Strong"/>
        </w:rPr>
        <w:t xml:space="preserve"> </w:t>
      </w:r>
      <w:r w:rsidRPr="00922C13">
        <w:t xml:space="preserve">and the </w:t>
      </w:r>
      <w:r w:rsidRPr="00537B9B">
        <w:rPr>
          <w:rStyle w:val="Strong"/>
        </w:rPr>
        <w:t xml:space="preserve">ICR Exclusion </w:t>
      </w:r>
      <w:r>
        <w:rPr>
          <w:rStyle w:val="Strong"/>
        </w:rPr>
        <w:t>Codes</w:t>
      </w:r>
      <w:r>
        <w:rPr>
          <w:szCs w:val="24"/>
        </w:rPr>
        <w:t xml:space="preserve">. The ICR Exclusion Codes tab allows you to associate multiple object codes to exclude for a particular ICR Type code.  </w:t>
      </w:r>
    </w:p>
    <w:p w:rsidR="00881BEE" w:rsidRPr="00355C97" w:rsidRDefault="00881BEE" w:rsidP="00B65CF0">
      <w:pPr>
        <w:pStyle w:val="BodyText"/>
      </w:pPr>
    </w:p>
    <w:p w:rsidR="00881BEE" w:rsidRPr="00EC23F2" w:rsidRDefault="00881BEE" w:rsidP="00B65CF0">
      <w:pPr>
        <w:pStyle w:val="TableHeading"/>
      </w:pPr>
      <w:r w:rsidRPr="00EC23F2">
        <w:t xml:space="preserve">ICR Type Code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827"/>
        <w:gridCol w:w="6533"/>
      </w:tblGrid>
      <w:tr w:rsidR="00881BEE" w:rsidRPr="00581C9C" w:rsidTr="00041D55">
        <w:tc>
          <w:tcPr>
            <w:tcW w:w="1510" w:type="pct"/>
            <w:tcBorders>
              <w:top w:val="single" w:sz="4" w:space="0" w:color="auto"/>
              <w:bottom w:val="thickThinSmallGap" w:sz="12" w:space="0" w:color="auto"/>
              <w:right w:val="double" w:sz="4" w:space="0" w:color="auto"/>
            </w:tcBorders>
          </w:tcPr>
          <w:p w:rsidR="00881BEE" w:rsidRPr="00581C9C" w:rsidRDefault="00881BEE" w:rsidP="002C389F">
            <w:pPr>
              <w:pStyle w:val="TableCells"/>
            </w:pPr>
            <w:r w:rsidRPr="00581C9C">
              <w:t xml:space="preserve">Title </w:t>
            </w:r>
          </w:p>
        </w:tc>
        <w:tc>
          <w:tcPr>
            <w:tcW w:w="3490" w:type="pct"/>
            <w:tcBorders>
              <w:top w:val="single" w:sz="4" w:space="0" w:color="auto"/>
              <w:bottom w:val="thickThinSmallGap" w:sz="12" w:space="0" w:color="auto"/>
            </w:tcBorders>
          </w:tcPr>
          <w:p w:rsidR="00881BEE" w:rsidRPr="002C2AE0" w:rsidRDefault="00881BEE" w:rsidP="002C389F">
            <w:pPr>
              <w:pStyle w:val="TableCells"/>
            </w:pPr>
            <w:r w:rsidRPr="002C2AE0">
              <w:t xml:space="preserve">Description </w:t>
            </w:r>
          </w:p>
        </w:tc>
      </w:tr>
      <w:tr w:rsidR="00881BEE" w:rsidRPr="00581C9C" w:rsidTr="00041D55">
        <w:tc>
          <w:tcPr>
            <w:tcW w:w="1510" w:type="pct"/>
            <w:tcBorders>
              <w:top w:val="single" w:sz="4" w:space="0" w:color="auto"/>
              <w:bottom w:val="single" w:sz="4" w:space="0" w:color="auto"/>
              <w:right w:val="double" w:sz="4" w:space="0" w:color="auto"/>
            </w:tcBorders>
          </w:tcPr>
          <w:p w:rsidR="00881BEE" w:rsidRPr="00581C9C" w:rsidRDefault="00881BEE" w:rsidP="002C389F">
            <w:pPr>
              <w:pStyle w:val="TableCells"/>
            </w:pPr>
            <w:r w:rsidRPr="00581C9C">
              <w:t xml:space="preserve">Active Indicator </w:t>
            </w:r>
          </w:p>
        </w:tc>
        <w:tc>
          <w:tcPr>
            <w:tcW w:w="3490" w:type="pct"/>
            <w:tcBorders>
              <w:top w:val="single" w:sz="4" w:space="0" w:color="auto"/>
              <w:bottom w:val="single" w:sz="4" w:space="0" w:color="auto"/>
            </w:tcBorders>
          </w:tcPr>
          <w:p w:rsidR="00881BEE" w:rsidRPr="002C2AE0" w:rsidRDefault="00881BEE" w:rsidP="002C389F">
            <w:pPr>
              <w:pStyle w:val="TableCells"/>
            </w:pPr>
            <w:r w:rsidRPr="002C2AE0">
              <w:t xml:space="preserve">Indicates whether this indirect cost recovery type code is active or inactive. Remove the check mark to deactivate this code. </w:t>
            </w:r>
          </w:p>
        </w:tc>
      </w:tr>
      <w:tr w:rsidR="00881BEE" w:rsidRPr="00581C9C" w:rsidTr="00041D55">
        <w:tc>
          <w:tcPr>
            <w:tcW w:w="1510" w:type="pct"/>
            <w:tcBorders>
              <w:right w:val="double" w:sz="4" w:space="0" w:color="auto"/>
            </w:tcBorders>
          </w:tcPr>
          <w:p w:rsidR="00881BEE" w:rsidRDefault="00881BEE" w:rsidP="002C389F">
            <w:pPr>
              <w:pStyle w:val="TableCells"/>
            </w:pPr>
            <w:r>
              <w:t>Indirect Cost Recovery Type Code</w:t>
            </w:r>
          </w:p>
        </w:tc>
        <w:tc>
          <w:tcPr>
            <w:tcW w:w="3490" w:type="pct"/>
          </w:tcPr>
          <w:p w:rsidR="00881BEE" w:rsidRPr="002C2AE0" w:rsidRDefault="00881BEE" w:rsidP="002C389F">
            <w:pPr>
              <w:pStyle w:val="TableCells"/>
            </w:pPr>
            <w:r>
              <w:rPr>
                <w:rStyle w:val="Strong"/>
                <w:b w:val="0"/>
              </w:rPr>
              <w:t xml:space="preserve">Required. </w:t>
            </w:r>
            <w:r w:rsidRPr="002C2AE0">
              <w:t>An indirect cost recovery type code identifies an optional attribute of account that automatically generates indirect cost recovery entries</w:t>
            </w:r>
          </w:p>
        </w:tc>
      </w:tr>
      <w:tr w:rsidR="00881BEE" w:rsidRPr="00581C9C" w:rsidTr="00041D55">
        <w:tc>
          <w:tcPr>
            <w:tcW w:w="1510" w:type="pct"/>
            <w:tcBorders>
              <w:right w:val="double" w:sz="4" w:space="0" w:color="auto"/>
            </w:tcBorders>
          </w:tcPr>
          <w:p w:rsidR="00881BEE" w:rsidRDefault="00881BEE" w:rsidP="002C389F">
            <w:pPr>
              <w:pStyle w:val="TableCells"/>
            </w:pPr>
            <w:r>
              <w:t>Indirect Cost Recovery Type Name</w:t>
            </w:r>
          </w:p>
        </w:tc>
        <w:tc>
          <w:tcPr>
            <w:tcW w:w="3490" w:type="pct"/>
          </w:tcPr>
          <w:p w:rsidR="00881BEE" w:rsidRPr="002C2AE0" w:rsidRDefault="00881BEE" w:rsidP="002C389F">
            <w:pPr>
              <w:pStyle w:val="TableCells"/>
            </w:pPr>
            <w:r w:rsidRPr="002C2AE0">
              <w:t>Required. The descriptive label of this specific indirect cost recovery type code</w:t>
            </w:r>
          </w:p>
        </w:tc>
      </w:tr>
    </w:tbl>
    <w:p w:rsidR="00881BEE" w:rsidRDefault="00881BEE" w:rsidP="00B65CF0">
      <w:pPr>
        <w:pStyle w:val="BodyText"/>
      </w:pPr>
    </w:p>
    <w:p w:rsidR="00881BEE" w:rsidRPr="00EC23F2" w:rsidRDefault="00881BEE" w:rsidP="00B65CF0">
      <w:pPr>
        <w:pStyle w:val="TableHeading"/>
      </w:pPr>
      <w:r>
        <w:t>ICR</w:t>
      </w:r>
      <w:r w:rsidRPr="00EC23F2">
        <w:t xml:space="preserve"> Exclusion Code</w:t>
      </w:r>
      <w:r>
        <w:t>s</w:t>
      </w:r>
      <w:r w:rsidRPr="00EC23F2">
        <w:t xml:space="preserve">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827"/>
        <w:gridCol w:w="6533"/>
      </w:tblGrid>
      <w:tr w:rsidR="00881BEE" w:rsidRPr="00581C9C" w:rsidTr="00041D55">
        <w:tc>
          <w:tcPr>
            <w:tcW w:w="1510" w:type="pct"/>
            <w:tcBorders>
              <w:top w:val="single" w:sz="4" w:space="0" w:color="auto"/>
              <w:bottom w:val="thickThinSmallGap" w:sz="12" w:space="0" w:color="auto"/>
              <w:right w:val="double" w:sz="4" w:space="0" w:color="auto"/>
            </w:tcBorders>
          </w:tcPr>
          <w:p w:rsidR="00881BEE" w:rsidRPr="00581C9C" w:rsidRDefault="00881BEE" w:rsidP="002C389F">
            <w:pPr>
              <w:pStyle w:val="TableCells"/>
            </w:pPr>
            <w:r w:rsidRPr="00581C9C">
              <w:t xml:space="preserve">Title </w:t>
            </w:r>
          </w:p>
        </w:tc>
        <w:tc>
          <w:tcPr>
            <w:tcW w:w="3490" w:type="pct"/>
            <w:tcBorders>
              <w:top w:val="single" w:sz="4" w:space="0" w:color="auto"/>
              <w:bottom w:val="thickThinSmallGap" w:sz="12" w:space="0" w:color="auto"/>
            </w:tcBorders>
          </w:tcPr>
          <w:p w:rsidR="00881BEE" w:rsidRPr="00581C9C" w:rsidRDefault="00881BEE" w:rsidP="002C389F">
            <w:pPr>
              <w:pStyle w:val="TableCells"/>
            </w:pPr>
            <w:r w:rsidRPr="00581C9C">
              <w:t xml:space="preserve">Description </w:t>
            </w:r>
          </w:p>
        </w:tc>
      </w:tr>
      <w:tr w:rsidR="00881BEE" w:rsidRPr="00581C9C" w:rsidTr="00041D55">
        <w:tc>
          <w:tcPr>
            <w:tcW w:w="1510" w:type="pct"/>
            <w:tcBorders>
              <w:top w:val="single" w:sz="4" w:space="0" w:color="auto"/>
              <w:bottom w:val="single" w:sz="4" w:space="0" w:color="auto"/>
              <w:right w:val="double" w:sz="4" w:space="0" w:color="auto"/>
            </w:tcBorders>
          </w:tcPr>
          <w:p w:rsidR="00881BEE" w:rsidRPr="00581C9C" w:rsidRDefault="00881BEE" w:rsidP="002C389F">
            <w:pPr>
              <w:pStyle w:val="TableCells"/>
            </w:pPr>
            <w:r w:rsidRPr="00581C9C">
              <w:t xml:space="preserve">Active Indicator </w:t>
            </w:r>
          </w:p>
        </w:tc>
        <w:tc>
          <w:tcPr>
            <w:tcW w:w="3490" w:type="pct"/>
            <w:tcBorders>
              <w:top w:val="single" w:sz="4" w:space="0" w:color="auto"/>
              <w:bottom w:val="single" w:sz="4" w:space="0" w:color="auto"/>
            </w:tcBorders>
          </w:tcPr>
          <w:p w:rsidR="00881BEE" w:rsidRPr="00581C9C" w:rsidRDefault="00881BEE" w:rsidP="002C389F">
            <w:pPr>
              <w:pStyle w:val="TableCells"/>
            </w:pPr>
            <w:r>
              <w:t xml:space="preserve">Indicates whether this indirect cost recovery excluded object is active or inactive. Remove the check mark to deactivate this object from this ICR type. </w:t>
            </w:r>
          </w:p>
        </w:tc>
      </w:tr>
      <w:tr w:rsidR="00881BEE" w:rsidRPr="00581C9C" w:rsidTr="00041D55">
        <w:tc>
          <w:tcPr>
            <w:tcW w:w="1510" w:type="pct"/>
            <w:tcBorders>
              <w:right w:val="double" w:sz="4" w:space="0" w:color="auto"/>
            </w:tcBorders>
          </w:tcPr>
          <w:p w:rsidR="00881BEE" w:rsidRDefault="00881BEE" w:rsidP="002C389F">
            <w:pPr>
              <w:pStyle w:val="TableCells"/>
            </w:pPr>
            <w:r>
              <w:t>Chart Code</w:t>
            </w:r>
          </w:p>
        </w:tc>
        <w:tc>
          <w:tcPr>
            <w:tcW w:w="3490" w:type="pct"/>
          </w:tcPr>
          <w:p w:rsidR="00881BEE" w:rsidRDefault="00881BEE" w:rsidP="002C389F">
            <w:pPr>
              <w:pStyle w:val="TableCells"/>
            </w:pPr>
            <w:r>
              <w:rPr>
                <w:rStyle w:val="Strong"/>
                <w:b w:val="0"/>
              </w:rPr>
              <w:t xml:space="preserve">Required. </w:t>
            </w:r>
            <w:r>
              <w:t>The chart code relative to the excluded object code</w:t>
            </w:r>
          </w:p>
        </w:tc>
      </w:tr>
      <w:tr w:rsidR="00881BEE" w:rsidRPr="00581C9C" w:rsidTr="00041D55">
        <w:tc>
          <w:tcPr>
            <w:tcW w:w="1510" w:type="pct"/>
            <w:tcBorders>
              <w:right w:val="double" w:sz="4" w:space="0" w:color="auto"/>
            </w:tcBorders>
          </w:tcPr>
          <w:p w:rsidR="00881BEE" w:rsidRDefault="00881BEE" w:rsidP="002C389F">
            <w:pPr>
              <w:pStyle w:val="TableCells"/>
            </w:pPr>
            <w:r>
              <w:t>Object Code</w:t>
            </w:r>
          </w:p>
        </w:tc>
        <w:tc>
          <w:tcPr>
            <w:tcW w:w="3490" w:type="pct"/>
          </w:tcPr>
          <w:p w:rsidR="00881BEE" w:rsidRDefault="00881BEE" w:rsidP="002C389F">
            <w:pPr>
              <w:pStyle w:val="TableCells"/>
            </w:pPr>
            <w:r>
              <w:rPr>
                <w:rStyle w:val="Strong"/>
                <w:b w:val="0"/>
              </w:rPr>
              <w:t xml:space="preserve">Required. </w:t>
            </w:r>
            <w:r>
              <w:t>An object code to be excluded from the system-generated ICR entry for this ICR type code</w:t>
            </w:r>
          </w:p>
        </w:tc>
      </w:tr>
    </w:tbl>
    <w:p w:rsidR="00881BEE" w:rsidRPr="00581C9C" w:rsidRDefault="00881BEE" w:rsidP="00B4230A">
      <w:pPr>
        <w:pStyle w:val="Heading3"/>
      </w:pPr>
      <w:bookmarkStart w:id="188" w:name="_Toc511214275"/>
      <w:bookmarkStart w:id="189" w:name="_D2HTopic_132"/>
      <w:r>
        <w:lastRenderedPageBreak/>
        <w:t>Indirect Cost Recovery Exclusion by Type</w:t>
      </w:r>
      <w:bookmarkEnd w:id="188"/>
      <w:r w:rsidR="00B93FDE" w:rsidRPr="00581C9C">
        <w:fldChar w:fldCharType="begin"/>
      </w:r>
      <w:r w:rsidRPr="00581C9C">
        <w:instrText xml:space="preserve"> XE "</w:instrText>
      </w:r>
      <w:r>
        <w:instrText>Indirect Cost Recovery Exclusion by Type</w:instrText>
      </w:r>
      <w:r w:rsidRPr="00581C9C">
        <w:instrText xml:space="preserve">" </w:instrText>
      </w:r>
      <w:r w:rsidR="00B93FDE" w:rsidRPr="00581C9C">
        <w:fldChar w:fldCharType="end"/>
      </w:r>
      <w:r w:rsidR="00B93FDE" w:rsidRPr="00000100">
        <w:fldChar w:fldCharType="begin"/>
      </w:r>
      <w:r w:rsidRPr="00000100">
        <w:instrText xml:space="preserve"> TC "</w:instrText>
      </w:r>
      <w:r>
        <w:instrText>Indirect Cost Recovery Exclusion by Type</w:instrText>
      </w:r>
      <w:r w:rsidRPr="00000100">
        <w:instrText xml:space="preserve">" </w:instrText>
      </w:r>
      <w:r>
        <w:instrText>\f m \l</w:instrText>
      </w:r>
      <w:r w:rsidRPr="00000100">
        <w:instrText xml:space="preserve"> "</w:instrText>
      </w:r>
      <w:r>
        <w:instrText>2</w:instrText>
      </w:r>
      <w:r w:rsidRPr="00000100">
        <w:instrText xml:space="preserve">" </w:instrText>
      </w:r>
      <w:r w:rsidR="00B93FDE" w:rsidRPr="00000100">
        <w:fldChar w:fldCharType="end"/>
      </w:r>
      <w:bookmarkEnd w:id="189"/>
    </w:p>
    <w:p w:rsidR="00881BEE" w:rsidRDefault="00881BEE" w:rsidP="00B65CF0">
      <w:pPr>
        <w:pStyle w:val="BodyText"/>
      </w:pPr>
      <w:r>
        <w:t>The Indirect Cost Recovery Exclusion by Type Lookup lists the o</w:t>
      </w:r>
      <w:r w:rsidRPr="00BA79FF">
        <w:t>bject code</w:t>
      </w:r>
      <w:r>
        <w:t>s that are excluded for a particular rate.</w:t>
      </w:r>
    </w:p>
    <w:p w:rsidR="00881BEE" w:rsidRDefault="00881BEE" w:rsidP="00B65CF0">
      <w:pPr>
        <w:pStyle w:val="Note"/>
      </w:pPr>
      <w:r w:rsidRPr="0070594D">
        <w:drawing>
          <wp:inline distT="0" distB="0" distL="0" distR="0">
            <wp:extent cx="143510" cy="143510"/>
            <wp:effectExtent l="0" t="0" r="0" b="0"/>
            <wp:docPr id="56" name="Picture 1507" descr="C:\Users\jonny\Desktop\KFS 5.0.2\User Guide Images\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ny\Desktop\KFS 5.0.2\User Guide Images\pencil-small.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tab/>
        <w:t xml:space="preserve">This is a Lookup only. The values in this lookup are updated by </w:t>
      </w:r>
      <w:hyperlink w:anchor="_D2HTopic_130" w:history="1">
        <w:r w:rsidRPr="00273FAD">
          <w:rPr>
            <w:rStyle w:val="Hyperlink"/>
          </w:rPr>
          <w:t>Indirect Cost Recovery Type</w:t>
        </w:r>
      </w:hyperlink>
      <w:r>
        <w:t xml:space="preserve"> table. </w:t>
      </w:r>
      <w:r w:rsidRPr="00BA79FF">
        <w:t xml:space="preserve"> </w:t>
      </w:r>
    </w:p>
    <w:p w:rsidR="00881BEE" w:rsidRPr="00BA79FF" w:rsidRDefault="00881BEE" w:rsidP="00B65CF0">
      <w:pPr>
        <w:pStyle w:val="BodyText"/>
      </w:pPr>
    </w:p>
    <w:p w:rsidR="00881BEE" w:rsidRPr="00581C9C" w:rsidRDefault="00881BEE" w:rsidP="00B4230A">
      <w:pPr>
        <w:pStyle w:val="Heading3"/>
      </w:pPr>
      <w:bookmarkStart w:id="190" w:name="_Toc511214276"/>
      <w:bookmarkStart w:id="191" w:name="_D2HTopic_133"/>
      <w:r w:rsidRPr="00581C9C">
        <w:lastRenderedPageBreak/>
        <w:t>Mandatory Transfer Elimination</w:t>
      </w:r>
      <w:bookmarkEnd w:id="190"/>
      <w:r w:rsidR="00B93FDE" w:rsidRPr="00581C9C">
        <w:fldChar w:fldCharType="begin"/>
      </w:r>
      <w:r w:rsidRPr="00581C9C">
        <w:instrText xml:space="preserve"> XE "Mandatory Transfer Elimination </w:instrText>
      </w:r>
      <w:r>
        <w:instrText>d</w:instrText>
      </w:r>
      <w:r w:rsidRPr="00581C9C">
        <w:instrText xml:space="preserve">ocument" </w:instrText>
      </w:r>
      <w:r w:rsidR="00B93FDE" w:rsidRPr="00581C9C">
        <w:fldChar w:fldCharType="end"/>
      </w:r>
      <w:r w:rsidR="00B93FDE" w:rsidRPr="00000100">
        <w:fldChar w:fldCharType="begin"/>
      </w:r>
      <w:r w:rsidRPr="00000100">
        <w:instrText xml:space="preserve"> TC "</w:instrText>
      </w:r>
      <w:r w:rsidRPr="00581C9C">
        <w:instrText>Mandatory Transfer Elimination</w:instrText>
      </w:r>
      <w:r w:rsidRPr="00000100">
        <w:instrText xml:space="preserve">" </w:instrText>
      </w:r>
      <w:r>
        <w:instrText>\f m \l</w:instrText>
      </w:r>
      <w:r w:rsidRPr="00000100">
        <w:instrText xml:space="preserve"> "</w:instrText>
      </w:r>
      <w:r>
        <w:instrText>2</w:instrText>
      </w:r>
      <w:r w:rsidRPr="00000100">
        <w:instrText xml:space="preserve">" </w:instrText>
      </w:r>
      <w:r w:rsidR="00B93FDE" w:rsidRPr="00000100">
        <w:fldChar w:fldCharType="end"/>
      </w:r>
      <w:bookmarkEnd w:id="191"/>
    </w:p>
    <w:p w:rsidR="00881BEE" w:rsidRDefault="00881BEE" w:rsidP="00B65CF0">
      <w:pPr>
        <w:pStyle w:val="BodyText"/>
      </w:pPr>
      <w:r w:rsidRPr="0020000C">
        <w:t>The Mandatory Transfer Elimination document is used to determine whether an object code is considered a mandatory transfer code, an elimination code, or neither. This attribute of the object code is used for reporting purposes to easily identify object co</w:t>
      </w:r>
      <w:r>
        <w:t xml:space="preserve">des that need to be </w:t>
      </w:r>
      <w:r w:rsidRPr="0020000C">
        <w:t>handled in a special way.</w:t>
      </w:r>
    </w:p>
    <w:p w:rsidR="00881BEE" w:rsidRPr="00581C9C" w:rsidRDefault="00881BEE" w:rsidP="00B4230A">
      <w:pPr>
        <w:pStyle w:val="Heading4"/>
      </w:pPr>
      <w:bookmarkStart w:id="192" w:name="_D2HTopic_134"/>
      <w:r w:rsidRPr="00581C9C">
        <w:t>Document Layout</w:t>
      </w:r>
      <w:bookmarkEnd w:id="192"/>
    </w:p>
    <w:p w:rsidR="00881BEE" w:rsidRDefault="00881BEE" w:rsidP="00B65CF0">
      <w:pPr>
        <w:pStyle w:val="BodyText"/>
      </w:pPr>
    </w:p>
    <w:p w:rsidR="00881BEE" w:rsidRPr="00EC23F2" w:rsidRDefault="00881BEE" w:rsidP="00B65CF0">
      <w:pPr>
        <w:pStyle w:val="TableHeading"/>
      </w:pPr>
      <w:r w:rsidRPr="00EC23F2">
        <w:t xml:space="preserve">Mandatory Transfer Elimination Code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908"/>
        <w:gridCol w:w="6452"/>
      </w:tblGrid>
      <w:tr w:rsidR="00881BEE" w:rsidRPr="00581C9C" w:rsidTr="00041D55">
        <w:tc>
          <w:tcPr>
            <w:tcW w:w="2340" w:type="dxa"/>
            <w:tcBorders>
              <w:top w:val="single" w:sz="4" w:space="0" w:color="auto"/>
              <w:bottom w:val="thickThinSmallGap" w:sz="12" w:space="0" w:color="auto"/>
              <w:right w:val="double" w:sz="4" w:space="0" w:color="auto"/>
            </w:tcBorders>
          </w:tcPr>
          <w:p w:rsidR="00881BEE" w:rsidRPr="00581C9C" w:rsidRDefault="00881BEE" w:rsidP="002C389F">
            <w:pPr>
              <w:pStyle w:val="TableCells"/>
            </w:pPr>
            <w:r w:rsidRPr="00581C9C">
              <w:t xml:space="preserve">Title </w:t>
            </w:r>
          </w:p>
        </w:tc>
        <w:tc>
          <w:tcPr>
            <w:tcW w:w="5191" w:type="dxa"/>
            <w:tcBorders>
              <w:top w:val="single" w:sz="4" w:space="0" w:color="auto"/>
              <w:bottom w:val="thickThinSmallGap" w:sz="12" w:space="0" w:color="auto"/>
            </w:tcBorders>
          </w:tcPr>
          <w:p w:rsidR="00881BEE" w:rsidRPr="00581C9C" w:rsidRDefault="00881BEE" w:rsidP="002C389F">
            <w:pPr>
              <w:pStyle w:val="TableCells"/>
            </w:pPr>
            <w:r w:rsidRPr="00581C9C">
              <w:t xml:space="preserve">Description </w:t>
            </w:r>
          </w:p>
        </w:tc>
      </w:tr>
      <w:tr w:rsidR="00881BEE" w:rsidRPr="00581C9C" w:rsidTr="00041D55">
        <w:tc>
          <w:tcPr>
            <w:tcW w:w="2340" w:type="dxa"/>
            <w:tcBorders>
              <w:bottom w:val="single" w:sz="4" w:space="0" w:color="auto"/>
              <w:right w:val="double" w:sz="4" w:space="0" w:color="auto"/>
            </w:tcBorders>
          </w:tcPr>
          <w:p w:rsidR="00881BEE" w:rsidRPr="00581C9C" w:rsidRDefault="00881BEE" w:rsidP="002C389F">
            <w:pPr>
              <w:pStyle w:val="TableCells"/>
            </w:pPr>
            <w:r w:rsidRPr="00581C9C">
              <w:t xml:space="preserve">Active Indicator </w:t>
            </w:r>
          </w:p>
        </w:tc>
        <w:tc>
          <w:tcPr>
            <w:tcW w:w="5191" w:type="dxa"/>
            <w:tcBorders>
              <w:bottom w:val="single" w:sz="4" w:space="0" w:color="auto"/>
            </w:tcBorders>
          </w:tcPr>
          <w:p w:rsidR="00881BEE" w:rsidRPr="00581C9C" w:rsidRDefault="00881BEE" w:rsidP="002C389F">
            <w:pPr>
              <w:pStyle w:val="TableCells"/>
            </w:pPr>
            <w:r>
              <w:t>Indicates whether this mandatory transfer elimination code is active or inactive. Remove the check mark to deactivate this code.</w:t>
            </w:r>
          </w:p>
        </w:tc>
      </w:tr>
      <w:tr w:rsidR="00881BEE" w:rsidRPr="00581C9C" w:rsidTr="00041D55">
        <w:tc>
          <w:tcPr>
            <w:tcW w:w="2340" w:type="dxa"/>
            <w:tcBorders>
              <w:right w:val="double" w:sz="4" w:space="0" w:color="auto"/>
            </w:tcBorders>
          </w:tcPr>
          <w:p w:rsidR="00881BEE" w:rsidRPr="00581C9C" w:rsidRDefault="00881BEE" w:rsidP="002C389F">
            <w:pPr>
              <w:pStyle w:val="TableCells"/>
            </w:pPr>
            <w:r w:rsidRPr="00581C9C">
              <w:t>Mandatory Transfer Elimination Code</w:t>
            </w:r>
          </w:p>
        </w:tc>
        <w:tc>
          <w:tcPr>
            <w:tcW w:w="5191" w:type="dxa"/>
          </w:tcPr>
          <w:p w:rsidR="00881BEE" w:rsidRDefault="00881BEE" w:rsidP="002C389F">
            <w:pPr>
              <w:pStyle w:val="TableCells"/>
            </w:pPr>
            <w:r>
              <w:rPr>
                <w:rStyle w:val="Strong"/>
                <w:b w:val="0"/>
              </w:rPr>
              <w:t xml:space="preserve">Required. </w:t>
            </w:r>
            <w:r>
              <w:t>The code that identifies a</w:t>
            </w:r>
            <w:r w:rsidRPr="00581C9C">
              <w:t xml:space="preserve"> specific option for mandatory transfer eliminations</w:t>
            </w:r>
            <w:r>
              <w:t>. Existing values are:</w:t>
            </w:r>
          </w:p>
          <w:p w:rsidR="00881BEE" w:rsidRDefault="00881BEE" w:rsidP="002C389F">
            <w:pPr>
              <w:pStyle w:val="TableCells"/>
            </w:pPr>
            <w:r>
              <w:t>E - Eliminations Object</w:t>
            </w:r>
          </w:p>
          <w:p w:rsidR="00881BEE" w:rsidRDefault="00881BEE" w:rsidP="002C389F">
            <w:pPr>
              <w:pStyle w:val="TableCells"/>
            </w:pPr>
            <w:r>
              <w:t>M - Mandatory Transfer Object</w:t>
            </w:r>
          </w:p>
          <w:p w:rsidR="00881BEE" w:rsidRPr="00581C9C" w:rsidRDefault="00881BEE" w:rsidP="002C389F">
            <w:pPr>
              <w:pStyle w:val="TableCells"/>
            </w:pPr>
            <w:r>
              <w:t>N - Neither</w:t>
            </w:r>
          </w:p>
        </w:tc>
      </w:tr>
      <w:tr w:rsidR="00881BEE" w:rsidRPr="00581C9C" w:rsidTr="00041D55">
        <w:tc>
          <w:tcPr>
            <w:tcW w:w="2340" w:type="dxa"/>
            <w:tcBorders>
              <w:right w:val="double" w:sz="4" w:space="0" w:color="auto"/>
            </w:tcBorders>
          </w:tcPr>
          <w:p w:rsidR="00881BEE" w:rsidRPr="00581C9C" w:rsidRDefault="00881BEE" w:rsidP="002C389F">
            <w:pPr>
              <w:pStyle w:val="TableCells"/>
            </w:pPr>
            <w:r w:rsidRPr="00581C9C">
              <w:t xml:space="preserve">Mandatory Transfer Elimination Name </w:t>
            </w:r>
          </w:p>
        </w:tc>
        <w:tc>
          <w:tcPr>
            <w:tcW w:w="5191" w:type="dxa"/>
          </w:tcPr>
          <w:p w:rsidR="00881BEE" w:rsidRPr="00581C9C" w:rsidRDefault="00881BEE" w:rsidP="002C389F">
            <w:pPr>
              <w:pStyle w:val="TableCells"/>
            </w:pPr>
            <w:r w:rsidRPr="00581C9C">
              <w:t xml:space="preserve">Required. </w:t>
            </w:r>
            <w:r>
              <w:t>A descriptive label for this mandatory transfer elimination c</w:t>
            </w:r>
            <w:r w:rsidRPr="00581C9C">
              <w:t>ode</w:t>
            </w:r>
          </w:p>
        </w:tc>
      </w:tr>
    </w:tbl>
    <w:p w:rsidR="00881BEE" w:rsidRPr="00581C9C" w:rsidRDefault="00881BEE" w:rsidP="00B4230A">
      <w:pPr>
        <w:pStyle w:val="Heading3"/>
      </w:pPr>
      <w:bookmarkStart w:id="193" w:name="_Toc511214277"/>
      <w:bookmarkStart w:id="194" w:name="_D2HTopic_135"/>
      <w:r w:rsidRPr="00581C9C">
        <w:lastRenderedPageBreak/>
        <w:t>Object Consolidation</w:t>
      </w:r>
      <w:bookmarkEnd w:id="193"/>
      <w:r w:rsidR="00B93FDE" w:rsidRPr="00581C9C">
        <w:fldChar w:fldCharType="begin"/>
      </w:r>
      <w:r w:rsidRPr="00581C9C">
        <w:instrText xml:space="preserve"> XE "Object Consolidation </w:instrText>
      </w:r>
      <w:r>
        <w:instrText>d</w:instrText>
      </w:r>
      <w:r w:rsidRPr="00581C9C">
        <w:instrText xml:space="preserve">ocument" </w:instrText>
      </w:r>
      <w:r w:rsidR="00B93FDE" w:rsidRPr="00581C9C">
        <w:fldChar w:fldCharType="end"/>
      </w:r>
      <w:r w:rsidR="00B93FDE" w:rsidRPr="00000100">
        <w:fldChar w:fldCharType="begin"/>
      </w:r>
      <w:r w:rsidRPr="00000100">
        <w:instrText xml:space="preserve"> TC "</w:instrText>
      </w:r>
      <w:r w:rsidRPr="00581C9C">
        <w:instrText>Object Consolidation</w:instrText>
      </w:r>
      <w:r w:rsidRPr="00000100">
        <w:instrText xml:space="preserve">" </w:instrText>
      </w:r>
      <w:r>
        <w:instrText>\f m \l</w:instrText>
      </w:r>
      <w:r w:rsidRPr="00000100">
        <w:instrText xml:space="preserve"> "</w:instrText>
      </w:r>
      <w:r>
        <w:instrText>2</w:instrText>
      </w:r>
      <w:r w:rsidRPr="00000100">
        <w:instrText xml:space="preserve">" </w:instrText>
      </w:r>
      <w:r w:rsidR="00B93FDE" w:rsidRPr="00000100">
        <w:fldChar w:fldCharType="end"/>
      </w:r>
      <w:bookmarkEnd w:id="194"/>
    </w:p>
    <w:p w:rsidR="00881BEE" w:rsidRDefault="00881BEE" w:rsidP="00B65CF0">
      <w:pPr>
        <w:pStyle w:val="BodyText"/>
      </w:pPr>
      <w:r w:rsidRPr="00581C9C">
        <w:t>The Object Consolid</w:t>
      </w:r>
      <w:r>
        <w:t>ation defines the top level grouping of</w:t>
      </w:r>
      <w:r w:rsidRPr="00581C9C">
        <w:t xml:space="preserve"> </w:t>
      </w:r>
      <w:r>
        <w:t xml:space="preserve">object </w:t>
      </w:r>
      <w:r w:rsidRPr="00581C9C">
        <w:t>codes for reporting</w:t>
      </w:r>
      <w:r>
        <w:t xml:space="preserve"> and can be used in parameters to restrict or allow usage of object codes on transactional documents that roll up to an Object Consolidation</w:t>
      </w:r>
      <w:r w:rsidRPr="00581C9C">
        <w:t xml:space="preserve">. </w:t>
      </w:r>
      <w:r>
        <w:t xml:space="preserve">Object Consolidations group Object Levels. Object Levels group Object Codes. </w:t>
      </w:r>
    </w:p>
    <w:p w:rsidR="00881BEE" w:rsidRPr="00581C9C" w:rsidRDefault="00881BEE" w:rsidP="00B4230A">
      <w:pPr>
        <w:pStyle w:val="Heading4"/>
      </w:pPr>
      <w:bookmarkStart w:id="195" w:name="_D2HTopic_136"/>
      <w:r w:rsidRPr="00581C9C">
        <w:t>Document Layout</w:t>
      </w:r>
      <w:bookmarkEnd w:id="195"/>
    </w:p>
    <w:p w:rsidR="00881BEE" w:rsidRDefault="00881BEE" w:rsidP="006E5103"/>
    <w:p w:rsidR="00881BEE" w:rsidRPr="00EC23F2" w:rsidRDefault="00881BEE" w:rsidP="00B65CF0">
      <w:pPr>
        <w:pStyle w:val="TableHeading"/>
      </w:pPr>
      <w:r w:rsidRPr="00EC23F2">
        <w:t xml:space="preserve">Object Consolidation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3020"/>
        <w:gridCol w:w="6340"/>
      </w:tblGrid>
      <w:tr w:rsidR="00881BEE" w:rsidRPr="00581C9C" w:rsidTr="00041D55">
        <w:tc>
          <w:tcPr>
            <w:tcW w:w="2430" w:type="dxa"/>
            <w:tcBorders>
              <w:top w:val="single" w:sz="4" w:space="0" w:color="auto"/>
              <w:bottom w:val="thickThinSmallGap" w:sz="12" w:space="0" w:color="auto"/>
              <w:right w:val="double" w:sz="4" w:space="0" w:color="auto"/>
            </w:tcBorders>
          </w:tcPr>
          <w:p w:rsidR="00881BEE" w:rsidRPr="00581C9C" w:rsidRDefault="00881BEE" w:rsidP="002C389F">
            <w:pPr>
              <w:pStyle w:val="TableCells"/>
            </w:pPr>
            <w:r w:rsidRPr="00581C9C">
              <w:t xml:space="preserve">Title </w:t>
            </w:r>
          </w:p>
        </w:tc>
        <w:tc>
          <w:tcPr>
            <w:tcW w:w="5101" w:type="dxa"/>
            <w:tcBorders>
              <w:top w:val="single" w:sz="4" w:space="0" w:color="auto"/>
              <w:bottom w:val="thickThinSmallGap" w:sz="12" w:space="0" w:color="auto"/>
            </w:tcBorders>
          </w:tcPr>
          <w:p w:rsidR="00881BEE" w:rsidRPr="00581C9C" w:rsidRDefault="00881BEE" w:rsidP="002C389F">
            <w:pPr>
              <w:pStyle w:val="TableCells"/>
            </w:pPr>
            <w:r w:rsidRPr="00581C9C">
              <w:t xml:space="preserve">Description </w:t>
            </w:r>
          </w:p>
        </w:tc>
      </w:tr>
      <w:tr w:rsidR="00881BEE" w:rsidRPr="00581C9C" w:rsidTr="00041D55">
        <w:tc>
          <w:tcPr>
            <w:tcW w:w="2430" w:type="dxa"/>
            <w:tcBorders>
              <w:right w:val="double" w:sz="4" w:space="0" w:color="auto"/>
            </w:tcBorders>
          </w:tcPr>
          <w:p w:rsidR="00881BEE" w:rsidRPr="00581C9C" w:rsidRDefault="00881BEE" w:rsidP="002C389F">
            <w:pPr>
              <w:pStyle w:val="TableCells"/>
            </w:pPr>
            <w:r w:rsidRPr="00581C9C">
              <w:t xml:space="preserve">Active Indicator </w:t>
            </w:r>
          </w:p>
        </w:tc>
        <w:tc>
          <w:tcPr>
            <w:tcW w:w="5101" w:type="dxa"/>
          </w:tcPr>
          <w:p w:rsidR="00881BEE" w:rsidRPr="00581C9C" w:rsidRDefault="00881BEE" w:rsidP="002C389F">
            <w:pPr>
              <w:pStyle w:val="TableCells"/>
            </w:pPr>
            <w:r>
              <w:t>Indicates whether this object consolidation code is active or inactive. Remove the check mark to deactivate.</w:t>
            </w:r>
          </w:p>
        </w:tc>
      </w:tr>
      <w:tr w:rsidR="00881BEE" w:rsidRPr="00581C9C" w:rsidTr="00041D55">
        <w:tc>
          <w:tcPr>
            <w:tcW w:w="2430" w:type="dxa"/>
            <w:tcBorders>
              <w:right w:val="double" w:sz="4" w:space="0" w:color="auto"/>
            </w:tcBorders>
          </w:tcPr>
          <w:p w:rsidR="00881BEE" w:rsidRPr="00581C9C" w:rsidRDefault="00881BEE" w:rsidP="002C389F">
            <w:pPr>
              <w:pStyle w:val="TableCells"/>
            </w:pPr>
            <w:r w:rsidRPr="00581C9C">
              <w:t xml:space="preserve">Chart Code </w:t>
            </w:r>
          </w:p>
        </w:tc>
        <w:tc>
          <w:tcPr>
            <w:tcW w:w="5101" w:type="dxa"/>
          </w:tcPr>
          <w:p w:rsidR="00881BEE" w:rsidRPr="00581C9C" w:rsidRDefault="00881BEE" w:rsidP="002C389F">
            <w:pPr>
              <w:pStyle w:val="TableCells"/>
            </w:pPr>
            <w:r>
              <w:rPr>
                <w:rStyle w:val="Strong"/>
                <w:b w:val="0"/>
              </w:rPr>
              <w:t xml:space="preserve">Required. </w:t>
            </w:r>
            <w:r>
              <w:t>The</w:t>
            </w:r>
            <w:r w:rsidRPr="00581C9C">
              <w:t xml:space="preserve"> chart code for the associated object consolidation</w:t>
            </w:r>
            <w:r>
              <w:t>.</w:t>
            </w:r>
          </w:p>
        </w:tc>
      </w:tr>
      <w:tr w:rsidR="00881BEE" w:rsidRPr="00581C9C" w:rsidTr="00041D55">
        <w:tc>
          <w:tcPr>
            <w:tcW w:w="2430" w:type="dxa"/>
            <w:tcBorders>
              <w:right w:val="double" w:sz="4" w:space="0" w:color="auto"/>
            </w:tcBorders>
          </w:tcPr>
          <w:p w:rsidR="00881BEE" w:rsidRPr="00581C9C" w:rsidRDefault="00881BEE" w:rsidP="002C389F">
            <w:pPr>
              <w:pStyle w:val="TableCells"/>
            </w:pPr>
            <w:r w:rsidRPr="00581C9C">
              <w:t xml:space="preserve">Consolidation Code </w:t>
            </w:r>
          </w:p>
        </w:tc>
        <w:tc>
          <w:tcPr>
            <w:tcW w:w="5101" w:type="dxa"/>
          </w:tcPr>
          <w:p w:rsidR="00881BEE" w:rsidRPr="00581C9C" w:rsidRDefault="00881BEE" w:rsidP="002C389F">
            <w:pPr>
              <w:pStyle w:val="TableCells"/>
            </w:pPr>
            <w:r>
              <w:rPr>
                <w:rStyle w:val="Strong"/>
                <w:b w:val="0"/>
              </w:rPr>
              <w:t xml:space="preserve">Required. </w:t>
            </w:r>
            <w:r>
              <w:t>A consolidation code associated with</w:t>
            </w:r>
            <w:r w:rsidRPr="00581C9C">
              <w:t xml:space="preserve"> object code</w:t>
            </w:r>
            <w:r>
              <w:t>s</w:t>
            </w:r>
            <w:r w:rsidRPr="00581C9C">
              <w:t xml:space="preserve"> assigned to a</w:t>
            </w:r>
            <w:r>
              <w:t xml:space="preserve"> particular reporting group of object l</w:t>
            </w:r>
            <w:r w:rsidRPr="00581C9C">
              <w:t>evels</w:t>
            </w:r>
            <w:r>
              <w:t>.</w:t>
            </w:r>
          </w:p>
        </w:tc>
      </w:tr>
      <w:tr w:rsidR="00881BEE" w:rsidRPr="00581C9C" w:rsidTr="00041D55">
        <w:tc>
          <w:tcPr>
            <w:tcW w:w="2430" w:type="dxa"/>
            <w:tcBorders>
              <w:right w:val="double" w:sz="4" w:space="0" w:color="auto"/>
            </w:tcBorders>
          </w:tcPr>
          <w:p w:rsidR="00881BEE" w:rsidRPr="00581C9C" w:rsidRDefault="00881BEE" w:rsidP="002C389F">
            <w:pPr>
              <w:pStyle w:val="TableCells"/>
            </w:pPr>
            <w:r w:rsidRPr="00581C9C">
              <w:t xml:space="preserve">Consolidation Object Name </w:t>
            </w:r>
          </w:p>
        </w:tc>
        <w:tc>
          <w:tcPr>
            <w:tcW w:w="5101" w:type="dxa"/>
          </w:tcPr>
          <w:p w:rsidR="00881BEE" w:rsidRPr="00581C9C" w:rsidRDefault="00881BEE" w:rsidP="002C389F">
            <w:pPr>
              <w:pStyle w:val="TableCells"/>
            </w:pPr>
            <w:r w:rsidRPr="00581C9C">
              <w:t xml:space="preserve">Required. </w:t>
            </w:r>
            <w:r>
              <w:t>A descriptive label of this specific object c</w:t>
            </w:r>
            <w:r w:rsidRPr="00581C9C">
              <w:t>onsolidation</w:t>
            </w:r>
            <w:r>
              <w:t xml:space="preserve"> group.</w:t>
            </w:r>
          </w:p>
        </w:tc>
      </w:tr>
      <w:tr w:rsidR="00881BEE" w:rsidRPr="00581C9C" w:rsidTr="00041D55">
        <w:tc>
          <w:tcPr>
            <w:tcW w:w="2430" w:type="dxa"/>
            <w:tcBorders>
              <w:bottom w:val="single" w:sz="4" w:space="0" w:color="auto"/>
              <w:right w:val="double" w:sz="4" w:space="0" w:color="auto"/>
            </w:tcBorders>
          </w:tcPr>
          <w:p w:rsidR="00881BEE" w:rsidRPr="00581C9C" w:rsidRDefault="00881BEE" w:rsidP="002C389F">
            <w:pPr>
              <w:pStyle w:val="TableCells"/>
            </w:pPr>
            <w:r w:rsidRPr="00581C9C">
              <w:t xml:space="preserve">Consolidation Object Short Name </w:t>
            </w:r>
          </w:p>
        </w:tc>
        <w:tc>
          <w:tcPr>
            <w:tcW w:w="5101" w:type="dxa"/>
            <w:tcBorders>
              <w:bottom w:val="single" w:sz="4" w:space="0" w:color="auto"/>
            </w:tcBorders>
          </w:tcPr>
          <w:p w:rsidR="00881BEE" w:rsidRPr="00581C9C" w:rsidRDefault="00881BEE" w:rsidP="002C389F">
            <w:pPr>
              <w:pStyle w:val="TableCells"/>
            </w:pPr>
            <w:r w:rsidRPr="00581C9C">
              <w:t xml:space="preserve">Required. </w:t>
            </w:r>
            <w:r>
              <w:t>An</w:t>
            </w:r>
            <w:r w:rsidRPr="00581C9C">
              <w:t xml:space="preserve"> abbreviated name used in reporting where space is limited</w:t>
            </w:r>
            <w:r>
              <w:t>.</w:t>
            </w:r>
          </w:p>
        </w:tc>
      </w:tr>
      <w:tr w:rsidR="00881BEE" w:rsidRPr="00581C9C" w:rsidTr="00041D55">
        <w:tc>
          <w:tcPr>
            <w:tcW w:w="2430" w:type="dxa"/>
            <w:tcBorders>
              <w:top w:val="single" w:sz="4" w:space="0" w:color="auto"/>
              <w:bottom w:val="nil"/>
              <w:right w:val="double" w:sz="4" w:space="0" w:color="auto"/>
            </w:tcBorders>
          </w:tcPr>
          <w:p w:rsidR="00881BEE" w:rsidRPr="00581C9C" w:rsidRDefault="00881BEE" w:rsidP="002C389F">
            <w:pPr>
              <w:pStyle w:val="TableCells"/>
            </w:pPr>
            <w:r w:rsidRPr="00581C9C">
              <w:t xml:space="preserve">Reporting Sort Code </w:t>
            </w:r>
          </w:p>
        </w:tc>
        <w:tc>
          <w:tcPr>
            <w:tcW w:w="5101" w:type="dxa"/>
            <w:tcBorders>
              <w:top w:val="single" w:sz="4" w:space="0" w:color="auto"/>
              <w:bottom w:val="nil"/>
            </w:tcBorders>
          </w:tcPr>
          <w:p w:rsidR="00881BEE" w:rsidRPr="00581C9C" w:rsidRDefault="00881BEE" w:rsidP="000A3255">
            <w:pPr>
              <w:pStyle w:val="TableCells"/>
            </w:pPr>
            <w:r w:rsidRPr="00581C9C">
              <w:t xml:space="preserve">Required. </w:t>
            </w:r>
            <w:r>
              <w:t>The code that</w:t>
            </w:r>
            <w:r w:rsidRPr="00581C9C">
              <w:t xml:space="preserve"> determine</w:t>
            </w:r>
            <w:r>
              <w:t>s</w:t>
            </w:r>
            <w:r w:rsidRPr="00581C9C">
              <w:t xml:space="preserve"> the sort sequence on reports</w:t>
            </w:r>
            <w:r>
              <w:t>.</w:t>
            </w:r>
          </w:p>
        </w:tc>
      </w:tr>
    </w:tbl>
    <w:p w:rsidR="00881BEE" w:rsidRPr="00581C9C" w:rsidRDefault="00881BEE" w:rsidP="00B4230A">
      <w:pPr>
        <w:pStyle w:val="Heading3"/>
      </w:pPr>
      <w:bookmarkStart w:id="196" w:name="_Toc511214278"/>
      <w:bookmarkStart w:id="197" w:name="_D2HTopic_137"/>
      <w:r w:rsidRPr="00581C9C">
        <w:lastRenderedPageBreak/>
        <w:t>Object Level</w:t>
      </w:r>
      <w:bookmarkEnd w:id="196"/>
      <w:r w:rsidR="00B93FDE" w:rsidRPr="00581C9C">
        <w:fldChar w:fldCharType="begin"/>
      </w:r>
      <w:r w:rsidRPr="00581C9C">
        <w:instrText xml:space="preserve"> XE "Object Level </w:instrText>
      </w:r>
      <w:r>
        <w:instrText>d</w:instrText>
      </w:r>
      <w:r w:rsidRPr="00581C9C">
        <w:instrText xml:space="preserve">ocument" </w:instrText>
      </w:r>
      <w:r w:rsidR="00B93FDE" w:rsidRPr="00581C9C">
        <w:fldChar w:fldCharType="end"/>
      </w:r>
      <w:r w:rsidR="00B93FDE" w:rsidRPr="00000100">
        <w:fldChar w:fldCharType="begin"/>
      </w:r>
      <w:r w:rsidRPr="00000100">
        <w:instrText xml:space="preserve"> TC "</w:instrText>
      </w:r>
      <w:r w:rsidRPr="00581C9C">
        <w:instrText>Object Level</w:instrText>
      </w:r>
      <w:r w:rsidRPr="00000100">
        <w:instrText xml:space="preserve">" </w:instrText>
      </w:r>
      <w:r>
        <w:instrText>\f m \l</w:instrText>
      </w:r>
      <w:r w:rsidRPr="00000100">
        <w:instrText xml:space="preserve"> "</w:instrText>
      </w:r>
      <w:r>
        <w:instrText>2</w:instrText>
      </w:r>
      <w:r w:rsidRPr="00000100">
        <w:instrText xml:space="preserve">" </w:instrText>
      </w:r>
      <w:r w:rsidR="00B93FDE" w:rsidRPr="00000100">
        <w:fldChar w:fldCharType="end"/>
      </w:r>
      <w:bookmarkEnd w:id="197"/>
    </w:p>
    <w:p w:rsidR="00881BEE" w:rsidRDefault="00881BEE" w:rsidP="00B65CF0">
      <w:pPr>
        <w:pStyle w:val="BodyText"/>
      </w:pPr>
      <w:r w:rsidRPr="0020000C">
        <w:t>The Object Level document is used to maintain an attribute of the object code that is used to group similar object code</w:t>
      </w:r>
      <w:r>
        <w:t xml:space="preserve">s into categories for reporting and in parameters to restrict or allow usage of object codes on transactional documents that roll up to an Object Level. </w:t>
      </w:r>
    </w:p>
    <w:p w:rsidR="00881BEE" w:rsidRDefault="00881BEE" w:rsidP="00B65CF0">
      <w:pPr>
        <w:pStyle w:val="BodyText"/>
      </w:pPr>
    </w:p>
    <w:p w:rsidR="00881BEE" w:rsidRPr="00581C9C" w:rsidRDefault="00881BEE" w:rsidP="00B4230A">
      <w:pPr>
        <w:pStyle w:val="Heading4"/>
      </w:pPr>
      <w:bookmarkStart w:id="198" w:name="_D2HTopic_138"/>
      <w:r w:rsidRPr="00581C9C">
        <w:t>Document Layout</w:t>
      </w:r>
      <w:bookmarkEnd w:id="198"/>
    </w:p>
    <w:p w:rsidR="00881BEE" w:rsidRDefault="00881BEE" w:rsidP="006E5103"/>
    <w:p w:rsidR="00881BEE" w:rsidRPr="00EC23F2" w:rsidRDefault="00881BEE" w:rsidP="00B65CF0">
      <w:pPr>
        <w:pStyle w:val="TableHeading"/>
      </w:pPr>
      <w:r w:rsidRPr="00EC23F2">
        <w:t xml:space="preserve">Object Level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17"/>
        <w:gridCol w:w="6743"/>
      </w:tblGrid>
      <w:tr w:rsidR="00881BEE" w:rsidRPr="00581C9C" w:rsidTr="00041D55">
        <w:tc>
          <w:tcPr>
            <w:tcW w:w="2106" w:type="dxa"/>
            <w:tcBorders>
              <w:top w:val="single" w:sz="4" w:space="0" w:color="auto"/>
              <w:bottom w:val="thickThinSmallGap" w:sz="12" w:space="0" w:color="auto"/>
              <w:right w:val="double" w:sz="4" w:space="0" w:color="auto"/>
            </w:tcBorders>
          </w:tcPr>
          <w:p w:rsidR="00881BEE" w:rsidRPr="00581C9C" w:rsidRDefault="00881BEE" w:rsidP="002C389F">
            <w:pPr>
              <w:pStyle w:val="TableCells"/>
            </w:pPr>
            <w:r w:rsidRPr="00581C9C">
              <w:t xml:space="preserve">Title </w:t>
            </w:r>
          </w:p>
        </w:tc>
        <w:tc>
          <w:tcPr>
            <w:tcW w:w="5425" w:type="dxa"/>
            <w:tcBorders>
              <w:top w:val="single" w:sz="4" w:space="0" w:color="auto"/>
              <w:bottom w:val="thickThinSmallGap" w:sz="12" w:space="0" w:color="auto"/>
            </w:tcBorders>
          </w:tcPr>
          <w:p w:rsidR="00881BEE" w:rsidRPr="00581C9C" w:rsidRDefault="00881BEE" w:rsidP="002C389F">
            <w:pPr>
              <w:pStyle w:val="TableCells"/>
            </w:pPr>
            <w:r w:rsidRPr="00581C9C">
              <w:t xml:space="preserve">Description </w:t>
            </w:r>
          </w:p>
        </w:tc>
      </w:tr>
      <w:tr w:rsidR="00881BEE" w:rsidRPr="00581C9C" w:rsidTr="00041D55">
        <w:tc>
          <w:tcPr>
            <w:tcW w:w="2106" w:type="dxa"/>
            <w:tcBorders>
              <w:right w:val="double" w:sz="4" w:space="0" w:color="auto"/>
            </w:tcBorders>
          </w:tcPr>
          <w:p w:rsidR="00881BEE" w:rsidRPr="00581C9C" w:rsidRDefault="00881BEE" w:rsidP="002C389F">
            <w:pPr>
              <w:pStyle w:val="TableCells"/>
            </w:pPr>
            <w:r w:rsidRPr="00581C9C">
              <w:t xml:space="preserve">Active Indicator </w:t>
            </w:r>
          </w:p>
        </w:tc>
        <w:tc>
          <w:tcPr>
            <w:tcW w:w="5425" w:type="dxa"/>
          </w:tcPr>
          <w:p w:rsidR="00881BEE" w:rsidRPr="00581C9C" w:rsidRDefault="00881BEE" w:rsidP="002C389F">
            <w:pPr>
              <w:pStyle w:val="TableCells"/>
            </w:pPr>
            <w:r>
              <w:t>Indicates whether this object level code is active or inactive. Remove the check mark to deactivate this code.</w:t>
            </w:r>
          </w:p>
        </w:tc>
      </w:tr>
      <w:tr w:rsidR="00881BEE" w:rsidRPr="00581C9C" w:rsidTr="00041D55">
        <w:tc>
          <w:tcPr>
            <w:tcW w:w="2106" w:type="dxa"/>
            <w:tcBorders>
              <w:right w:val="double" w:sz="4" w:space="0" w:color="auto"/>
            </w:tcBorders>
          </w:tcPr>
          <w:p w:rsidR="00881BEE" w:rsidRPr="00581C9C" w:rsidRDefault="00881BEE" w:rsidP="002C389F">
            <w:pPr>
              <w:pStyle w:val="TableCells"/>
            </w:pPr>
            <w:r w:rsidRPr="00581C9C">
              <w:t xml:space="preserve">Chart Code </w:t>
            </w:r>
          </w:p>
        </w:tc>
        <w:tc>
          <w:tcPr>
            <w:tcW w:w="5425" w:type="dxa"/>
          </w:tcPr>
          <w:p w:rsidR="00881BEE" w:rsidRPr="00581C9C" w:rsidRDefault="00881BEE" w:rsidP="002C389F">
            <w:pPr>
              <w:pStyle w:val="TableCells"/>
            </w:pPr>
            <w:r>
              <w:rPr>
                <w:rStyle w:val="Strong"/>
                <w:b w:val="0"/>
              </w:rPr>
              <w:t xml:space="preserve">Required. </w:t>
            </w:r>
            <w:r>
              <w:t>The</w:t>
            </w:r>
            <w:r w:rsidRPr="00581C9C">
              <w:t xml:space="preserve"> chart code f</w:t>
            </w:r>
            <w:r>
              <w:t>or the associated object level</w:t>
            </w:r>
          </w:p>
        </w:tc>
      </w:tr>
      <w:tr w:rsidR="00881BEE" w:rsidRPr="00581C9C" w:rsidTr="00041D55">
        <w:tc>
          <w:tcPr>
            <w:tcW w:w="2106" w:type="dxa"/>
            <w:tcBorders>
              <w:right w:val="double" w:sz="4" w:space="0" w:color="auto"/>
            </w:tcBorders>
          </w:tcPr>
          <w:p w:rsidR="00881BEE" w:rsidRPr="00581C9C" w:rsidRDefault="00881BEE" w:rsidP="002C389F">
            <w:pPr>
              <w:pStyle w:val="TableCells"/>
            </w:pPr>
            <w:r w:rsidRPr="00581C9C">
              <w:t xml:space="preserve">Consolidation Code </w:t>
            </w:r>
          </w:p>
        </w:tc>
        <w:tc>
          <w:tcPr>
            <w:tcW w:w="5425" w:type="dxa"/>
          </w:tcPr>
          <w:p w:rsidR="00881BEE" w:rsidRPr="00581C9C" w:rsidRDefault="00881BEE" w:rsidP="002C389F">
            <w:pPr>
              <w:pStyle w:val="TableCells"/>
            </w:pPr>
            <w:r w:rsidRPr="00581C9C">
              <w:t xml:space="preserve">Required. </w:t>
            </w:r>
            <w:r>
              <w:t>The</w:t>
            </w:r>
            <w:r w:rsidRPr="00581C9C">
              <w:t xml:space="preserve"> consolidation object code associated wi</w:t>
            </w:r>
            <w:r>
              <w:t>th this</w:t>
            </w:r>
            <w:r w:rsidRPr="00581C9C">
              <w:t xml:space="preserve"> object level</w:t>
            </w:r>
            <w:r>
              <w:t xml:space="preserve"> code. Existing consolidation codes may be retrieved from the </w:t>
            </w:r>
            <w:r w:rsidRPr="001C58E8">
              <w:t>lookup</w:t>
            </w:r>
            <w:r>
              <w:rPr>
                <w:noProof/>
              </w:rPr>
              <w:t xml:space="preserve"> icon</w:t>
            </w:r>
            <w:r>
              <w:t>.</w:t>
            </w:r>
          </w:p>
        </w:tc>
      </w:tr>
      <w:tr w:rsidR="00881BEE" w:rsidRPr="00581C9C" w:rsidTr="00041D55">
        <w:tc>
          <w:tcPr>
            <w:tcW w:w="2106" w:type="dxa"/>
            <w:tcBorders>
              <w:right w:val="double" w:sz="4" w:space="0" w:color="auto"/>
            </w:tcBorders>
          </w:tcPr>
          <w:p w:rsidR="00881BEE" w:rsidRPr="00581C9C" w:rsidRDefault="00881BEE" w:rsidP="002C389F">
            <w:pPr>
              <w:pStyle w:val="TableCells"/>
            </w:pPr>
            <w:r w:rsidRPr="00581C9C">
              <w:t xml:space="preserve">Level Code </w:t>
            </w:r>
          </w:p>
        </w:tc>
        <w:tc>
          <w:tcPr>
            <w:tcW w:w="5425" w:type="dxa"/>
          </w:tcPr>
          <w:p w:rsidR="00881BEE" w:rsidRPr="00581C9C" w:rsidRDefault="00881BEE" w:rsidP="002C389F">
            <w:pPr>
              <w:pStyle w:val="TableCells"/>
            </w:pPr>
            <w:r>
              <w:rPr>
                <w:rStyle w:val="Strong"/>
                <w:b w:val="0"/>
              </w:rPr>
              <w:t xml:space="preserve">Required. </w:t>
            </w:r>
            <w:r>
              <w:t>The</w:t>
            </w:r>
            <w:r w:rsidRPr="00581C9C">
              <w:t xml:space="preserve"> code assigned to a particular reporting </w:t>
            </w:r>
            <w:r>
              <w:t xml:space="preserve">level </w:t>
            </w:r>
            <w:r w:rsidRPr="00581C9C">
              <w:t>of object codes</w:t>
            </w:r>
            <w:r>
              <w:t>.</w:t>
            </w:r>
          </w:p>
        </w:tc>
      </w:tr>
      <w:tr w:rsidR="00881BEE" w:rsidRPr="00581C9C" w:rsidTr="00041D55">
        <w:tc>
          <w:tcPr>
            <w:tcW w:w="2106" w:type="dxa"/>
            <w:tcBorders>
              <w:right w:val="double" w:sz="4" w:space="0" w:color="auto"/>
            </w:tcBorders>
          </w:tcPr>
          <w:p w:rsidR="00881BEE" w:rsidRPr="00581C9C" w:rsidRDefault="00881BEE" w:rsidP="002C389F">
            <w:pPr>
              <w:pStyle w:val="TableCells"/>
            </w:pPr>
            <w:r w:rsidRPr="00581C9C">
              <w:t xml:space="preserve">Object Level Name </w:t>
            </w:r>
          </w:p>
        </w:tc>
        <w:tc>
          <w:tcPr>
            <w:tcW w:w="5425" w:type="dxa"/>
          </w:tcPr>
          <w:p w:rsidR="00881BEE" w:rsidRPr="00581C9C" w:rsidRDefault="00881BEE" w:rsidP="002C389F">
            <w:pPr>
              <w:pStyle w:val="TableCells"/>
            </w:pPr>
            <w:r w:rsidRPr="00581C9C">
              <w:t xml:space="preserve">Required. </w:t>
            </w:r>
            <w:r>
              <w:t>A descriptive label for this</w:t>
            </w:r>
            <w:r w:rsidRPr="00581C9C">
              <w:t xml:space="preserve"> specific object level</w:t>
            </w:r>
            <w:r>
              <w:t>.</w:t>
            </w:r>
          </w:p>
        </w:tc>
      </w:tr>
      <w:tr w:rsidR="00881BEE" w:rsidRPr="00581C9C" w:rsidTr="00041D55">
        <w:tc>
          <w:tcPr>
            <w:tcW w:w="2106" w:type="dxa"/>
            <w:tcBorders>
              <w:bottom w:val="single" w:sz="4" w:space="0" w:color="auto"/>
              <w:right w:val="double" w:sz="4" w:space="0" w:color="auto"/>
            </w:tcBorders>
          </w:tcPr>
          <w:p w:rsidR="00881BEE" w:rsidRPr="00581C9C" w:rsidRDefault="00881BEE" w:rsidP="002C389F">
            <w:pPr>
              <w:pStyle w:val="TableCells"/>
            </w:pPr>
            <w:r w:rsidRPr="00581C9C">
              <w:t xml:space="preserve">Object Level </w:t>
            </w:r>
          </w:p>
        </w:tc>
        <w:tc>
          <w:tcPr>
            <w:tcW w:w="5425" w:type="dxa"/>
            <w:tcBorders>
              <w:bottom w:val="single" w:sz="4" w:space="0" w:color="auto"/>
            </w:tcBorders>
          </w:tcPr>
          <w:p w:rsidR="00881BEE" w:rsidRPr="00581C9C" w:rsidRDefault="00881BEE" w:rsidP="002C389F">
            <w:pPr>
              <w:pStyle w:val="TableCells"/>
            </w:pPr>
            <w:r w:rsidRPr="00581C9C">
              <w:t xml:space="preserve">Required. </w:t>
            </w:r>
            <w:r>
              <w:t>An</w:t>
            </w:r>
            <w:r w:rsidRPr="00581C9C">
              <w:t xml:space="preserve"> abbreviated name</w:t>
            </w:r>
            <w:r>
              <w:t xml:space="preserve"> for this level to be</w:t>
            </w:r>
            <w:r w:rsidRPr="00581C9C">
              <w:t xml:space="preserve"> used in reporting where space is limited</w:t>
            </w:r>
            <w:r>
              <w:t>.</w:t>
            </w:r>
          </w:p>
        </w:tc>
      </w:tr>
      <w:tr w:rsidR="00881BEE" w:rsidRPr="00581C9C" w:rsidTr="00041D55">
        <w:tc>
          <w:tcPr>
            <w:tcW w:w="2106" w:type="dxa"/>
            <w:tcBorders>
              <w:top w:val="single" w:sz="4" w:space="0" w:color="auto"/>
              <w:bottom w:val="nil"/>
              <w:right w:val="double" w:sz="4" w:space="0" w:color="auto"/>
            </w:tcBorders>
          </w:tcPr>
          <w:p w:rsidR="00881BEE" w:rsidRPr="00581C9C" w:rsidRDefault="00881BEE" w:rsidP="002C389F">
            <w:pPr>
              <w:pStyle w:val="TableCells"/>
            </w:pPr>
            <w:r w:rsidRPr="00581C9C">
              <w:t xml:space="preserve">Report Sort Code </w:t>
            </w:r>
          </w:p>
        </w:tc>
        <w:tc>
          <w:tcPr>
            <w:tcW w:w="5425" w:type="dxa"/>
            <w:tcBorders>
              <w:top w:val="single" w:sz="4" w:space="0" w:color="auto"/>
              <w:bottom w:val="nil"/>
            </w:tcBorders>
          </w:tcPr>
          <w:p w:rsidR="00881BEE" w:rsidRPr="00581C9C" w:rsidRDefault="00881BEE" w:rsidP="002C389F">
            <w:pPr>
              <w:pStyle w:val="TableCells"/>
            </w:pPr>
            <w:r>
              <w:t>Required. The code that</w:t>
            </w:r>
            <w:r w:rsidRPr="00581C9C">
              <w:t xml:space="preserve"> determine</w:t>
            </w:r>
            <w:r>
              <w:t>s</w:t>
            </w:r>
            <w:r w:rsidRPr="00581C9C">
              <w:t xml:space="preserve"> the default sort sequence on reports</w:t>
            </w:r>
            <w:r>
              <w:t>.</w:t>
            </w:r>
          </w:p>
        </w:tc>
      </w:tr>
    </w:tbl>
    <w:p w:rsidR="00881BEE" w:rsidRPr="00581C9C" w:rsidRDefault="00881BEE" w:rsidP="00B4230A">
      <w:pPr>
        <w:pStyle w:val="Heading3"/>
      </w:pPr>
      <w:bookmarkStart w:id="199" w:name="_Toc511214279"/>
      <w:bookmarkStart w:id="200" w:name="_D2HTopic_139"/>
      <w:r w:rsidRPr="00581C9C">
        <w:lastRenderedPageBreak/>
        <w:t>Object Sub-Type</w:t>
      </w:r>
      <w:bookmarkEnd w:id="199"/>
      <w:r w:rsidR="00B93FDE" w:rsidRPr="00581C9C">
        <w:fldChar w:fldCharType="begin"/>
      </w:r>
      <w:r w:rsidRPr="00581C9C">
        <w:instrText xml:space="preserve"> XE "Object Sub-Type </w:instrText>
      </w:r>
      <w:r>
        <w:instrText>d</w:instrText>
      </w:r>
      <w:r w:rsidRPr="00581C9C">
        <w:instrText xml:space="preserve">ocument" </w:instrText>
      </w:r>
      <w:r w:rsidR="00B93FDE" w:rsidRPr="00581C9C">
        <w:fldChar w:fldCharType="end"/>
      </w:r>
      <w:r w:rsidR="00B93FDE" w:rsidRPr="00000100">
        <w:fldChar w:fldCharType="begin"/>
      </w:r>
      <w:r w:rsidRPr="00000100">
        <w:instrText xml:space="preserve"> TC "</w:instrText>
      </w:r>
      <w:r w:rsidRPr="00581C9C">
        <w:instrText>Object Sub-Type</w:instrText>
      </w:r>
      <w:r w:rsidRPr="00000100">
        <w:instrText xml:space="preserve">" </w:instrText>
      </w:r>
      <w:r>
        <w:instrText>\f m \l</w:instrText>
      </w:r>
      <w:r w:rsidRPr="00000100">
        <w:instrText xml:space="preserve"> "</w:instrText>
      </w:r>
      <w:r>
        <w:instrText>2</w:instrText>
      </w:r>
      <w:r w:rsidRPr="00000100">
        <w:instrText xml:space="preserve">" </w:instrText>
      </w:r>
      <w:r w:rsidR="00B93FDE" w:rsidRPr="00000100">
        <w:fldChar w:fldCharType="end"/>
      </w:r>
      <w:bookmarkEnd w:id="200"/>
    </w:p>
    <w:p w:rsidR="00881BEE" w:rsidRDefault="00881BEE" w:rsidP="00B65CF0">
      <w:pPr>
        <w:pStyle w:val="BodyText"/>
      </w:pPr>
      <w:r w:rsidRPr="00581C9C">
        <w:t xml:space="preserve">The Object Sub-Type document is used </w:t>
      </w:r>
      <w:r>
        <w:t xml:space="preserve">to define an attribute that can be used as an attribute of </w:t>
      </w:r>
      <w:r w:rsidRPr="00581C9C">
        <w:t>object</w:t>
      </w:r>
      <w:r>
        <w:t xml:space="preserve"> code</w:t>
      </w:r>
      <w:r w:rsidRPr="00581C9C">
        <w:t>. Object sub-type can be used for reporting</w:t>
      </w:r>
      <w:r>
        <w:t xml:space="preserve"> and in parameters to restrict or allow usage of an object code on transactional documents. </w:t>
      </w:r>
    </w:p>
    <w:p w:rsidR="00881BEE" w:rsidRPr="00581C9C" w:rsidRDefault="00881BEE" w:rsidP="00B4230A">
      <w:pPr>
        <w:pStyle w:val="Heading4"/>
      </w:pPr>
      <w:bookmarkStart w:id="201" w:name="_D2HTopic_140"/>
      <w:r w:rsidRPr="00581C9C">
        <w:t>Document Layout</w:t>
      </w:r>
      <w:bookmarkEnd w:id="201"/>
    </w:p>
    <w:p w:rsidR="00881BEE" w:rsidRDefault="00881BEE" w:rsidP="006E5103"/>
    <w:p w:rsidR="00881BEE" w:rsidRPr="00EC23F2" w:rsidRDefault="00881BEE" w:rsidP="00B65CF0">
      <w:pPr>
        <w:pStyle w:val="TableHeading"/>
      </w:pPr>
      <w:r>
        <w:t>Object Sub-</w:t>
      </w:r>
      <w:r w:rsidRPr="00EC23F2">
        <w:t xml:space="preserve">Type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85"/>
        <w:gridCol w:w="6675"/>
      </w:tblGrid>
      <w:tr w:rsidR="00881BEE" w:rsidRPr="00581C9C" w:rsidTr="00041D55">
        <w:tc>
          <w:tcPr>
            <w:tcW w:w="2160" w:type="dxa"/>
            <w:tcBorders>
              <w:top w:val="single" w:sz="4" w:space="0" w:color="auto"/>
              <w:bottom w:val="thickThinSmallGap" w:sz="12" w:space="0" w:color="auto"/>
              <w:right w:val="double" w:sz="4" w:space="0" w:color="auto"/>
            </w:tcBorders>
          </w:tcPr>
          <w:p w:rsidR="00881BEE" w:rsidRPr="00581C9C" w:rsidRDefault="00881BEE" w:rsidP="002C389F">
            <w:pPr>
              <w:pStyle w:val="TableCells"/>
            </w:pPr>
            <w:r w:rsidRPr="00581C9C">
              <w:t xml:space="preserve">Title </w:t>
            </w:r>
          </w:p>
        </w:tc>
        <w:tc>
          <w:tcPr>
            <w:tcW w:w="5371" w:type="dxa"/>
            <w:tcBorders>
              <w:top w:val="single" w:sz="4" w:space="0" w:color="auto"/>
              <w:bottom w:val="thickThinSmallGap" w:sz="12" w:space="0" w:color="auto"/>
            </w:tcBorders>
          </w:tcPr>
          <w:p w:rsidR="00881BEE" w:rsidRPr="00581C9C" w:rsidRDefault="00881BEE" w:rsidP="002C389F">
            <w:pPr>
              <w:pStyle w:val="TableCells"/>
            </w:pPr>
            <w:r w:rsidRPr="00581C9C">
              <w:t xml:space="preserve">Description </w:t>
            </w:r>
          </w:p>
        </w:tc>
      </w:tr>
      <w:tr w:rsidR="00881BEE" w:rsidRPr="00581C9C" w:rsidTr="00041D55">
        <w:tc>
          <w:tcPr>
            <w:tcW w:w="2160" w:type="dxa"/>
            <w:tcBorders>
              <w:bottom w:val="single" w:sz="4" w:space="0" w:color="auto"/>
              <w:right w:val="double" w:sz="4" w:space="0" w:color="auto"/>
            </w:tcBorders>
          </w:tcPr>
          <w:p w:rsidR="00881BEE" w:rsidRPr="00581C9C" w:rsidRDefault="00881BEE" w:rsidP="002C389F">
            <w:pPr>
              <w:pStyle w:val="TableCells"/>
            </w:pPr>
            <w:r w:rsidRPr="00581C9C">
              <w:t xml:space="preserve">Active Indicator </w:t>
            </w:r>
          </w:p>
        </w:tc>
        <w:tc>
          <w:tcPr>
            <w:tcW w:w="5371" w:type="dxa"/>
            <w:tcBorders>
              <w:bottom w:val="single" w:sz="4" w:space="0" w:color="auto"/>
            </w:tcBorders>
          </w:tcPr>
          <w:p w:rsidR="00881BEE" w:rsidRPr="00581C9C" w:rsidRDefault="00881BEE" w:rsidP="002C389F">
            <w:pPr>
              <w:pStyle w:val="TableCells"/>
            </w:pPr>
            <w:r>
              <w:t>Indicates whether this object sub type code is active or inactive. Remove the check mark to deactivate this code.</w:t>
            </w:r>
          </w:p>
        </w:tc>
      </w:tr>
      <w:tr w:rsidR="00881BEE" w:rsidRPr="00581C9C" w:rsidTr="00041D55">
        <w:tc>
          <w:tcPr>
            <w:tcW w:w="2160" w:type="dxa"/>
            <w:tcBorders>
              <w:right w:val="double" w:sz="4" w:space="0" w:color="auto"/>
            </w:tcBorders>
          </w:tcPr>
          <w:p w:rsidR="00881BEE" w:rsidRPr="00581C9C" w:rsidRDefault="00881BEE" w:rsidP="002C389F">
            <w:pPr>
              <w:pStyle w:val="TableCells"/>
            </w:pPr>
            <w:r w:rsidRPr="00581C9C">
              <w:t xml:space="preserve">Object Sub-Type Code </w:t>
            </w:r>
          </w:p>
        </w:tc>
        <w:tc>
          <w:tcPr>
            <w:tcW w:w="5371" w:type="dxa"/>
          </w:tcPr>
          <w:p w:rsidR="00881BEE" w:rsidRPr="00581C9C" w:rsidRDefault="00881BEE" w:rsidP="002C389F">
            <w:pPr>
              <w:pStyle w:val="TableCells"/>
            </w:pPr>
            <w:r>
              <w:rPr>
                <w:rStyle w:val="Strong"/>
                <w:b w:val="0"/>
              </w:rPr>
              <w:t xml:space="preserve">Required. </w:t>
            </w:r>
            <w:r>
              <w:t>The</w:t>
            </w:r>
            <w:r w:rsidRPr="00581C9C">
              <w:t xml:space="preserve"> code assigned to </w:t>
            </w:r>
            <w:r>
              <w:t xml:space="preserve">uniquely identify </w:t>
            </w:r>
            <w:r w:rsidRPr="00581C9C">
              <w:t>a particula</w:t>
            </w:r>
            <w:r>
              <w:t>r subdivision of an object type.</w:t>
            </w:r>
          </w:p>
        </w:tc>
      </w:tr>
      <w:tr w:rsidR="00881BEE" w:rsidRPr="00581C9C" w:rsidTr="00041D55">
        <w:tc>
          <w:tcPr>
            <w:tcW w:w="2160" w:type="dxa"/>
            <w:tcBorders>
              <w:right w:val="double" w:sz="4" w:space="0" w:color="auto"/>
            </w:tcBorders>
          </w:tcPr>
          <w:p w:rsidR="00881BEE" w:rsidRPr="00581C9C" w:rsidRDefault="00881BEE" w:rsidP="002C389F">
            <w:pPr>
              <w:pStyle w:val="TableCells"/>
            </w:pPr>
            <w:r w:rsidRPr="00581C9C">
              <w:t xml:space="preserve">Object Sub-Type Name </w:t>
            </w:r>
          </w:p>
        </w:tc>
        <w:tc>
          <w:tcPr>
            <w:tcW w:w="5371" w:type="dxa"/>
          </w:tcPr>
          <w:p w:rsidR="00881BEE" w:rsidRPr="00581C9C" w:rsidRDefault="00881BEE" w:rsidP="002C389F">
            <w:pPr>
              <w:pStyle w:val="TableCells"/>
            </w:pPr>
            <w:r w:rsidRPr="00581C9C">
              <w:t xml:space="preserve">Required. </w:t>
            </w:r>
            <w:r>
              <w:t>A descriptive label for this</w:t>
            </w:r>
            <w:r w:rsidRPr="00581C9C">
              <w:t xml:space="preserve"> specific object sub-type</w:t>
            </w:r>
            <w:r>
              <w:t>.</w:t>
            </w:r>
          </w:p>
        </w:tc>
      </w:tr>
    </w:tbl>
    <w:p w:rsidR="00881BEE" w:rsidRPr="00581C9C" w:rsidRDefault="00881BEE" w:rsidP="00B4230A">
      <w:pPr>
        <w:pStyle w:val="Heading3"/>
      </w:pPr>
      <w:bookmarkStart w:id="202" w:name="_Toc511214280"/>
      <w:bookmarkStart w:id="203" w:name="_D2HTopic_141"/>
      <w:r w:rsidRPr="00581C9C">
        <w:lastRenderedPageBreak/>
        <w:t>Object Type</w:t>
      </w:r>
      <w:bookmarkEnd w:id="202"/>
      <w:r w:rsidR="00B93FDE" w:rsidRPr="00581C9C">
        <w:fldChar w:fldCharType="begin"/>
      </w:r>
      <w:r w:rsidRPr="00581C9C">
        <w:instrText xml:space="preserve"> XE "Object Type </w:instrText>
      </w:r>
      <w:r>
        <w:instrText>d</w:instrText>
      </w:r>
      <w:r w:rsidRPr="00581C9C">
        <w:instrText xml:space="preserve">ocument" </w:instrText>
      </w:r>
      <w:r w:rsidR="00B93FDE" w:rsidRPr="00581C9C">
        <w:fldChar w:fldCharType="end"/>
      </w:r>
      <w:r w:rsidR="00B93FDE" w:rsidRPr="00000100">
        <w:fldChar w:fldCharType="begin"/>
      </w:r>
      <w:r w:rsidRPr="00000100">
        <w:instrText xml:space="preserve"> TC "</w:instrText>
      </w:r>
      <w:r w:rsidRPr="00581C9C">
        <w:instrText>Object Type</w:instrText>
      </w:r>
      <w:r w:rsidRPr="00000100">
        <w:instrText xml:space="preserve">" </w:instrText>
      </w:r>
      <w:r>
        <w:instrText>\f m \l</w:instrText>
      </w:r>
      <w:r w:rsidRPr="00000100">
        <w:instrText xml:space="preserve"> "</w:instrText>
      </w:r>
      <w:r>
        <w:instrText>2</w:instrText>
      </w:r>
      <w:r w:rsidRPr="00000100">
        <w:instrText xml:space="preserve">" </w:instrText>
      </w:r>
      <w:r w:rsidR="00B93FDE" w:rsidRPr="00000100">
        <w:fldChar w:fldCharType="end"/>
      </w:r>
      <w:bookmarkEnd w:id="203"/>
    </w:p>
    <w:p w:rsidR="00881BEE" w:rsidRDefault="00881BEE" w:rsidP="00B65CF0">
      <w:pPr>
        <w:pStyle w:val="BodyText"/>
      </w:pPr>
      <w:r w:rsidRPr="0020000C">
        <w:t xml:space="preserve">The Object Type document defines the general use of an object code; such as income, asset, expense, or liability. In addition, the object type codes are grouped into the basic accounting category codes for reporting purposes and in business processes used by the System Options </w:t>
      </w:r>
      <w:r>
        <w:t>t</w:t>
      </w:r>
      <w:r w:rsidRPr="0020000C">
        <w:t>able.</w:t>
      </w:r>
    </w:p>
    <w:p w:rsidR="00881BEE" w:rsidRPr="0020000C" w:rsidRDefault="00881BEE" w:rsidP="00B65CF0">
      <w:pPr>
        <w:pStyle w:val="BodyText"/>
      </w:pPr>
    </w:p>
    <w:p w:rsidR="00881BEE" w:rsidRPr="00581C9C" w:rsidRDefault="00881BEE" w:rsidP="00B65CF0">
      <w:pPr>
        <w:pStyle w:val="Note"/>
      </w:pPr>
      <w:r>
        <w:drawing>
          <wp:inline distT="0" distB="0" distL="0" distR="0">
            <wp:extent cx="191135" cy="191135"/>
            <wp:effectExtent l="19050" t="0" r="0" b="0"/>
            <wp:docPr id="57" name="Picture 2"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rrow-red"/>
                    <pic:cNvPicPr>
                      <a:picLocks noChangeAspect="1" noChangeArrowheads="1"/>
                    </pic:cNvPicPr>
                  </pic:nvPicPr>
                  <pic:blipFill>
                    <a:blip r:embed="rId2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581C9C">
        <w:t xml:space="preserve">For more information about the basic accounting category code, </w:t>
      </w:r>
      <w:r>
        <w:t xml:space="preserve">see </w:t>
      </w:r>
      <w:hyperlink w:anchor="_D2HTopic_103" w:history="1">
        <w:r w:rsidRPr="00273FAD">
          <w:rPr>
            <w:rStyle w:val="Hyperlink"/>
          </w:rPr>
          <w:t>Basic Accounting Category</w:t>
        </w:r>
      </w:hyperlink>
      <w:r>
        <w:t>.</w:t>
      </w:r>
      <w:r w:rsidR="00B93FDE" w:rsidRPr="00581C9C">
        <w:fldChar w:fldCharType="begin"/>
      </w:r>
      <w:r w:rsidRPr="00581C9C">
        <w:instrText xml:space="preserve"> \MinBodyLeft 115.2 </w:instrText>
      </w:r>
      <w:r w:rsidR="00B93FDE" w:rsidRPr="00581C9C">
        <w:fldChar w:fldCharType="end"/>
      </w:r>
    </w:p>
    <w:p w:rsidR="00881BEE" w:rsidRPr="00581C9C" w:rsidRDefault="00881BEE" w:rsidP="00B65CF0">
      <w:pPr>
        <w:pStyle w:val="Note"/>
      </w:pPr>
      <w:r>
        <w:rPr>
          <w:rFonts w:ascii="Arial Narrow" w:hAnsi="Arial Narrow"/>
        </w:rPr>
        <w:drawing>
          <wp:inline distT="0" distB="0" distL="0" distR="0">
            <wp:extent cx="191135" cy="191135"/>
            <wp:effectExtent l="19050" t="0" r="0" b="0"/>
            <wp:docPr id="58" name="Picture 224" descr="lightbol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lightbolb-small"/>
                    <pic:cNvPicPr>
                      <a:picLocks noChangeAspect="1" noChangeArrowheads="1"/>
                    </pic:cNvPicPr>
                  </pic:nvPicPr>
                  <pic:blipFill>
                    <a:blip r:embed="rId24"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Pr>
          <w:rFonts w:ascii="Arial Narrow" w:hAnsi="Arial Narrow"/>
        </w:rPr>
        <w:tab/>
      </w:r>
      <w:r>
        <w:t xml:space="preserve">When you are configuring </w:t>
      </w:r>
      <w:r w:rsidRPr="00581C9C">
        <w:t>object types, it is important to cross</w:t>
      </w:r>
      <w:r>
        <w:t>-</w:t>
      </w:r>
      <w:r w:rsidRPr="00581C9C">
        <w:t xml:space="preserve">reference the Object Type </w:t>
      </w:r>
      <w:r>
        <w:t>t</w:t>
      </w:r>
      <w:r w:rsidRPr="00581C9C">
        <w:t xml:space="preserve">able, </w:t>
      </w:r>
      <w:r>
        <w:t xml:space="preserve">the </w:t>
      </w:r>
      <w:r w:rsidRPr="00403FAF">
        <w:t>System Options</w:t>
      </w:r>
      <w:r>
        <w:t xml:space="preserve"> t</w:t>
      </w:r>
      <w:r w:rsidRPr="00581C9C">
        <w:t xml:space="preserve">able and the OBJECT_TYPES parameters. </w:t>
      </w:r>
      <w:r w:rsidR="00B93FDE" w:rsidRPr="00581C9C">
        <w:fldChar w:fldCharType="begin"/>
      </w:r>
      <w:r w:rsidRPr="00581C9C">
        <w:instrText xml:space="preserve"> \MinBodyLeft 115.2 </w:instrText>
      </w:r>
      <w:r w:rsidR="00B93FDE" w:rsidRPr="00581C9C">
        <w:fldChar w:fldCharType="end"/>
      </w:r>
    </w:p>
    <w:p w:rsidR="00881BEE" w:rsidRPr="00581C9C" w:rsidRDefault="00881BEE" w:rsidP="00B4230A">
      <w:pPr>
        <w:pStyle w:val="Heading4"/>
      </w:pPr>
      <w:bookmarkStart w:id="204" w:name="_D2HTopic_142"/>
      <w:r w:rsidRPr="00581C9C">
        <w:t>Document Layout</w:t>
      </w:r>
      <w:bookmarkEnd w:id="204"/>
    </w:p>
    <w:p w:rsidR="00881BEE" w:rsidRDefault="00881BEE" w:rsidP="006E5103"/>
    <w:p w:rsidR="00881BEE" w:rsidRPr="00EC23F2" w:rsidRDefault="00881BEE" w:rsidP="00B65CF0">
      <w:pPr>
        <w:pStyle w:val="TableHeading"/>
      </w:pPr>
      <w:r w:rsidRPr="00EC23F2">
        <w:t xml:space="preserve">Object Type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49"/>
        <w:gridCol w:w="6711"/>
      </w:tblGrid>
      <w:tr w:rsidR="00881BEE" w:rsidRPr="00581C9C" w:rsidTr="00041D55">
        <w:tc>
          <w:tcPr>
            <w:tcW w:w="2131" w:type="dxa"/>
            <w:tcBorders>
              <w:top w:val="single" w:sz="4" w:space="0" w:color="auto"/>
              <w:bottom w:val="thickThinSmallGap" w:sz="12" w:space="0" w:color="auto"/>
              <w:right w:val="double" w:sz="4" w:space="0" w:color="auto"/>
            </w:tcBorders>
          </w:tcPr>
          <w:p w:rsidR="00881BEE" w:rsidRPr="00581C9C" w:rsidRDefault="00881BEE" w:rsidP="002C389F">
            <w:pPr>
              <w:pStyle w:val="TableCells"/>
            </w:pPr>
            <w:r w:rsidRPr="00581C9C">
              <w:t xml:space="preserve">Title </w:t>
            </w:r>
          </w:p>
        </w:tc>
        <w:tc>
          <w:tcPr>
            <w:tcW w:w="5400" w:type="dxa"/>
            <w:tcBorders>
              <w:top w:val="single" w:sz="4" w:space="0" w:color="auto"/>
              <w:bottom w:val="thickThinSmallGap" w:sz="12" w:space="0" w:color="auto"/>
            </w:tcBorders>
          </w:tcPr>
          <w:p w:rsidR="00881BEE" w:rsidRPr="00581C9C" w:rsidRDefault="00881BEE" w:rsidP="002C389F">
            <w:pPr>
              <w:pStyle w:val="TableCells"/>
            </w:pPr>
            <w:r w:rsidRPr="00581C9C">
              <w:t xml:space="preserve">Description </w:t>
            </w:r>
          </w:p>
        </w:tc>
      </w:tr>
      <w:tr w:rsidR="00881BEE" w:rsidRPr="00581C9C" w:rsidTr="00041D55">
        <w:tc>
          <w:tcPr>
            <w:tcW w:w="2131" w:type="dxa"/>
            <w:tcBorders>
              <w:bottom w:val="single" w:sz="4" w:space="0" w:color="auto"/>
              <w:right w:val="double" w:sz="4" w:space="0" w:color="auto"/>
            </w:tcBorders>
          </w:tcPr>
          <w:p w:rsidR="00881BEE" w:rsidRPr="00581C9C" w:rsidRDefault="00881BEE" w:rsidP="002C389F">
            <w:pPr>
              <w:pStyle w:val="TableCells"/>
            </w:pPr>
            <w:r w:rsidRPr="00581C9C">
              <w:t xml:space="preserve">Active Indicator </w:t>
            </w:r>
          </w:p>
        </w:tc>
        <w:tc>
          <w:tcPr>
            <w:tcW w:w="5400" w:type="dxa"/>
            <w:tcBorders>
              <w:bottom w:val="single" w:sz="4" w:space="0" w:color="auto"/>
            </w:tcBorders>
          </w:tcPr>
          <w:p w:rsidR="00881BEE" w:rsidRPr="00581C9C" w:rsidRDefault="00881BEE" w:rsidP="002C389F">
            <w:pPr>
              <w:pStyle w:val="TableCells"/>
            </w:pPr>
            <w:r>
              <w:t>Indicates whether this object type code is active or inactive. Remove the check mark to deactivate this code.</w:t>
            </w:r>
          </w:p>
        </w:tc>
      </w:tr>
      <w:tr w:rsidR="00881BEE" w:rsidRPr="00581C9C" w:rsidTr="00041D55">
        <w:tc>
          <w:tcPr>
            <w:tcW w:w="2131" w:type="dxa"/>
            <w:tcBorders>
              <w:right w:val="double" w:sz="4" w:space="0" w:color="auto"/>
            </w:tcBorders>
          </w:tcPr>
          <w:p w:rsidR="00881BEE" w:rsidRPr="00581C9C" w:rsidRDefault="00881BEE" w:rsidP="002C389F">
            <w:pPr>
              <w:pStyle w:val="TableCells"/>
            </w:pPr>
            <w:r w:rsidRPr="00581C9C">
              <w:t>Basic Accounting Category Code</w:t>
            </w:r>
          </w:p>
        </w:tc>
        <w:tc>
          <w:tcPr>
            <w:tcW w:w="5400" w:type="dxa"/>
          </w:tcPr>
          <w:p w:rsidR="00881BEE" w:rsidRPr="00581C9C" w:rsidRDefault="00881BEE" w:rsidP="002C389F">
            <w:pPr>
              <w:pStyle w:val="TableCells"/>
            </w:pPr>
            <w:r w:rsidRPr="00581C9C">
              <w:t>Required</w:t>
            </w:r>
            <w:r>
              <w:t>. The</w:t>
            </w:r>
            <w:r w:rsidRPr="00581C9C">
              <w:t xml:space="preserve"> basic accounting category code </w:t>
            </w:r>
            <w:r>
              <w:t xml:space="preserve">that groups object type codes for use in reporting and business processes throughout the system. </w:t>
            </w:r>
            <w:r w:rsidRPr="002C2AE0">
              <w:t>Existing basic accounting category co</w:t>
            </w:r>
            <w:r>
              <w:t xml:space="preserve">des may be retrieved from the list or </w:t>
            </w:r>
            <w:r w:rsidRPr="00581C9C">
              <w:t xml:space="preserve">the </w:t>
            </w:r>
            <w:r w:rsidRPr="001C58E8">
              <w:t>lookup</w:t>
            </w:r>
            <w:r>
              <w:rPr>
                <w:noProof/>
              </w:rPr>
              <w:t xml:space="preserve"> icon.</w:t>
            </w:r>
            <w:r w:rsidRPr="00581C9C">
              <w:t xml:space="preserve"> </w:t>
            </w:r>
          </w:p>
        </w:tc>
      </w:tr>
      <w:tr w:rsidR="00881BEE" w:rsidRPr="00581C9C" w:rsidTr="00041D55">
        <w:tc>
          <w:tcPr>
            <w:tcW w:w="2131" w:type="dxa"/>
            <w:tcBorders>
              <w:right w:val="double" w:sz="4" w:space="0" w:color="auto"/>
            </w:tcBorders>
          </w:tcPr>
          <w:p w:rsidR="00881BEE" w:rsidRPr="00581C9C" w:rsidRDefault="00881BEE" w:rsidP="002C389F">
            <w:pPr>
              <w:pStyle w:val="TableCells"/>
            </w:pPr>
            <w:r w:rsidRPr="00581C9C">
              <w:t xml:space="preserve">Fund Balance Indicator </w:t>
            </w:r>
          </w:p>
        </w:tc>
        <w:tc>
          <w:tcPr>
            <w:tcW w:w="5400" w:type="dxa"/>
          </w:tcPr>
          <w:p w:rsidR="00881BEE" w:rsidRPr="00581C9C" w:rsidRDefault="00881BEE" w:rsidP="002C389F">
            <w:pPr>
              <w:pStyle w:val="TableCells"/>
            </w:pPr>
            <w:r>
              <w:t xml:space="preserve">The </w:t>
            </w:r>
            <w:r w:rsidRPr="00581C9C">
              <w:t xml:space="preserve">box </w:t>
            </w:r>
            <w:r>
              <w:t>is checked when</w:t>
            </w:r>
            <w:r w:rsidRPr="00581C9C">
              <w:t xml:space="preserve"> the object type code </w:t>
            </w:r>
            <w:r>
              <w:t xml:space="preserve">is used in the </w:t>
            </w:r>
            <w:r w:rsidRPr="00581C9C">
              <w:t>fund balance</w:t>
            </w:r>
            <w:r>
              <w:t>.</w:t>
            </w:r>
          </w:p>
        </w:tc>
      </w:tr>
      <w:tr w:rsidR="00881BEE" w:rsidRPr="00581C9C" w:rsidTr="00041D55">
        <w:tc>
          <w:tcPr>
            <w:tcW w:w="2131" w:type="dxa"/>
            <w:tcBorders>
              <w:right w:val="double" w:sz="4" w:space="0" w:color="auto"/>
            </w:tcBorders>
          </w:tcPr>
          <w:p w:rsidR="00881BEE" w:rsidRPr="000564B1" w:rsidRDefault="00881BEE" w:rsidP="002C389F">
            <w:pPr>
              <w:pStyle w:val="TableCells"/>
            </w:pPr>
            <w:r w:rsidRPr="000564B1">
              <w:t xml:space="preserve">ICR Selection Indicator </w:t>
            </w:r>
          </w:p>
        </w:tc>
        <w:tc>
          <w:tcPr>
            <w:tcW w:w="5400" w:type="dxa"/>
          </w:tcPr>
          <w:p w:rsidR="00881BEE" w:rsidRPr="00581C9C" w:rsidRDefault="00881BEE" w:rsidP="002C389F">
            <w:pPr>
              <w:pStyle w:val="TableCells"/>
            </w:pPr>
            <w:r>
              <w:t>The box is checked when</w:t>
            </w:r>
            <w:r w:rsidRPr="00581C9C">
              <w:t xml:space="preserve"> the transactions with the object type are eligible for automated indirect cost calculation</w:t>
            </w:r>
            <w:r>
              <w:t>. In addition to the Indirect Recovery Rates, Types and Exclusions.</w:t>
            </w:r>
          </w:p>
        </w:tc>
      </w:tr>
      <w:tr w:rsidR="00881BEE" w:rsidRPr="00581C9C" w:rsidTr="00041D55">
        <w:tc>
          <w:tcPr>
            <w:tcW w:w="2131" w:type="dxa"/>
            <w:tcBorders>
              <w:right w:val="double" w:sz="4" w:space="0" w:color="auto"/>
            </w:tcBorders>
          </w:tcPr>
          <w:p w:rsidR="00881BEE" w:rsidRPr="00581C9C" w:rsidRDefault="00881BEE" w:rsidP="002C389F">
            <w:pPr>
              <w:pStyle w:val="TableCells"/>
            </w:pPr>
            <w:r w:rsidRPr="00581C9C">
              <w:t xml:space="preserve">Object Type Code </w:t>
            </w:r>
          </w:p>
        </w:tc>
        <w:tc>
          <w:tcPr>
            <w:tcW w:w="5400" w:type="dxa"/>
          </w:tcPr>
          <w:p w:rsidR="00881BEE" w:rsidRPr="00581C9C" w:rsidRDefault="00881BEE" w:rsidP="002C389F">
            <w:pPr>
              <w:pStyle w:val="TableCells"/>
            </w:pPr>
            <w:r>
              <w:rPr>
                <w:rStyle w:val="Strong"/>
                <w:b w:val="0"/>
              </w:rPr>
              <w:t xml:space="preserve">Required. </w:t>
            </w:r>
            <w:r>
              <w:t>The code assigned to uniquely identify a</w:t>
            </w:r>
            <w:r w:rsidRPr="00581C9C">
              <w:t xml:space="preserve"> particular object type</w:t>
            </w:r>
            <w:r>
              <w:t>.</w:t>
            </w:r>
          </w:p>
        </w:tc>
      </w:tr>
      <w:tr w:rsidR="00881BEE" w:rsidRPr="00581C9C" w:rsidTr="00041D55">
        <w:tc>
          <w:tcPr>
            <w:tcW w:w="2131" w:type="dxa"/>
            <w:tcBorders>
              <w:right w:val="double" w:sz="4" w:space="0" w:color="auto"/>
            </w:tcBorders>
          </w:tcPr>
          <w:p w:rsidR="00881BEE" w:rsidRPr="00581C9C" w:rsidRDefault="00881BEE" w:rsidP="002C389F">
            <w:pPr>
              <w:pStyle w:val="TableCells"/>
            </w:pPr>
            <w:r>
              <w:t xml:space="preserve">Object Type Debit </w:t>
            </w:r>
            <w:r w:rsidRPr="00581C9C">
              <w:t xml:space="preserve">Credit Code </w:t>
            </w:r>
          </w:p>
        </w:tc>
        <w:tc>
          <w:tcPr>
            <w:tcW w:w="5400" w:type="dxa"/>
          </w:tcPr>
          <w:p w:rsidR="00881BEE" w:rsidRPr="00581C9C" w:rsidRDefault="00881BEE" w:rsidP="002C389F">
            <w:pPr>
              <w:pStyle w:val="TableCells"/>
            </w:pPr>
            <w:r w:rsidRPr="00581C9C">
              <w:t xml:space="preserve">Required. </w:t>
            </w:r>
            <w:r>
              <w:t>The</w:t>
            </w:r>
            <w:r w:rsidRPr="00581C9C">
              <w:t xml:space="preserve"> default</w:t>
            </w:r>
            <w:r>
              <w:t xml:space="preserve"> accounting</w:t>
            </w:r>
            <w:r w:rsidRPr="00581C9C">
              <w:t xml:space="preserve"> balance </w:t>
            </w:r>
            <w:r>
              <w:t xml:space="preserve">type </w:t>
            </w:r>
            <w:r w:rsidRPr="00581C9C">
              <w:t xml:space="preserve">of debit or credit for the </w:t>
            </w:r>
            <w:r>
              <w:t>object code that is retrieved from the list.</w:t>
            </w:r>
          </w:p>
        </w:tc>
      </w:tr>
      <w:tr w:rsidR="00881BEE" w:rsidRPr="00581C9C" w:rsidTr="00041D55">
        <w:tc>
          <w:tcPr>
            <w:tcW w:w="2131" w:type="dxa"/>
            <w:tcBorders>
              <w:right w:val="double" w:sz="4" w:space="0" w:color="auto"/>
            </w:tcBorders>
          </w:tcPr>
          <w:p w:rsidR="00881BEE" w:rsidRPr="00581C9C" w:rsidRDefault="00881BEE" w:rsidP="002C389F">
            <w:pPr>
              <w:pStyle w:val="TableCells"/>
            </w:pPr>
            <w:r w:rsidRPr="00581C9C">
              <w:t xml:space="preserve">Object Type Name </w:t>
            </w:r>
          </w:p>
        </w:tc>
        <w:tc>
          <w:tcPr>
            <w:tcW w:w="5400" w:type="dxa"/>
          </w:tcPr>
          <w:p w:rsidR="00881BEE" w:rsidRPr="00581C9C" w:rsidRDefault="00881BEE" w:rsidP="002C389F">
            <w:pPr>
              <w:pStyle w:val="TableCells"/>
            </w:pPr>
            <w:r w:rsidRPr="00581C9C">
              <w:t xml:space="preserve">Required. </w:t>
            </w:r>
            <w:r>
              <w:t>A descriptive label for this object t</w:t>
            </w:r>
            <w:r w:rsidRPr="00581C9C">
              <w:t>ype</w:t>
            </w:r>
            <w:r>
              <w:t xml:space="preserve"> code.</w:t>
            </w:r>
          </w:p>
        </w:tc>
      </w:tr>
      <w:tr w:rsidR="00881BEE" w:rsidRPr="00581C9C" w:rsidTr="00041D55">
        <w:tc>
          <w:tcPr>
            <w:tcW w:w="2131" w:type="dxa"/>
            <w:tcBorders>
              <w:right w:val="double" w:sz="4" w:space="0" w:color="auto"/>
            </w:tcBorders>
          </w:tcPr>
          <w:p w:rsidR="00881BEE" w:rsidRPr="00581C9C" w:rsidRDefault="00881BEE" w:rsidP="002C389F">
            <w:pPr>
              <w:pStyle w:val="TableCells"/>
            </w:pPr>
            <w:r w:rsidRPr="00581C9C">
              <w:t xml:space="preserve">Reporting Sort Code </w:t>
            </w:r>
          </w:p>
        </w:tc>
        <w:tc>
          <w:tcPr>
            <w:tcW w:w="5400" w:type="dxa"/>
          </w:tcPr>
          <w:p w:rsidR="00881BEE" w:rsidRPr="00581C9C" w:rsidRDefault="00881BEE" w:rsidP="000A3255">
            <w:pPr>
              <w:pStyle w:val="TableCells"/>
            </w:pPr>
            <w:r w:rsidRPr="00581C9C">
              <w:t>Required</w:t>
            </w:r>
            <w:r>
              <w:t>. The</w:t>
            </w:r>
            <w:r w:rsidRPr="00581C9C">
              <w:t xml:space="preserve"> code t</w:t>
            </w:r>
            <w:r>
              <w:t>hat</w:t>
            </w:r>
            <w:r w:rsidRPr="00581C9C">
              <w:t xml:space="preserve"> determine</w:t>
            </w:r>
            <w:r>
              <w:t>s</w:t>
            </w:r>
            <w:r w:rsidRPr="00581C9C">
              <w:t xml:space="preserve"> the sort sequence</w:t>
            </w:r>
            <w:r>
              <w:t>.</w:t>
            </w:r>
          </w:p>
        </w:tc>
      </w:tr>
    </w:tbl>
    <w:p w:rsidR="00881BEE" w:rsidRPr="00581C9C" w:rsidRDefault="00881BEE" w:rsidP="00B4230A">
      <w:pPr>
        <w:pStyle w:val="Heading3"/>
      </w:pPr>
      <w:bookmarkStart w:id="205" w:name="_Ref147547381"/>
      <w:bookmarkStart w:id="206" w:name="_Ref147547385"/>
      <w:bookmarkStart w:id="207" w:name="_d2h_bmk__Ref147547381_20"/>
      <w:bookmarkStart w:id="208" w:name="_d2h_bmk__Ref147547385_20"/>
      <w:bookmarkStart w:id="209" w:name="_Toc511214281"/>
      <w:bookmarkStart w:id="210" w:name="_D2HTopic_143"/>
      <w:r w:rsidRPr="00581C9C">
        <w:lastRenderedPageBreak/>
        <w:t>Offset Account</w:t>
      </w:r>
      <w:bookmarkEnd w:id="205"/>
      <w:bookmarkEnd w:id="206"/>
      <w:bookmarkEnd w:id="207"/>
      <w:bookmarkEnd w:id="208"/>
      <w:bookmarkEnd w:id="209"/>
      <w:r w:rsidR="00B93FDE" w:rsidRPr="00581C9C">
        <w:fldChar w:fldCharType="begin"/>
      </w:r>
      <w:r w:rsidRPr="00581C9C">
        <w:instrText xml:space="preserve"> XE "Offset Account </w:instrText>
      </w:r>
      <w:r>
        <w:instrText>d</w:instrText>
      </w:r>
      <w:r w:rsidRPr="00581C9C">
        <w:instrText xml:space="preserve">ocument" </w:instrText>
      </w:r>
      <w:r w:rsidR="00B93FDE" w:rsidRPr="00581C9C">
        <w:fldChar w:fldCharType="end"/>
      </w:r>
      <w:r w:rsidR="00B93FDE" w:rsidRPr="00000100">
        <w:fldChar w:fldCharType="begin"/>
      </w:r>
      <w:r w:rsidRPr="00000100">
        <w:instrText xml:space="preserve"> TC "</w:instrText>
      </w:r>
      <w:r w:rsidRPr="00581C9C">
        <w:instrText>Offset Account</w:instrText>
      </w:r>
      <w:r w:rsidRPr="00000100">
        <w:instrText xml:space="preserve">" </w:instrText>
      </w:r>
      <w:r>
        <w:instrText>\f m \l</w:instrText>
      </w:r>
      <w:r w:rsidRPr="00000100">
        <w:instrText xml:space="preserve"> "</w:instrText>
      </w:r>
      <w:r>
        <w:instrText>2</w:instrText>
      </w:r>
      <w:r w:rsidRPr="00000100">
        <w:instrText xml:space="preserve">" </w:instrText>
      </w:r>
      <w:r w:rsidR="00B93FDE" w:rsidRPr="00000100">
        <w:fldChar w:fldCharType="end"/>
      </w:r>
      <w:bookmarkEnd w:id="210"/>
    </w:p>
    <w:p w:rsidR="00881BEE" w:rsidRDefault="00881BEE" w:rsidP="00B65CF0">
      <w:pPr>
        <w:pStyle w:val="BodyText"/>
      </w:pPr>
      <w:r w:rsidRPr="00581C9C">
        <w:t xml:space="preserve">The Offset Account document allows you to specify flexible offsets for accounts. Normally offset entries generated by </w:t>
      </w:r>
      <w:r>
        <w:t>Kuali Financials</w:t>
      </w:r>
      <w:r w:rsidRPr="00581C9C">
        <w:t xml:space="preserve"> are applied to the same account that generated the offset</w:t>
      </w:r>
      <w:r>
        <w:t>, b</w:t>
      </w:r>
      <w:r w:rsidRPr="00581C9C">
        <w:t>ut with this table you can direct an accounts offsets to another account.</w:t>
      </w:r>
    </w:p>
    <w:p w:rsidR="00881BEE" w:rsidRPr="00581C9C" w:rsidRDefault="00881BEE" w:rsidP="00B4230A">
      <w:pPr>
        <w:pStyle w:val="Heading4"/>
      </w:pPr>
      <w:bookmarkStart w:id="211" w:name="_D2HTopic_144"/>
      <w:r w:rsidRPr="00581C9C">
        <w:t>Document Layout</w:t>
      </w:r>
      <w:bookmarkEnd w:id="211"/>
    </w:p>
    <w:p w:rsidR="00881BEE" w:rsidRDefault="00881BEE" w:rsidP="00B65CF0">
      <w:pPr>
        <w:pStyle w:val="TableHeading"/>
        <w:rPr>
          <w:rFonts w:ascii="Times New Roman" w:hAnsi="Times New Roman"/>
          <w:b w:val="0"/>
        </w:rPr>
      </w:pPr>
    </w:p>
    <w:p w:rsidR="00881BEE" w:rsidRPr="00EC23F2" w:rsidRDefault="00881BEE" w:rsidP="00B65CF0">
      <w:pPr>
        <w:pStyle w:val="TableHeading"/>
      </w:pPr>
      <w:r w:rsidRPr="00EC23F2">
        <w:t xml:space="preserve">Offset Account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04"/>
        <w:gridCol w:w="6756"/>
      </w:tblGrid>
      <w:tr w:rsidR="00881BEE" w:rsidRPr="00581C9C" w:rsidTr="00041D55">
        <w:tc>
          <w:tcPr>
            <w:tcW w:w="2095" w:type="dxa"/>
            <w:tcBorders>
              <w:top w:val="single" w:sz="4" w:space="0" w:color="auto"/>
              <w:bottom w:val="thickThinSmallGap" w:sz="12" w:space="0" w:color="auto"/>
              <w:right w:val="double" w:sz="4" w:space="0" w:color="auto"/>
            </w:tcBorders>
          </w:tcPr>
          <w:p w:rsidR="00881BEE" w:rsidRPr="00581C9C" w:rsidRDefault="00881BEE" w:rsidP="002C389F">
            <w:pPr>
              <w:pStyle w:val="TableCells"/>
            </w:pPr>
            <w:r w:rsidRPr="00581C9C">
              <w:t xml:space="preserve">Title </w:t>
            </w:r>
          </w:p>
        </w:tc>
        <w:tc>
          <w:tcPr>
            <w:tcW w:w="5436" w:type="dxa"/>
            <w:tcBorders>
              <w:top w:val="single" w:sz="4" w:space="0" w:color="auto"/>
              <w:bottom w:val="thickThinSmallGap" w:sz="12" w:space="0" w:color="auto"/>
            </w:tcBorders>
          </w:tcPr>
          <w:p w:rsidR="00881BEE" w:rsidRPr="00581C9C" w:rsidRDefault="00881BEE" w:rsidP="002C389F">
            <w:pPr>
              <w:pStyle w:val="TableCells"/>
            </w:pPr>
            <w:r w:rsidRPr="00581C9C">
              <w:t xml:space="preserve">Description </w:t>
            </w:r>
          </w:p>
        </w:tc>
      </w:tr>
      <w:tr w:rsidR="00881BEE" w:rsidRPr="00581C9C" w:rsidTr="00041D55">
        <w:tc>
          <w:tcPr>
            <w:tcW w:w="2095" w:type="dxa"/>
            <w:tcBorders>
              <w:right w:val="double" w:sz="4" w:space="0" w:color="auto"/>
            </w:tcBorders>
          </w:tcPr>
          <w:p w:rsidR="00881BEE" w:rsidRPr="00581C9C" w:rsidRDefault="00881BEE" w:rsidP="002C389F">
            <w:pPr>
              <w:pStyle w:val="TableCells"/>
            </w:pPr>
            <w:r w:rsidRPr="00581C9C">
              <w:t>Account Number</w:t>
            </w:r>
          </w:p>
        </w:tc>
        <w:tc>
          <w:tcPr>
            <w:tcW w:w="5436" w:type="dxa"/>
          </w:tcPr>
          <w:p w:rsidR="00881BEE" w:rsidRPr="00581C9C" w:rsidRDefault="00881BEE" w:rsidP="002C389F">
            <w:pPr>
              <w:pStyle w:val="TableCells"/>
            </w:pPr>
            <w:r>
              <w:rPr>
                <w:rStyle w:val="Strong"/>
                <w:b w:val="0"/>
              </w:rPr>
              <w:t xml:space="preserve">Required. </w:t>
            </w:r>
            <w:r>
              <w:t>The</w:t>
            </w:r>
            <w:r w:rsidRPr="00581C9C">
              <w:t xml:space="preserve"> account number </w:t>
            </w:r>
            <w:r>
              <w:t>that maintains transactions that generate offset entries.</w:t>
            </w:r>
          </w:p>
        </w:tc>
      </w:tr>
      <w:tr w:rsidR="00881BEE" w:rsidRPr="00581C9C" w:rsidTr="00041D55">
        <w:tc>
          <w:tcPr>
            <w:tcW w:w="2095" w:type="dxa"/>
            <w:tcBorders>
              <w:bottom w:val="single" w:sz="4" w:space="0" w:color="auto"/>
              <w:right w:val="double" w:sz="4" w:space="0" w:color="auto"/>
            </w:tcBorders>
          </w:tcPr>
          <w:p w:rsidR="00881BEE" w:rsidRPr="00581C9C" w:rsidRDefault="00881BEE" w:rsidP="002C389F">
            <w:pPr>
              <w:pStyle w:val="TableCells"/>
            </w:pPr>
            <w:r w:rsidRPr="00581C9C">
              <w:t xml:space="preserve">Active Indicator </w:t>
            </w:r>
          </w:p>
        </w:tc>
        <w:tc>
          <w:tcPr>
            <w:tcW w:w="5436" w:type="dxa"/>
            <w:tcBorders>
              <w:bottom w:val="single" w:sz="4" w:space="0" w:color="auto"/>
            </w:tcBorders>
          </w:tcPr>
          <w:p w:rsidR="00881BEE" w:rsidRPr="00581C9C" w:rsidRDefault="00881BEE" w:rsidP="002C389F">
            <w:pPr>
              <w:pStyle w:val="TableCells"/>
            </w:pPr>
            <w:r>
              <w:t>Indicates whether this offset account is active or inactive. Remove the check mark to deactivate this offset account.</w:t>
            </w:r>
          </w:p>
        </w:tc>
      </w:tr>
      <w:tr w:rsidR="00881BEE" w:rsidRPr="00581C9C" w:rsidTr="00041D55">
        <w:tc>
          <w:tcPr>
            <w:tcW w:w="2095" w:type="dxa"/>
            <w:tcBorders>
              <w:right w:val="double" w:sz="4" w:space="0" w:color="auto"/>
            </w:tcBorders>
          </w:tcPr>
          <w:p w:rsidR="00881BEE" w:rsidRPr="00581C9C" w:rsidRDefault="00881BEE" w:rsidP="002C389F">
            <w:pPr>
              <w:pStyle w:val="TableCells"/>
            </w:pPr>
            <w:r w:rsidRPr="00581C9C">
              <w:t>Chart Code</w:t>
            </w:r>
          </w:p>
        </w:tc>
        <w:tc>
          <w:tcPr>
            <w:tcW w:w="5436" w:type="dxa"/>
          </w:tcPr>
          <w:p w:rsidR="00881BEE" w:rsidRDefault="00881BEE" w:rsidP="002C389F">
            <w:pPr>
              <w:pStyle w:val="TableCells"/>
            </w:pPr>
            <w:r>
              <w:rPr>
                <w:rStyle w:val="Strong"/>
                <w:b w:val="0"/>
              </w:rPr>
              <w:t xml:space="preserve">Required. </w:t>
            </w:r>
            <w:r>
              <w:t>The chart code to which</w:t>
            </w:r>
            <w:r w:rsidRPr="00581C9C">
              <w:t xml:space="preserve"> the account generating the offset entry belongs</w:t>
            </w:r>
            <w:r>
              <w:t>.</w:t>
            </w:r>
          </w:p>
          <w:p w:rsidR="00881BEE" w:rsidRPr="00581C9C" w:rsidRDefault="00881BEE" w:rsidP="002C389F">
            <w:pPr>
              <w:pStyle w:val="Noteintable"/>
              <w:rPr>
                <w:b/>
                <w:sz w:val="28"/>
              </w:rPr>
            </w:pPr>
            <w:r w:rsidRPr="0070594D">
              <w:drawing>
                <wp:inline distT="0" distB="0" distL="0" distR="0">
                  <wp:extent cx="143510" cy="143510"/>
                  <wp:effectExtent l="0" t="0" r="0" b="0"/>
                  <wp:docPr id="59" name="Picture 1508" descr="C:\Users\jonny\Desktop\KFS 5.0.2\User Guide Images\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ny\Desktop\KFS 5.0.2\User Guide Images\pencil-small.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tab/>
              <w:t xml:space="preserve">When the parameter </w:t>
            </w:r>
            <w:r w:rsidRPr="00037DF7">
              <w:t xml:space="preserve">ACCOUNTS_CAN_CROSS_CHARTS_IND parameter </w:t>
            </w:r>
            <w:r>
              <w:t>is</w:t>
            </w:r>
            <w:r w:rsidRPr="00037DF7">
              <w:t xml:space="preserve"> set to </w:t>
            </w:r>
            <w:r>
              <w:t>N the system derives the chart and this value is read-only.</w:t>
            </w:r>
          </w:p>
        </w:tc>
      </w:tr>
      <w:tr w:rsidR="00881BEE" w:rsidRPr="00581C9C" w:rsidTr="00041D55">
        <w:tc>
          <w:tcPr>
            <w:tcW w:w="2095" w:type="dxa"/>
            <w:tcBorders>
              <w:right w:val="double" w:sz="4" w:space="0" w:color="auto"/>
            </w:tcBorders>
          </w:tcPr>
          <w:p w:rsidR="00881BEE" w:rsidRPr="00581C9C" w:rsidRDefault="00881BEE" w:rsidP="002C389F">
            <w:pPr>
              <w:pStyle w:val="TableCells"/>
            </w:pPr>
            <w:r w:rsidRPr="00581C9C">
              <w:t>Offset Chart</w:t>
            </w:r>
          </w:p>
        </w:tc>
        <w:tc>
          <w:tcPr>
            <w:tcW w:w="5436" w:type="dxa"/>
          </w:tcPr>
          <w:p w:rsidR="00881BEE" w:rsidRDefault="00881BEE" w:rsidP="002C389F">
            <w:pPr>
              <w:pStyle w:val="TableCells"/>
            </w:pPr>
            <w:r w:rsidRPr="00581C9C">
              <w:t>Required</w:t>
            </w:r>
            <w:r>
              <w:t>. The chart code to which</w:t>
            </w:r>
            <w:r w:rsidRPr="00581C9C">
              <w:t xml:space="preserve"> the offset account </w:t>
            </w:r>
            <w:r>
              <w:t xml:space="preserve">is a part. Existing offset charts may be retrieved from the </w:t>
            </w:r>
            <w:r w:rsidRPr="00A75A8D">
              <w:t>lookup</w:t>
            </w:r>
            <w:r>
              <w:rPr>
                <w:noProof/>
              </w:rPr>
              <w:t xml:space="preserve"> icon</w:t>
            </w:r>
            <w:r>
              <w:t>.</w:t>
            </w:r>
          </w:p>
          <w:p w:rsidR="00881BEE" w:rsidRPr="00581C9C" w:rsidRDefault="00881BEE" w:rsidP="002C389F">
            <w:pPr>
              <w:pStyle w:val="Noteintable"/>
            </w:pPr>
            <w:r w:rsidRPr="0070594D">
              <w:drawing>
                <wp:inline distT="0" distB="0" distL="0" distR="0">
                  <wp:extent cx="143510" cy="143510"/>
                  <wp:effectExtent l="0" t="0" r="0" b="0"/>
                  <wp:docPr id="61" name="Picture 1866" descr="C:\Users\jonny\Desktop\KFS 5.0.2\User Guide Images\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ny\Desktop\KFS 5.0.2\User Guide Images\pencil-small.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tab/>
              <w:t xml:space="preserve">When the parameter </w:t>
            </w:r>
            <w:r w:rsidRPr="00037DF7">
              <w:t xml:space="preserve">ACCOUNTS_CAN_CROSS_CHARTS_IND parameter </w:t>
            </w:r>
            <w:r>
              <w:t>is</w:t>
            </w:r>
            <w:r w:rsidRPr="00037DF7">
              <w:t xml:space="preserve"> set to </w:t>
            </w:r>
            <w:r>
              <w:t>N the system derives the chart and this value is read-only.</w:t>
            </w:r>
          </w:p>
        </w:tc>
      </w:tr>
      <w:tr w:rsidR="00881BEE" w:rsidRPr="00581C9C" w:rsidTr="00041D55">
        <w:tc>
          <w:tcPr>
            <w:tcW w:w="2095" w:type="dxa"/>
            <w:tcBorders>
              <w:right w:val="double" w:sz="4" w:space="0" w:color="auto"/>
            </w:tcBorders>
          </w:tcPr>
          <w:p w:rsidR="00881BEE" w:rsidRPr="00581C9C" w:rsidRDefault="00881BEE" w:rsidP="002C389F">
            <w:pPr>
              <w:pStyle w:val="TableCells"/>
            </w:pPr>
            <w:r w:rsidRPr="00581C9C">
              <w:t>Offset Account</w:t>
            </w:r>
          </w:p>
        </w:tc>
        <w:tc>
          <w:tcPr>
            <w:tcW w:w="5436" w:type="dxa"/>
          </w:tcPr>
          <w:p w:rsidR="00881BEE" w:rsidRPr="00581C9C" w:rsidRDefault="00881BEE" w:rsidP="002C389F">
            <w:pPr>
              <w:pStyle w:val="TableCells"/>
            </w:pPr>
            <w:r>
              <w:t>Required. T</w:t>
            </w:r>
            <w:r w:rsidRPr="00581C9C">
              <w:t>he account to which offsets</w:t>
            </w:r>
            <w:r>
              <w:t xml:space="preserve"> transactions</w:t>
            </w:r>
            <w:r w:rsidRPr="00581C9C">
              <w:t xml:space="preserve"> for the specified account should be applied</w:t>
            </w:r>
            <w:r>
              <w:t xml:space="preserve">. Existing offset accounts may be retrieved from the </w:t>
            </w:r>
            <w:r w:rsidRPr="00A75A8D">
              <w:t>lookup</w:t>
            </w:r>
            <w:r>
              <w:rPr>
                <w:noProof/>
              </w:rPr>
              <w:t xml:space="preserve"> icon</w:t>
            </w:r>
            <w:r>
              <w:t>.</w:t>
            </w:r>
          </w:p>
        </w:tc>
      </w:tr>
      <w:tr w:rsidR="00881BEE" w:rsidRPr="00581C9C" w:rsidTr="00041D55">
        <w:tc>
          <w:tcPr>
            <w:tcW w:w="2095" w:type="dxa"/>
            <w:tcBorders>
              <w:right w:val="double" w:sz="4" w:space="0" w:color="auto"/>
            </w:tcBorders>
          </w:tcPr>
          <w:p w:rsidR="00881BEE" w:rsidRPr="00581C9C" w:rsidRDefault="00881BEE" w:rsidP="002C389F">
            <w:pPr>
              <w:pStyle w:val="TableCells"/>
            </w:pPr>
            <w:r w:rsidRPr="00581C9C">
              <w:t>Offset Object Code</w:t>
            </w:r>
          </w:p>
        </w:tc>
        <w:tc>
          <w:tcPr>
            <w:tcW w:w="5436" w:type="dxa"/>
          </w:tcPr>
          <w:p w:rsidR="00881BEE" w:rsidRPr="00581C9C" w:rsidRDefault="00881BEE" w:rsidP="002C389F">
            <w:pPr>
              <w:pStyle w:val="TableCells"/>
            </w:pPr>
            <w:r w:rsidRPr="00581C9C">
              <w:t>Required</w:t>
            </w:r>
            <w:r>
              <w:t>. The</w:t>
            </w:r>
            <w:r w:rsidRPr="00581C9C">
              <w:t xml:space="preserve"> object code </w:t>
            </w:r>
            <w:r>
              <w:t>that determines the type of transactions that create offset account transactions.</w:t>
            </w:r>
          </w:p>
        </w:tc>
      </w:tr>
    </w:tbl>
    <w:p w:rsidR="00881BEE" w:rsidRPr="00581C9C" w:rsidRDefault="00881BEE" w:rsidP="00B4230A">
      <w:pPr>
        <w:pStyle w:val="Heading3"/>
      </w:pPr>
      <w:bookmarkStart w:id="212" w:name="_Toc511214282"/>
      <w:bookmarkStart w:id="213" w:name="_D2HTopic_145"/>
      <w:r w:rsidRPr="00581C9C">
        <w:lastRenderedPageBreak/>
        <w:t>Offset Definition</w:t>
      </w:r>
      <w:bookmarkEnd w:id="212"/>
      <w:r w:rsidR="00B93FDE" w:rsidRPr="00581C9C">
        <w:fldChar w:fldCharType="begin"/>
      </w:r>
      <w:r w:rsidRPr="00581C9C">
        <w:instrText xml:space="preserve"> XE "Offset Definition </w:instrText>
      </w:r>
      <w:r>
        <w:instrText>d</w:instrText>
      </w:r>
      <w:r w:rsidRPr="00581C9C">
        <w:instrText xml:space="preserve">ocument" </w:instrText>
      </w:r>
      <w:r w:rsidR="00B93FDE" w:rsidRPr="00581C9C">
        <w:fldChar w:fldCharType="end"/>
      </w:r>
      <w:r w:rsidR="00B93FDE" w:rsidRPr="00000100">
        <w:fldChar w:fldCharType="begin"/>
      </w:r>
      <w:r w:rsidRPr="00000100">
        <w:instrText xml:space="preserve"> TC "</w:instrText>
      </w:r>
      <w:r w:rsidRPr="00581C9C">
        <w:instrText>Offset Definition</w:instrText>
      </w:r>
      <w:r w:rsidRPr="00000100">
        <w:instrText xml:space="preserve">" </w:instrText>
      </w:r>
      <w:r>
        <w:instrText>\f m \l</w:instrText>
      </w:r>
      <w:r w:rsidRPr="00000100">
        <w:instrText xml:space="preserve"> "</w:instrText>
      </w:r>
      <w:r>
        <w:instrText>2</w:instrText>
      </w:r>
      <w:r w:rsidRPr="00000100">
        <w:instrText xml:space="preserve">" </w:instrText>
      </w:r>
      <w:r w:rsidR="00B93FDE" w:rsidRPr="00000100">
        <w:fldChar w:fldCharType="end"/>
      </w:r>
      <w:bookmarkEnd w:id="213"/>
    </w:p>
    <w:p w:rsidR="00881BEE" w:rsidRDefault="00881BEE" w:rsidP="00B65CF0">
      <w:pPr>
        <w:pStyle w:val="BodyText"/>
      </w:pPr>
      <w:r w:rsidRPr="0020000C">
        <w:t xml:space="preserve">The Offset Definition document establishes the types of offset entries that </w:t>
      </w:r>
      <w:r>
        <w:t>Kuali Financials</w:t>
      </w:r>
      <w:r w:rsidRPr="0020000C">
        <w:t xml:space="preserve"> generates for each document ty</w:t>
      </w:r>
      <w:r>
        <w:t>pe on transactional documents and in batch</w:t>
      </w:r>
      <w:r w:rsidRPr="0020000C">
        <w:t xml:space="preserve">. When a generated offset is required, the document type, fiscal year, and chart code of the transaction are matched to these offset definition entries. The offsetting transaction is built using the balance type and object code in the Offset Definition </w:t>
      </w:r>
      <w:r>
        <w:t>t</w:t>
      </w:r>
      <w:r w:rsidRPr="0020000C">
        <w:t>able</w:t>
      </w:r>
      <w:r>
        <w:t xml:space="preserve">. </w:t>
      </w:r>
      <w:r w:rsidRPr="00581C9C">
        <w:t xml:space="preserve">The Offset Definition </w:t>
      </w:r>
      <w:r>
        <w:t>t</w:t>
      </w:r>
      <w:r w:rsidRPr="00581C9C">
        <w:t>able is</w:t>
      </w:r>
      <w:r>
        <w:t xml:space="preserve"> also</w:t>
      </w:r>
      <w:r w:rsidRPr="00581C9C">
        <w:t xml:space="preserve"> used by the Scrubber process. </w:t>
      </w:r>
    </w:p>
    <w:p w:rsidR="00881BEE" w:rsidRDefault="00881BEE" w:rsidP="00B65CF0">
      <w:pPr>
        <w:pStyle w:val="BodyText"/>
      </w:pPr>
    </w:p>
    <w:p w:rsidR="00881BEE" w:rsidRPr="00581C9C" w:rsidRDefault="00881BEE" w:rsidP="00B65CF0">
      <w:pPr>
        <w:pStyle w:val="Note"/>
      </w:pPr>
      <w:r>
        <w:drawing>
          <wp:inline distT="0" distB="0" distL="0" distR="0">
            <wp:extent cx="191135" cy="191135"/>
            <wp:effectExtent l="19050" t="0" r="0" b="0"/>
            <wp:docPr id="63" name="Picture 2"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rrow-red"/>
                    <pic:cNvPicPr>
                      <a:picLocks noChangeAspect="1" noChangeArrowheads="1"/>
                    </pic:cNvPicPr>
                  </pic:nvPicPr>
                  <pic:blipFill>
                    <a:blip r:embed="rId2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581C9C">
        <w:t xml:space="preserve">For more information about the Scrubber process, </w:t>
      </w:r>
      <w:r>
        <w:t>see  scrubberJob Data Validation</w:t>
      </w:r>
      <w:r w:rsidRPr="009A0C26">
        <w:t xml:space="preserve"> </w:t>
      </w:r>
      <w:r>
        <w:t xml:space="preserve">in </w:t>
      </w:r>
      <w:r>
        <w:rPr>
          <w:rStyle w:val="Emphasis"/>
        </w:rPr>
        <w:t>Guide to the General Ledger Module</w:t>
      </w:r>
      <w:r w:rsidRPr="00581C9C">
        <w:t>.</w:t>
      </w:r>
      <w:r w:rsidR="00B93FDE" w:rsidRPr="00581C9C">
        <w:fldChar w:fldCharType="begin"/>
      </w:r>
      <w:r w:rsidRPr="00581C9C">
        <w:instrText xml:space="preserve"> \MinBodyLeft 0 </w:instrText>
      </w:r>
      <w:r w:rsidR="00B93FDE" w:rsidRPr="00581C9C">
        <w:fldChar w:fldCharType="end"/>
      </w:r>
    </w:p>
    <w:p w:rsidR="00881BEE" w:rsidRPr="00581C9C" w:rsidRDefault="00881BEE" w:rsidP="00B4230A">
      <w:pPr>
        <w:pStyle w:val="Heading4"/>
      </w:pPr>
      <w:bookmarkStart w:id="214" w:name="_D2HTopic_146"/>
      <w:r w:rsidRPr="00581C9C">
        <w:t>Document Layout</w:t>
      </w:r>
      <w:bookmarkEnd w:id="214"/>
    </w:p>
    <w:p w:rsidR="00881BEE" w:rsidRDefault="00881BEE" w:rsidP="006E5103"/>
    <w:p w:rsidR="00881BEE" w:rsidRPr="00EC23F2" w:rsidRDefault="00881BEE" w:rsidP="00B65CF0">
      <w:pPr>
        <w:pStyle w:val="TableHeading"/>
      </w:pPr>
      <w:r w:rsidRPr="00EC23F2">
        <w:t xml:space="preserve">Offset </w:t>
      </w:r>
      <w:r>
        <w:t>Definition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04"/>
        <w:gridCol w:w="6756"/>
      </w:tblGrid>
      <w:tr w:rsidR="00881BEE" w:rsidRPr="00581C9C" w:rsidTr="00041D55">
        <w:tc>
          <w:tcPr>
            <w:tcW w:w="2095" w:type="dxa"/>
            <w:tcBorders>
              <w:top w:val="single" w:sz="4" w:space="0" w:color="auto"/>
              <w:bottom w:val="thickThinSmallGap" w:sz="12" w:space="0" w:color="auto"/>
              <w:right w:val="double" w:sz="4" w:space="0" w:color="auto"/>
            </w:tcBorders>
          </w:tcPr>
          <w:p w:rsidR="00881BEE" w:rsidRPr="00581C9C" w:rsidRDefault="00881BEE" w:rsidP="002C389F">
            <w:pPr>
              <w:pStyle w:val="TableCells"/>
            </w:pPr>
            <w:r w:rsidRPr="00581C9C">
              <w:t xml:space="preserve">Title </w:t>
            </w:r>
          </w:p>
        </w:tc>
        <w:tc>
          <w:tcPr>
            <w:tcW w:w="5436" w:type="dxa"/>
            <w:tcBorders>
              <w:top w:val="single" w:sz="4" w:space="0" w:color="auto"/>
              <w:bottom w:val="thickThinSmallGap" w:sz="12" w:space="0" w:color="auto"/>
            </w:tcBorders>
          </w:tcPr>
          <w:p w:rsidR="00881BEE" w:rsidRPr="00581C9C" w:rsidRDefault="00881BEE" w:rsidP="002C389F">
            <w:pPr>
              <w:pStyle w:val="TableCells"/>
            </w:pPr>
            <w:r w:rsidRPr="00581C9C">
              <w:t xml:space="preserve">Description </w:t>
            </w:r>
          </w:p>
        </w:tc>
      </w:tr>
      <w:tr w:rsidR="00881BEE" w:rsidRPr="00581C9C" w:rsidTr="00041D55">
        <w:tc>
          <w:tcPr>
            <w:tcW w:w="2095" w:type="dxa"/>
            <w:tcBorders>
              <w:right w:val="double" w:sz="4" w:space="0" w:color="auto"/>
            </w:tcBorders>
          </w:tcPr>
          <w:p w:rsidR="00881BEE" w:rsidRPr="00581C9C" w:rsidRDefault="00881BEE" w:rsidP="002C389F">
            <w:pPr>
              <w:pStyle w:val="TableCells"/>
            </w:pPr>
            <w:r w:rsidRPr="00581C9C">
              <w:t xml:space="preserve">Balance Type Code </w:t>
            </w:r>
          </w:p>
        </w:tc>
        <w:tc>
          <w:tcPr>
            <w:tcW w:w="5436" w:type="dxa"/>
          </w:tcPr>
          <w:p w:rsidR="00881BEE" w:rsidRPr="00581C9C" w:rsidRDefault="00881BEE" w:rsidP="002C389F">
            <w:pPr>
              <w:pStyle w:val="TableCells"/>
            </w:pPr>
            <w:r>
              <w:rPr>
                <w:rStyle w:val="Strong"/>
                <w:b w:val="0"/>
              </w:rPr>
              <w:t xml:space="preserve">Required. </w:t>
            </w:r>
            <w:r>
              <w:t>The</w:t>
            </w:r>
            <w:r w:rsidRPr="00581C9C">
              <w:t xml:space="preserve"> balance type code used in the offset entry generated by </w:t>
            </w:r>
            <w:r>
              <w:t>Kuali Financials</w:t>
            </w:r>
            <w:r w:rsidRPr="00581C9C">
              <w:t xml:space="preserve"> </w:t>
            </w:r>
            <w:r>
              <w:t>GL</w:t>
            </w:r>
            <w:r w:rsidRPr="00581C9C">
              <w:t xml:space="preserve"> process</w:t>
            </w:r>
            <w:r>
              <w:t>.</w:t>
            </w:r>
          </w:p>
        </w:tc>
      </w:tr>
      <w:tr w:rsidR="00881BEE" w:rsidRPr="00581C9C" w:rsidTr="00041D55">
        <w:tc>
          <w:tcPr>
            <w:tcW w:w="2095" w:type="dxa"/>
            <w:tcBorders>
              <w:right w:val="double" w:sz="4" w:space="0" w:color="auto"/>
            </w:tcBorders>
          </w:tcPr>
          <w:p w:rsidR="00881BEE" w:rsidRPr="00581C9C" w:rsidRDefault="00881BEE" w:rsidP="002C389F">
            <w:pPr>
              <w:pStyle w:val="TableCells"/>
            </w:pPr>
            <w:r w:rsidRPr="00581C9C">
              <w:t xml:space="preserve">Chart Code </w:t>
            </w:r>
          </w:p>
        </w:tc>
        <w:tc>
          <w:tcPr>
            <w:tcW w:w="5436" w:type="dxa"/>
          </w:tcPr>
          <w:p w:rsidR="00881BEE" w:rsidRPr="00581C9C" w:rsidRDefault="00881BEE" w:rsidP="002C389F">
            <w:pPr>
              <w:pStyle w:val="TableCells"/>
            </w:pPr>
            <w:r>
              <w:rPr>
                <w:rStyle w:val="Strong"/>
                <w:b w:val="0"/>
              </w:rPr>
              <w:t xml:space="preserve">Required. </w:t>
            </w:r>
            <w:r>
              <w:t>The chart code applicable to this</w:t>
            </w:r>
            <w:r w:rsidRPr="00581C9C">
              <w:t xml:space="preserve"> offset definition</w:t>
            </w:r>
            <w:r>
              <w:t>.</w:t>
            </w:r>
          </w:p>
        </w:tc>
      </w:tr>
      <w:tr w:rsidR="00881BEE" w:rsidRPr="00581C9C" w:rsidTr="00041D55">
        <w:tc>
          <w:tcPr>
            <w:tcW w:w="2095" w:type="dxa"/>
            <w:tcBorders>
              <w:right w:val="double" w:sz="4" w:space="0" w:color="auto"/>
            </w:tcBorders>
          </w:tcPr>
          <w:p w:rsidR="00881BEE" w:rsidRPr="00581C9C" w:rsidRDefault="00881BEE" w:rsidP="002C389F">
            <w:pPr>
              <w:pStyle w:val="TableCells"/>
            </w:pPr>
            <w:r w:rsidRPr="00581C9C">
              <w:t xml:space="preserve">Document Type Code </w:t>
            </w:r>
          </w:p>
        </w:tc>
        <w:tc>
          <w:tcPr>
            <w:tcW w:w="5436" w:type="dxa"/>
          </w:tcPr>
          <w:p w:rsidR="00881BEE" w:rsidRPr="00581C9C" w:rsidRDefault="00881BEE" w:rsidP="002C389F">
            <w:pPr>
              <w:pStyle w:val="TableCells"/>
            </w:pPr>
            <w:r>
              <w:rPr>
                <w:rStyle w:val="Strong"/>
                <w:b w:val="0"/>
              </w:rPr>
              <w:t xml:space="preserve">Required. </w:t>
            </w:r>
            <w:r>
              <w:t>The</w:t>
            </w:r>
            <w:r w:rsidRPr="00581C9C">
              <w:t xml:space="preserve"> document </w:t>
            </w:r>
            <w:r>
              <w:t>type name applicable to this</w:t>
            </w:r>
            <w:r w:rsidRPr="00581C9C">
              <w:t xml:space="preserve"> offset definition</w:t>
            </w:r>
            <w:r>
              <w:t>.</w:t>
            </w:r>
          </w:p>
        </w:tc>
      </w:tr>
      <w:tr w:rsidR="00881BEE" w:rsidRPr="00581C9C" w:rsidTr="00041D55">
        <w:tc>
          <w:tcPr>
            <w:tcW w:w="2095" w:type="dxa"/>
            <w:tcBorders>
              <w:right w:val="double" w:sz="4" w:space="0" w:color="auto"/>
            </w:tcBorders>
          </w:tcPr>
          <w:p w:rsidR="00881BEE" w:rsidRPr="00581C9C" w:rsidRDefault="00881BEE" w:rsidP="002C389F">
            <w:pPr>
              <w:pStyle w:val="TableCells"/>
            </w:pPr>
            <w:r w:rsidRPr="00581C9C">
              <w:t xml:space="preserve">Object Code </w:t>
            </w:r>
          </w:p>
        </w:tc>
        <w:tc>
          <w:tcPr>
            <w:tcW w:w="5436" w:type="dxa"/>
          </w:tcPr>
          <w:p w:rsidR="00881BEE" w:rsidRPr="00581C9C" w:rsidRDefault="00881BEE" w:rsidP="002C389F">
            <w:pPr>
              <w:pStyle w:val="TableCells"/>
            </w:pPr>
            <w:r>
              <w:t>Required. T</w:t>
            </w:r>
            <w:r w:rsidRPr="00581C9C">
              <w:t>he object cod</w:t>
            </w:r>
            <w:r>
              <w:t xml:space="preserve">e used in the generated offsetting entry. Existing object codes may be retrieved </w:t>
            </w:r>
            <w:r w:rsidRPr="00581C9C">
              <w:t xml:space="preserve">from the </w:t>
            </w:r>
            <w:r w:rsidRPr="00A75A8D">
              <w:t>lookup</w:t>
            </w:r>
            <w:r>
              <w:t xml:space="preserve"> icon</w:t>
            </w:r>
            <w:r w:rsidRPr="00581C9C">
              <w:t>.</w:t>
            </w:r>
          </w:p>
        </w:tc>
      </w:tr>
      <w:tr w:rsidR="00881BEE" w:rsidRPr="00581C9C" w:rsidTr="00041D55">
        <w:tc>
          <w:tcPr>
            <w:tcW w:w="2095" w:type="dxa"/>
            <w:tcBorders>
              <w:right w:val="double" w:sz="4" w:space="0" w:color="auto"/>
            </w:tcBorders>
          </w:tcPr>
          <w:p w:rsidR="00881BEE" w:rsidRPr="00403FAF" w:rsidRDefault="00881BEE" w:rsidP="00403FAF">
            <w:pPr>
              <w:pStyle w:val="TableCells"/>
            </w:pPr>
            <w:r w:rsidRPr="00403FAF">
              <w:t>University Fiscal Year</w:t>
            </w:r>
          </w:p>
        </w:tc>
        <w:tc>
          <w:tcPr>
            <w:tcW w:w="5436" w:type="dxa"/>
          </w:tcPr>
          <w:p w:rsidR="00881BEE" w:rsidRPr="00581C9C" w:rsidRDefault="00881BEE" w:rsidP="002C389F">
            <w:pPr>
              <w:pStyle w:val="TableCells"/>
            </w:pPr>
            <w:r>
              <w:rPr>
                <w:rStyle w:val="Strong"/>
                <w:b w:val="0"/>
              </w:rPr>
              <w:t xml:space="preserve">Required. </w:t>
            </w:r>
            <w:r>
              <w:t>The fiscal year for this</w:t>
            </w:r>
            <w:r w:rsidRPr="00581C9C">
              <w:t xml:space="preserve"> offset definition</w:t>
            </w:r>
            <w:r>
              <w:t>.</w:t>
            </w:r>
          </w:p>
        </w:tc>
      </w:tr>
    </w:tbl>
    <w:p w:rsidR="00881BEE" w:rsidRDefault="00881BEE" w:rsidP="00B4230A">
      <w:pPr>
        <w:pStyle w:val="Heading3"/>
      </w:pPr>
      <w:bookmarkStart w:id="215" w:name="_Toc511214283"/>
      <w:bookmarkStart w:id="216" w:name="_D2HTopic_147"/>
      <w:r w:rsidRPr="00581C9C">
        <w:lastRenderedPageBreak/>
        <w:t>Organization Reversion</w:t>
      </w:r>
      <w:bookmarkEnd w:id="215"/>
      <w:r w:rsidR="00B93FDE" w:rsidRPr="00581C9C">
        <w:fldChar w:fldCharType="begin"/>
      </w:r>
      <w:r w:rsidRPr="00581C9C">
        <w:instrText xml:space="preserve"> XE "Organization Reversion </w:instrText>
      </w:r>
      <w:r>
        <w:instrText>d</w:instrText>
      </w:r>
      <w:r w:rsidRPr="00581C9C">
        <w:instrText xml:space="preserve">ocument" </w:instrText>
      </w:r>
      <w:r w:rsidR="00B93FDE" w:rsidRPr="00581C9C">
        <w:fldChar w:fldCharType="end"/>
      </w:r>
      <w:r w:rsidR="00B93FDE" w:rsidRPr="00000100">
        <w:fldChar w:fldCharType="begin"/>
      </w:r>
      <w:r w:rsidRPr="00000100">
        <w:instrText xml:space="preserve"> TC "</w:instrText>
      </w:r>
      <w:r w:rsidRPr="00581C9C">
        <w:instrText>Organization Reversion</w:instrText>
      </w:r>
      <w:r w:rsidRPr="00000100">
        <w:instrText xml:space="preserve">" </w:instrText>
      </w:r>
      <w:r>
        <w:instrText>\f m \l</w:instrText>
      </w:r>
      <w:r w:rsidRPr="00000100">
        <w:instrText xml:space="preserve"> "</w:instrText>
      </w:r>
      <w:r>
        <w:instrText>2</w:instrText>
      </w:r>
      <w:r w:rsidRPr="00000100">
        <w:instrText xml:space="preserve">" </w:instrText>
      </w:r>
      <w:r w:rsidR="00B93FDE" w:rsidRPr="00000100">
        <w:fldChar w:fldCharType="end"/>
      </w:r>
      <w:bookmarkEnd w:id="216"/>
    </w:p>
    <w:p w:rsidR="00881BEE" w:rsidRDefault="00881BEE" w:rsidP="00B65CF0">
      <w:pPr>
        <w:pStyle w:val="BodyText"/>
      </w:pPr>
      <w:r w:rsidRPr="00581C9C">
        <w:t>The Organization Reversion document defines the rever</w:t>
      </w:r>
      <w:r>
        <w:t xml:space="preserve">sion/carry forward rules as part of </w:t>
      </w:r>
      <w:r w:rsidRPr="00F96EE6">
        <w:t>the year-end processes.</w:t>
      </w:r>
    </w:p>
    <w:p w:rsidR="00881BEE" w:rsidRPr="00581C9C" w:rsidRDefault="00881BEE" w:rsidP="00B65CF0">
      <w:pPr>
        <w:pStyle w:val="BodyText"/>
      </w:pPr>
      <w:r w:rsidRPr="00581C9C">
        <w:t xml:space="preserve">The Organization Reversion document comes with a global document option where changes to a group of organizations </w:t>
      </w:r>
      <w:r>
        <w:t xml:space="preserve">can be applied </w:t>
      </w:r>
      <w:r w:rsidRPr="00581C9C">
        <w:t>at once. Th</w:t>
      </w:r>
      <w:r>
        <w:t>is</w:t>
      </w:r>
      <w:r w:rsidRPr="00581C9C">
        <w:t xml:space="preserve"> feature of the Global Organization Reversion document is explained in the section </w:t>
      </w:r>
      <w:r>
        <w:t>after</w:t>
      </w:r>
      <w:r w:rsidRPr="00581C9C">
        <w:t xml:space="preserve"> the Organization Reversion document</w:t>
      </w:r>
      <w:r>
        <w:t xml:space="preserve"> section</w:t>
      </w:r>
      <w:r w:rsidRPr="00581C9C">
        <w:t>.</w:t>
      </w:r>
    </w:p>
    <w:p w:rsidR="00881BEE" w:rsidRPr="00581C9C" w:rsidRDefault="00881BEE" w:rsidP="00B4230A">
      <w:pPr>
        <w:pStyle w:val="Heading4"/>
      </w:pPr>
      <w:bookmarkStart w:id="217" w:name="_D2HTopic_148"/>
      <w:r w:rsidRPr="00581C9C">
        <w:t>Document Layout</w:t>
      </w:r>
      <w:bookmarkEnd w:id="217"/>
    </w:p>
    <w:p w:rsidR="00881BEE" w:rsidRDefault="00881BEE" w:rsidP="00B65CF0">
      <w:pPr>
        <w:pStyle w:val="BodyText"/>
      </w:pPr>
      <w:r w:rsidRPr="00581C9C">
        <w:t>The Organization Reversion document includes the</w:t>
      </w:r>
      <w:r>
        <w:rPr>
          <w:rStyle w:val="Strong"/>
        </w:rPr>
        <w:t xml:space="preserve"> </w:t>
      </w:r>
      <w:r w:rsidRPr="00537B9B">
        <w:rPr>
          <w:rStyle w:val="Strong"/>
        </w:rPr>
        <w:t>Organization Reversion</w:t>
      </w:r>
      <w:r w:rsidRPr="00581C9C">
        <w:t xml:space="preserve"> and </w:t>
      </w:r>
      <w:r w:rsidRPr="00537B9B">
        <w:rPr>
          <w:rStyle w:val="Strong"/>
        </w:rPr>
        <w:t>Organization Reversion Details</w:t>
      </w:r>
      <w:r w:rsidRPr="00581C9C">
        <w:t xml:space="preserve"> tabs</w:t>
      </w:r>
      <w:r>
        <w:t>.</w:t>
      </w:r>
    </w:p>
    <w:p w:rsidR="00881BEE" w:rsidRPr="00581C9C" w:rsidRDefault="00881BEE" w:rsidP="00B4230A">
      <w:pPr>
        <w:pStyle w:val="Heading5"/>
      </w:pPr>
      <w:bookmarkStart w:id="218" w:name="_D2HTopic_149"/>
      <w:r w:rsidRPr="00581C9C">
        <w:t>Organization Reversion Tab</w:t>
      </w:r>
      <w:r w:rsidR="00B93FDE" w:rsidRPr="00581C9C">
        <w:fldChar w:fldCharType="begin"/>
      </w:r>
      <w:r w:rsidRPr="00581C9C">
        <w:instrText xml:space="preserve"> XE "Organization Reversion </w:instrText>
      </w:r>
      <w:r>
        <w:instrText>d</w:instrText>
      </w:r>
      <w:r w:rsidRPr="00581C9C">
        <w:instrText>ocument</w:instrText>
      </w:r>
      <w:r>
        <w:instrText>:</w:instrText>
      </w:r>
      <w:r w:rsidRPr="00581C9C">
        <w:instrText xml:space="preserve">Organization Reversion </w:instrText>
      </w:r>
      <w:r>
        <w:instrText>t</w:instrText>
      </w:r>
      <w:r w:rsidRPr="00581C9C">
        <w:instrText xml:space="preserve">ab" </w:instrText>
      </w:r>
      <w:r w:rsidR="00B93FDE" w:rsidRPr="00581C9C">
        <w:fldChar w:fldCharType="end"/>
      </w:r>
      <w:bookmarkEnd w:id="218"/>
    </w:p>
    <w:p w:rsidR="00881BEE" w:rsidRDefault="00881BEE" w:rsidP="00B65CF0">
      <w:pPr>
        <w:pStyle w:val="BodyText"/>
      </w:pPr>
      <w:r w:rsidRPr="00581C9C">
        <w:t xml:space="preserve">The </w:t>
      </w:r>
      <w:r w:rsidRPr="00537B9B">
        <w:rPr>
          <w:rStyle w:val="Strong"/>
        </w:rPr>
        <w:t>Organization Reversion</w:t>
      </w:r>
      <w:r w:rsidRPr="00581C9C">
        <w:t xml:space="preserve"> tab defines two reversion accounts: the budget reversion </w:t>
      </w:r>
      <w:r>
        <w:t>a</w:t>
      </w:r>
      <w:r w:rsidRPr="00581C9C">
        <w:t xml:space="preserve">ccount and the cash reversion </w:t>
      </w:r>
      <w:r>
        <w:t>a</w:t>
      </w:r>
      <w:r w:rsidRPr="00581C9C">
        <w:t xml:space="preserve">ccount. The definitions are for specific university organizations as defined within the </w:t>
      </w:r>
      <w:r>
        <w:t>Chart of Account</w:t>
      </w:r>
      <w:r w:rsidRPr="00581C9C">
        <w:t xml:space="preserve">s hierarchy and for a specific fiscal year. The accounts </w:t>
      </w:r>
      <w:r>
        <w:t xml:space="preserve">included </w:t>
      </w:r>
      <w:r w:rsidRPr="00581C9C">
        <w:t xml:space="preserve">are determined by chart </w:t>
      </w:r>
      <w:r>
        <w:t>and organization</w:t>
      </w:r>
      <w:r w:rsidRPr="00581C9C">
        <w:t>.</w:t>
      </w:r>
    </w:p>
    <w:p w:rsidR="00881BEE" w:rsidRDefault="00881BEE" w:rsidP="006E5103"/>
    <w:p w:rsidR="00881BEE" w:rsidRPr="00EC23F2" w:rsidRDefault="00881BEE" w:rsidP="00B65CF0">
      <w:pPr>
        <w:pStyle w:val="TableHeading"/>
      </w:pPr>
      <w:r>
        <w:t>O</w:t>
      </w:r>
      <w:r w:rsidRPr="00EC23F2">
        <w:t xml:space="preserve">rganization Reversion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573"/>
        <w:gridCol w:w="6787"/>
      </w:tblGrid>
      <w:tr w:rsidR="00881BEE" w:rsidRPr="00581C9C" w:rsidTr="00BA296C">
        <w:tc>
          <w:tcPr>
            <w:tcW w:w="2573" w:type="dxa"/>
            <w:tcBorders>
              <w:top w:val="single" w:sz="4" w:space="0" w:color="auto"/>
              <w:bottom w:val="thickThinSmallGap" w:sz="12" w:space="0" w:color="auto"/>
              <w:right w:val="double" w:sz="4" w:space="0" w:color="auto"/>
            </w:tcBorders>
          </w:tcPr>
          <w:p w:rsidR="00881BEE" w:rsidRPr="00581C9C" w:rsidRDefault="00881BEE" w:rsidP="002C389F">
            <w:pPr>
              <w:pStyle w:val="TableCells"/>
            </w:pPr>
            <w:r w:rsidRPr="00581C9C">
              <w:t xml:space="preserve">Title </w:t>
            </w:r>
          </w:p>
        </w:tc>
        <w:tc>
          <w:tcPr>
            <w:tcW w:w="6787" w:type="dxa"/>
            <w:tcBorders>
              <w:top w:val="single" w:sz="4" w:space="0" w:color="auto"/>
              <w:bottom w:val="thickThinSmallGap" w:sz="12" w:space="0" w:color="auto"/>
            </w:tcBorders>
          </w:tcPr>
          <w:p w:rsidR="00881BEE" w:rsidRPr="00581C9C" w:rsidRDefault="00881BEE" w:rsidP="002C389F">
            <w:pPr>
              <w:pStyle w:val="TableCells"/>
            </w:pPr>
            <w:r w:rsidRPr="00581C9C">
              <w:t>Description</w:t>
            </w:r>
          </w:p>
        </w:tc>
      </w:tr>
      <w:tr w:rsidR="00881BEE" w:rsidRPr="00581C9C" w:rsidTr="00BA296C">
        <w:tc>
          <w:tcPr>
            <w:tcW w:w="2573" w:type="dxa"/>
            <w:tcBorders>
              <w:top w:val="single" w:sz="4" w:space="0" w:color="auto"/>
              <w:bottom w:val="single" w:sz="4" w:space="0" w:color="auto"/>
              <w:right w:val="double" w:sz="4" w:space="0" w:color="auto"/>
            </w:tcBorders>
            <w:shd w:val="clear" w:color="auto" w:fill="auto"/>
          </w:tcPr>
          <w:p w:rsidR="00881BEE" w:rsidRPr="00581C9C" w:rsidRDefault="00881BEE" w:rsidP="002C389F">
            <w:pPr>
              <w:pStyle w:val="TableCells"/>
            </w:pPr>
            <w:r w:rsidRPr="00581C9C">
              <w:t xml:space="preserve">Active Indicator </w:t>
            </w:r>
          </w:p>
        </w:tc>
        <w:tc>
          <w:tcPr>
            <w:tcW w:w="6787" w:type="dxa"/>
            <w:tcBorders>
              <w:top w:val="single" w:sz="4" w:space="0" w:color="auto"/>
              <w:bottom w:val="single" w:sz="4" w:space="0" w:color="auto"/>
            </w:tcBorders>
            <w:shd w:val="clear" w:color="auto" w:fill="auto"/>
          </w:tcPr>
          <w:p w:rsidR="00881BEE" w:rsidRPr="00581C9C" w:rsidRDefault="00881BEE" w:rsidP="002C389F">
            <w:pPr>
              <w:pStyle w:val="TableCells"/>
            </w:pPr>
            <w:r>
              <w:t>Indicates whether this org reversion process is active or inactive. Remove the check mark to deactivate.</w:t>
            </w:r>
          </w:p>
        </w:tc>
      </w:tr>
      <w:tr w:rsidR="00881BEE" w:rsidRPr="00581C9C" w:rsidTr="00BA296C">
        <w:tc>
          <w:tcPr>
            <w:tcW w:w="2573" w:type="dxa"/>
            <w:tcBorders>
              <w:right w:val="double" w:sz="4" w:space="0" w:color="auto"/>
            </w:tcBorders>
          </w:tcPr>
          <w:p w:rsidR="00881BEE" w:rsidRPr="00581C9C" w:rsidRDefault="00881BEE" w:rsidP="002C389F">
            <w:pPr>
              <w:pStyle w:val="TableCells"/>
            </w:pPr>
            <w:r w:rsidRPr="00581C9C">
              <w:t>Budget Reversion Account</w:t>
            </w:r>
          </w:p>
        </w:tc>
        <w:tc>
          <w:tcPr>
            <w:tcW w:w="6787" w:type="dxa"/>
          </w:tcPr>
          <w:p w:rsidR="00881BEE" w:rsidRPr="00581C9C" w:rsidRDefault="00881BEE" w:rsidP="002C389F">
            <w:pPr>
              <w:pStyle w:val="TableCells"/>
            </w:pPr>
            <w:r>
              <w:t>Required. T</w:t>
            </w:r>
            <w:r w:rsidRPr="00581C9C">
              <w:t xml:space="preserve">he </w:t>
            </w:r>
            <w:r>
              <w:t xml:space="preserve">account </w:t>
            </w:r>
            <w:r w:rsidRPr="00581C9C">
              <w:t xml:space="preserve">code </w:t>
            </w:r>
            <w:r>
              <w:t xml:space="preserve">that </w:t>
            </w:r>
            <w:r w:rsidRPr="00581C9C">
              <w:t>identifies the specific account to be used for budget reversion</w:t>
            </w:r>
            <w:r>
              <w:t xml:space="preserve">s. Existing accounts may be retrieved from the </w:t>
            </w:r>
            <w:r w:rsidRPr="001C58E8">
              <w:t>lookup</w:t>
            </w:r>
            <w:r>
              <w:rPr>
                <w:noProof/>
              </w:rPr>
              <w:t xml:space="preserve"> icon</w:t>
            </w:r>
            <w:r w:rsidRPr="00581C9C">
              <w:t>.</w:t>
            </w:r>
          </w:p>
        </w:tc>
      </w:tr>
      <w:tr w:rsidR="00881BEE" w:rsidRPr="00581C9C" w:rsidTr="00BA296C">
        <w:tc>
          <w:tcPr>
            <w:tcW w:w="2573" w:type="dxa"/>
            <w:tcBorders>
              <w:right w:val="double" w:sz="4" w:space="0" w:color="auto"/>
            </w:tcBorders>
          </w:tcPr>
          <w:p w:rsidR="00881BEE" w:rsidRPr="00581C9C" w:rsidRDefault="00881BEE" w:rsidP="002C389F">
            <w:pPr>
              <w:pStyle w:val="TableCells"/>
            </w:pPr>
            <w:r w:rsidRPr="00581C9C">
              <w:t>Budget Reversion Chart</w:t>
            </w:r>
          </w:p>
        </w:tc>
        <w:tc>
          <w:tcPr>
            <w:tcW w:w="6787" w:type="dxa"/>
          </w:tcPr>
          <w:p w:rsidR="00881BEE" w:rsidRDefault="00881BEE" w:rsidP="002C389F">
            <w:pPr>
              <w:pStyle w:val="TableCells"/>
            </w:pPr>
            <w:r>
              <w:t>Required. T</w:t>
            </w:r>
            <w:r w:rsidRPr="00581C9C">
              <w:t xml:space="preserve">he code </w:t>
            </w:r>
            <w:r>
              <w:t xml:space="preserve">that </w:t>
            </w:r>
            <w:r w:rsidRPr="00581C9C">
              <w:t xml:space="preserve">identifies the </w:t>
            </w:r>
            <w:r>
              <w:t>Chart of Account</w:t>
            </w:r>
            <w:r w:rsidRPr="00581C9C">
              <w:t>s that the budg</w:t>
            </w:r>
            <w:r>
              <w:t xml:space="preserve">et reversion account belongs to. Existing charts may be retrieved from the </w:t>
            </w:r>
            <w:r w:rsidRPr="001C58E8">
              <w:t>lookup</w:t>
            </w:r>
            <w:r>
              <w:rPr>
                <w:noProof/>
              </w:rPr>
              <w:t xml:space="preserve"> icon</w:t>
            </w:r>
            <w:r w:rsidRPr="00581C9C">
              <w:t>.</w:t>
            </w:r>
          </w:p>
          <w:p w:rsidR="00881BEE" w:rsidRPr="00581C9C" w:rsidRDefault="00881BEE" w:rsidP="002C389F">
            <w:pPr>
              <w:pStyle w:val="Noteintable"/>
            </w:pPr>
            <w:r w:rsidRPr="0070594D">
              <w:drawing>
                <wp:inline distT="0" distB="0" distL="0" distR="0">
                  <wp:extent cx="140970" cy="140970"/>
                  <wp:effectExtent l="0" t="0" r="0" b="0"/>
                  <wp:docPr id="1506" name="Picture 1861"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pencil-smal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tab/>
              <w:t xml:space="preserve">When the parameter </w:t>
            </w:r>
            <w:r w:rsidRPr="00037DF7">
              <w:t xml:space="preserve">ACCOUNTS_CAN_CROSS_CHARTS_IND parameter </w:t>
            </w:r>
            <w:r>
              <w:t>is</w:t>
            </w:r>
            <w:r w:rsidRPr="00037DF7">
              <w:t xml:space="preserve"> set to </w:t>
            </w:r>
            <w:r>
              <w:t>N the system derives the chart and this value is read-only.</w:t>
            </w:r>
          </w:p>
        </w:tc>
      </w:tr>
      <w:tr w:rsidR="00881BEE" w:rsidRPr="00581C9C" w:rsidTr="00BA296C">
        <w:tc>
          <w:tcPr>
            <w:tcW w:w="2573" w:type="dxa"/>
            <w:tcBorders>
              <w:bottom w:val="single" w:sz="4" w:space="0" w:color="auto"/>
              <w:right w:val="double" w:sz="4" w:space="0" w:color="auto"/>
            </w:tcBorders>
          </w:tcPr>
          <w:p w:rsidR="00881BEE" w:rsidRPr="00581C9C" w:rsidRDefault="00881BEE" w:rsidP="002C389F">
            <w:pPr>
              <w:pStyle w:val="TableCells"/>
            </w:pPr>
            <w:r w:rsidRPr="00581C9C">
              <w:t>Carry Forward by Object Code Indicator</w:t>
            </w:r>
          </w:p>
        </w:tc>
        <w:tc>
          <w:tcPr>
            <w:tcW w:w="6787" w:type="dxa"/>
            <w:tcBorders>
              <w:bottom w:val="single" w:sz="4" w:space="0" w:color="auto"/>
            </w:tcBorders>
          </w:tcPr>
          <w:p w:rsidR="00881BEE" w:rsidRPr="00581C9C" w:rsidRDefault="00881BEE" w:rsidP="002C389F">
            <w:pPr>
              <w:pStyle w:val="TableCells"/>
            </w:pPr>
            <w:r>
              <w:t>The</w:t>
            </w:r>
            <w:r w:rsidRPr="00581C9C">
              <w:t xml:space="preserve"> box </w:t>
            </w:r>
            <w:r>
              <w:t xml:space="preserve">is checked when </w:t>
            </w:r>
            <w:r w:rsidRPr="00581C9C">
              <w:t xml:space="preserve">the </w:t>
            </w:r>
            <w:r>
              <w:t>organization r</w:t>
            </w:r>
            <w:r w:rsidRPr="00581C9C">
              <w:t xml:space="preserve">eversion </w:t>
            </w:r>
            <w:r>
              <w:t>c</w:t>
            </w:r>
            <w:r w:rsidRPr="00581C9C">
              <w:t>ategory-defined object code(s) are used for carry forward</w:t>
            </w:r>
            <w:r>
              <w:t xml:space="preserve">. </w:t>
            </w:r>
            <w:r w:rsidRPr="00581C9C">
              <w:t>Clear the check box</w:t>
            </w:r>
            <w:r>
              <w:t xml:space="preserve"> when </w:t>
            </w:r>
            <w:r w:rsidRPr="00581C9C">
              <w:t xml:space="preserve">the unallocated object code is used for carry forward. </w:t>
            </w:r>
          </w:p>
        </w:tc>
      </w:tr>
      <w:tr w:rsidR="00881BEE" w:rsidRPr="00581C9C" w:rsidTr="00BA296C">
        <w:tc>
          <w:tcPr>
            <w:tcW w:w="2573" w:type="dxa"/>
            <w:tcBorders>
              <w:right w:val="double" w:sz="4" w:space="0" w:color="auto"/>
            </w:tcBorders>
          </w:tcPr>
          <w:p w:rsidR="00881BEE" w:rsidRPr="00581C9C" w:rsidRDefault="00881BEE" w:rsidP="002C389F">
            <w:pPr>
              <w:pStyle w:val="TableCells"/>
            </w:pPr>
            <w:r w:rsidRPr="00581C9C">
              <w:t>Cash Reversion Account</w:t>
            </w:r>
          </w:p>
        </w:tc>
        <w:tc>
          <w:tcPr>
            <w:tcW w:w="6787" w:type="dxa"/>
          </w:tcPr>
          <w:p w:rsidR="00881BEE" w:rsidRPr="00581C9C" w:rsidRDefault="00881BEE" w:rsidP="002C389F">
            <w:pPr>
              <w:pStyle w:val="TableCells"/>
            </w:pPr>
            <w:r>
              <w:t>Required. T</w:t>
            </w:r>
            <w:r w:rsidRPr="00581C9C">
              <w:t xml:space="preserve">he code </w:t>
            </w:r>
            <w:r>
              <w:t>that</w:t>
            </w:r>
            <w:r w:rsidRPr="00581C9C">
              <w:t xml:space="preserve"> identifies the specific account to be used for cash reversion</w:t>
            </w:r>
            <w:r>
              <w:t xml:space="preserve">. Existing accounts may be retrieved from the </w:t>
            </w:r>
            <w:r w:rsidRPr="001C58E8">
              <w:t>lookup</w:t>
            </w:r>
            <w:r>
              <w:rPr>
                <w:noProof/>
              </w:rPr>
              <w:t xml:space="preserve"> icon</w:t>
            </w:r>
            <w:r w:rsidRPr="00581C9C">
              <w:t>.</w:t>
            </w:r>
          </w:p>
        </w:tc>
      </w:tr>
    </w:tbl>
    <w:p w:rsidR="00BA296C" w:rsidRDefault="00BA296C">
      <w:r>
        <w:br w:type="page"/>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573"/>
        <w:gridCol w:w="6787"/>
      </w:tblGrid>
      <w:tr w:rsidR="00881BEE" w:rsidRPr="00581C9C" w:rsidTr="00BA296C">
        <w:tc>
          <w:tcPr>
            <w:tcW w:w="2573" w:type="dxa"/>
            <w:tcBorders>
              <w:right w:val="double" w:sz="4" w:space="0" w:color="auto"/>
            </w:tcBorders>
          </w:tcPr>
          <w:p w:rsidR="00881BEE" w:rsidRPr="00581C9C" w:rsidRDefault="00881BEE" w:rsidP="002C389F">
            <w:pPr>
              <w:pStyle w:val="TableCells"/>
            </w:pPr>
            <w:r w:rsidRPr="00581C9C">
              <w:lastRenderedPageBreak/>
              <w:t>Cash Reversion Chart</w:t>
            </w:r>
          </w:p>
        </w:tc>
        <w:tc>
          <w:tcPr>
            <w:tcW w:w="6787" w:type="dxa"/>
          </w:tcPr>
          <w:p w:rsidR="00881BEE" w:rsidRDefault="00881BEE" w:rsidP="002C389F">
            <w:pPr>
              <w:pStyle w:val="TableCells"/>
            </w:pPr>
            <w:r>
              <w:t>Required. Th</w:t>
            </w:r>
            <w:r w:rsidRPr="00581C9C">
              <w:t>e code</w:t>
            </w:r>
            <w:r>
              <w:t xml:space="preserve"> that</w:t>
            </w:r>
            <w:r w:rsidRPr="00581C9C">
              <w:t xml:space="preserve"> identifies the </w:t>
            </w:r>
            <w:r>
              <w:t>Chart of Account</w:t>
            </w:r>
            <w:r w:rsidRPr="00581C9C">
              <w:t>s that the cash reversion account belongs to</w:t>
            </w:r>
            <w:r>
              <w:t xml:space="preserve">. Existing charts may be retrieved from the </w:t>
            </w:r>
            <w:r w:rsidRPr="001C58E8">
              <w:t>lookup</w:t>
            </w:r>
            <w:r>
              <w:rPr>
                <w:noProof/>
              </w:rPr>
              <w:t xml:space="preserve"> icon</w:t>
            </w:r>
            <w:r w:rsidRPr="00581C9C">
              <w:t>.</w:t>
            </w:r>
          </w:p>
          <w:p w:rsidR="00881BEE" w:rsidRPr="00581C9C" w:rsidRDefault="00881BEE" w:rsidP="002C389F">
            <w:pPr>
              <w:pStyle w:val="Noteintable"/>
            </w:pPr>
            <w:r w:rsidRPr="0070594D">
              <w:drawing>
                <wp:inline distT="0" distB="0" distL="0" distR="0">
                  <wp:extent cx="140970" cy="140970"/>
                  <wp:effectExtent l="0" t="0" r="0" b="0"/>
                  <wp:docPr id="1514" name="Picture 1862"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pencil-smal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tab/>
              <w:t xml:space="preserve">When the parameter </w:t>
            </w:r>
            <w:r w:rsidRPr="00037DF7">
              <w:t xml:space="preserve">ACCOUNTS_CAN_CROSS_CHARTS_IND parameter </w:t>
            </w:r>
            <w:r>
              <w:t>is</w:t>
            </w:r>
            <w:r w:rsidRPr="00037DF7">
              <w:t xml:space="preserve"> set to </w:t>
            </w:r>
            <w:r>
              <w:t>N the system derives the chart and this value is read-only.</w:t>
            </w:r>
          </w:p>
        </w:tc>
      </w:tr>
      <w:tr w:rsidR="00881BEE" w:rsidRPr="00581C9C" w:rsidTr="00BA296C">
        <w:tc>
          <w:tcPr>
            <w:tcW w:w="2573" w:type="dxa"/>
            <w:tcBorders>
              <w:right w:val="double" w:sz="4" w:space="0" w:color="auto"/>
            </w:tcBorders>
          </w:tcPr>
          <w:p w:rsidR="00881BEE" w:rsidRPr="00581C9C" w:rsidRDefault="00881BEE" w:rsidP="002C389F">
            <w:pPr>
              <w:pStyle w:val="TableCells"/>
            </w:pPr>
            <w:r w:rsidRPr="00581C9C">
              <w:t>Chart Code</w:t>
            </w:r>
          </w:p>
        </w:tc>
        <w:tc>
          <w:tcPr>
            <w:tcW w:w="6787" w:type="dxa"/>
          </w:tcPr>
          <w:p w:rsidR="00881BEE" w:rsidRPr="00581C9C" w:rsidRDefault="00881BEE" w:rsidP="002C389F">
            <w:pPr>
              <w:pStyle w:val="TableCells"/>
            </w:pPr>
            <w:r>
              <w:rPr>
                <w:rStyle w:val="Strong"/>
                <w:b w:val="0"/>
              </w:rPr>
              <w:t xml:space="preserve">Required. </w:t>
            </w:r>
            <w:r>
              <w:t>The chart</w:t>
            </w:r>
            <w:r w:rsidRPr="00581C9C">
              <w:t xml:space="preserve"> code </w:t>
            </w:r>
            <w:r>
              <w:t xml:space="preserve">for this reversion process. </w:t>
            </w:r>
          </w:p>
        </w:tc>
      </w:tr>
      <w:tr w:rsidR="00881BEE" w:rsidRPr="00581C9C" w:rsidTr="00BA296C">
        <w:tc>
          <w:tcPr>
            <w:tcW w:w="2573" w:type="dxa"/>
            <w:tcBorders>
              <w:right w:val="double" w:sz="4" w:space="0" w:color="auto"/>
            </w:tcBorders>
          </w:tcPr>
          <w:p w:rsidR="00881BEE" w:rsidRPr="00581C9C" w:rsidRDefault="00881BEE" w:rsidP="002C389F">
            <w:pPr>
              <w:pStyle w:val="TableCells"/>
            </w:pPr>
            <w:r w:rsidRPr="00581C9C">
              <w:t>Organization Code</w:t>
            </w:r>
          </w:p>
        </w:tc>
        <w:tc>
          <w:tcPr>
            <w:tcW w:w="6787" w:type="dxa"/>
          </w:tcPr>
          <w:p w:rsidR="00881BEE" w:rsidRPr="00581C9C" w:rsidRDefault="00881BEE" w:rsidP="002C389F">
            <w:pPr>
              <w:pStyle w:val="TableCells"/>
            </w:pPr>
            <w:r>
              <w:rPr>
                <w:rStyle w:val="Strong"/>
                <w:b w:val="0"/>
              </w:rPr>
              <w:t xml:space="preserve">Required. </w:t>
            </w:r>
            <w:r>
              <w:t xml:space="preserve">The organization </w:t>
            </w:r>
            <w:r w:rsidRPr="00581C9C">
              <w:t xml:space="preserve">code for </w:t>
            </w:r>
            <w:r>
              <w:t>this reversion process</w:t>
            </w:r>
          </w:p>
        </w:tc>
      </w:tr>
      <w:tr w:rsidR="00881BEE" w:rsidRPr="00581C9C" w:rsidTr="00BA296C">
        <w:tc>
          <w:tcPr>
            <w:tcW w:w="2573" w:type="dxa"/>
            <w:tcBorders>
              <w:right w:val="double" w:sz="4" w:space="0" w:color="auto"/>
            </w:tcBorders>
          </w:tcPr>
          <w:p w:rsidR="00881BEE" w:rsidRPr="00F96EE6" w:rsidRDefault="00881BEE" w:rsidP="00F96EE6">
            <w:pPr>
              <w:pStyle w:val="TableCells"/>
              <w:rPr>
                <w:rStyle w:val="TableCellsEmphasis"/>
                <w:i w:val="0"/>
              </w:rPr>
            </w:pPr>
            <w:r w:rsidRPr="00F96EE6">
              <w:rPr>
                <w:rStyle w:val="TableCellsEmphasis"/>
              </w:rPr>
              <w:t>University Fiscal Year</w:t>
            </w:r>
          </w:p>
        </w:tc>
        <w:tc>
          <w:tcPr>
            <w:tcW w:w="6787" w:type="dxa"/>
          </w:tcPr>
          <w:p w:rsidR="00881BEE" w:rsidRPr="00581C9C" w:rsidRDefault="00881BEE" w:rsidP="002C389F">
            <w:pPr>
              <w:pStyle w:val="TableCells"/>
            </w:pPr>
            <w:r>
              <w:rPr>
                <w:rStyle w:val="Strong"/>
                <w:b w:val="0"/>
              </w:rPr>
              <w:t xml:space="preserve">Required. </w:t>
            </w:r>
            <w:r>
              <w:t>T</w:t>
            </w:r>
            <w:r w:rsidRPr="00581C9C">
              <w:t xml:space="preserve">he </w:t>
            </w:r>
            <w:r>
              <w:t xml:space="preserve">university </w:t>
            </w:r>
            <w:r w:rsidRPr="00581C9C">
              <w:t xml:space="preserve">fiscal year for the </w:t>
            </w:r>
            <w:r>
              <w:t>designated reversion account</w:t>
            </w:r>
          </w:p>
        </w:tc>
      </w:tr>
    </w:tbl>
    <w:p w:rsidR="00881BEE" w:rsidRPr="00581C9C" w:rsidRDefault="00881BEE" w:rsidP="00B4230A">
      <w:pPr>
        <w:pStyle w:val="Heading5"/>
      </w:pPr>
      <w:bookmarkStart w:id="219" w:name="_D2HTopic_150"/>
      <w:r w:rsidRPr="00581C9C">
        <w:t>Organization Reversion Details Tab</w:t>
      </w:r>
      <w:bookmarkStart w:id="220" w:name="EditOrganizationReversionDetailsTab"/>
      <w:bookmarkStart w:id="221" w:name="_d2h_bmk_EditOrganizationReversionDetail"/>
      <w:bookmarkEnd w:id="220"/>
      <w:bookmarkEnd w:id="221"/>
      <w:r w:rsidR="00B93FDE" w:rsidRPr="00581C9C">
        <w:fldChar w:fldCharType="begin"/>
      </w:r>
      <w:r w:rsidRPr="00581C9C">
        <w:instrText xml:space="preserve"> XE "Organization Reversion </w:instrText>
      </w:r>
      <w:r>
        <w:instrText>d</w:instrText>
      </w:r>
      <w:r w:rsidRPr="00581C9C">
        <w:instrText>ocument</w:instrText>
      </w:r>
      <w:r>
        <w:instrText>:</w:instrText>
      </w:r>
      <w:r w:rsidRPr="00581C9C">
        <w:instrText>Organization Reversion</w:instrText>
      </w:r>
      <w:r>
        <w:instrText xml:space="preserve"> </w:instrText>
      </w:r>
      <w:r w:rsidRPr="00581C9C">
        <w:instrText xml:space="preserve">Details </w:instrText>
      </w:r>
      <w:r>
        <w:instrText>t</w:instrText>
      </w:r>
      <w:r w:rsidRPr="00581C9C">
        <w:instrText xml:space="preserve">ab" </w:instrText>
      </w:r>
      <w:r w:rsidR="00B93FDE" w:rsidRPr="00581C9C">
        <w:fldChar w:fldCharType="end"/>
      </w:r>
      <w:bookmarkEnd w:id="219"/>
    </w:p>
    <w:p w:rsidR="00881BEE" w:rsidRDefault="00881BEE" w:rsidP="00B65CF0">
      <w:pPr>
        <w:pStyle w:val="BodyText"/>
      </w:pPr>
      <w:r w:rsidRPr="00581C9C">
        <w:t xml:space="preserve">The </w:t>
      </w:r>
      <w:r w:rsidRPr="00537B9B">
        <w:rPr>
          <w:rStyle w:val="Strong"/>
        </w:rPr>
        <w:t>Organization Reversion Detail</w:t>
      </w:r>
      <w:r w:rsidRPr="00581C9C">
        <w:t xml:space="preserve"> tab includes the object codes and carry forward/reversion rules by organization reversion category. Fields indicated as required are only required if that organization reversion category is completed.</w:t>
      </w:r>
      <w:r>
        <w:t xml:space="preserve"> </w:t>
      </w:r>
    </w:p>
    <w:p w:rsidR="00881BEE" w:rsidRDefault="00881BEE" w:rsidP="00B65CF0">
      <w:pPr>
        <w:pStyle w:val="BodyText"/>
      </w:pPr>
      <w:r w:rsidRPr="00581C9C">
        <w:t xml:space="preserve">This tab must be completed regardless of the carry forward indicator in the </w:t>
      </w:r>
      <w:r w:rsidRPr="00537B9B">
        <w:rPr>
          <w:rStyle w:val="Strong"/>
        </w:rPr>
        <w:t>Organization Reversion</w:t>
      </w:r>
      <w:r w:rsidRPr="00581C9C">
        <w:t xml:space="preserve"> tab.</w:t>
      </w:r>
    </w:p>
    <w:p w:rsidR="00881BEE" w:rsidRDefault="00881BEE" w:rsidP="006E5103"/>
    <w:p w:rsidR="00881BEE" w:rsidRPr="00EC23F2" w:rsidRDefault="00881BEE" w:rsidP="00B65CF0">
      <w:pPr>
        <w:pStyle w:val="TableHeading"/>
      </w:pPr>
      <w:r w:rsidRPr="00EC23F2">
        <w:t xml:space="preserve">Organization Reversion Details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85"/>
        <w:gridCol w:w="6675"/>
      </w:tblGrid>
      <w:tr w:rsidR="00881BEE" w:rsidRPr="00581C9C" w:rsidTr="00041D55">
        <w:tc>
          <w:tcPr>
            <w:tcW w:w="2160" w:type="dxa"/>
            <w:tcBorders>
              <w:top w:val="single" w:sz="4" w:space="0" w:color="auto"/>
              <w:bottom w:val="thickThinSmallGap" w:sz="12" w:space="0" w:color="auto"/>
              <w:right w:val="double" w:sz="4" w:space="0" w:color="auto"/>
            </w:tcBorders>
          </w:tcPr>
          <w:p w:rsidR="00881BEE" w:rsidRPr="00581C9C" w:rsidRDefault="00881BEE" w:rsidP="002C389F">
            <w:pPr>
              <w:pStyle w:val="TableCells"/>
            </w:pPr>
            <w:r w:rsidRPr="00581C9C">
              <w:t>Title</w:t>
            </w:r>
          </w:p>
        </w:tc>
        <w:tc>
          <w:tcPr>
            <w:tcW w:w="5371" w:type="dxa"/>
            <w:tcBorders>
              <w:top w:val="single" w:sz="4" w:space="0" w:color="auto"/>
              <w:bottom w:val="thickThinSmallGap" w:sz="12" w:space="0" w:color="auto"/>
            </w:tcBorders>
          </w:tcPr>
          <w:p w:rsidR="00881BEE" w:rsidRPr="00581C9C" w:rsidRDefault="00881BEE" w:rsidP="002C389F">
            <w:pPr>
              <w:pStyle w:val="TableCells"/>
            </w:pPr>
            <w:r w:rsidRPr="00581C9C">
              <w:t>Description</w:t>
            </w:r>
          </w:p>
        </w:tc>
      </w:tr>
      <w:tr w:rsidR="00881BEE" w:rsidRPr="00581C9C" w:rsidTr="00041D55">
        <w:tc>
          <w:tcPr>
            <w:tcW w:w="2160" w:type="dxa"/>
            <w:tcBorders>
              <w:right w:val="double" w:sz="4" w:space="0" w:color="auto"/>
            </w:tcBorders>
          </w:tcPr>
          <w:p w:rsidR="00881BEE" w:rsidRPr="00581C9C" w:rsidRDefault="00881BEE" w:rsidP="002C389F">
            <w:pPr>
              <w:pStyle w:val="TableCells"/>
            </w:pPr>
            <w:r w:rsidRPr="00581C9C">
              <w:t>Category</w:t>
            </w:r>
            <w:r>
              <w:t xml:space="preserve"> Name</w:t>
            </w:r>
          </w:p>
        </w:tc>
        <w:tc>
          <w:tcPr>
            <w:tcW w:w="5371" w:type="dxa"/>
          </w:tcPr>
          <w:p w:rsidR="00881BEE" w:rsidRPr="00581C9C" w:rsidRDefault="00881BEE" w:rsidP="002C389F">
            <w:pPr>
              <w:pStyle w:val="TableCells"/>
            </w:pPr>
            <w:r w:rsidRPr="00581C9C">
              <w:t>Display</w:t>
            </w:r>
            <w:r>
              <w:t xml:space="preserve">-only. Identifies </w:t>
            </w:r>
            <w:r w:rsidRPr="00581C9C">
              <w:t>org</w:t>
            </w:r>
            <w:r>
              <w:t>anization reversion categories.</w:t>
            </w:r>
          </w:p>
        </w:tc>
      </w:tr>
      <w:tr w:rsidR="00881BEE" w:rsidRPr="00581C9C" w:rsidTr="00041D55">
        <w:tc>
          <w:tcPr>
            <w:tcW w:w="2160" w:type="dxa"/>
            <w:tcBorders>
              <w:right w:val="double" w:sz="4" w:space="0" w:color="auto"/>
            </w:tcBorders>
          </w:tcPr>
          <w:p w:rsidR="00881BEE" w:rsidRPr="00581C9C" w:rsidRDefault="00881BEE" w:rsidP="002C389F">
            <w:pPr>
              <w:pStyle w:val="TableCells"/>
            </w:pPr>
            <w:r w:rsidRPr="00581C9C">
              <w:t>Object Code</w:t>
            </w:r>
          </w:p>
        </w:tc>
        <w:tc>
          <w:tcPr>
            <w:tcW w:w="5371" w:type="dxa"/>
          </w:tcPr>
          <w:p w:rsidR="00881BEE" w:rsidRPr="00581C9C" w:rsidRDefault="00881BEE" w:rsidP="002C389F">
            <w:pPr>
              <w:pStyle w:val="TableCells"/>
            </w:pPr>
            <w:r>
              <w:t>Required. The object</w:t>
            </w:r>
            <w:r w:rsidRPr="00581C9C">
              <w:t xml:space="preserve"> code to be used in generated carry</w:t>
            </w:r>
            <w:r>
              <w:t xml:space="preserve"> forward entries when the </w:t>
            </w:r>
            <w:r w:rsidRPr="00ED5463">
              <w:rPr>
                <w:rStyle w:val="Strong"/>
              </w:rPr>
              <w:t>Carry Forward Object Code Indicator</w:t>
            </w:r>
            <w:r>
              <w:t xml:space="preserve"> is selected. Existing object codes may be retrieved by using </w:t>
            </w:r>
            <w:r w:rsidRPr="00581C9C">
              <w:t xml:space="preserve">the </w:t>
            </w:r>
            <w:r w:rsidRPr="001C58E8">
              <w:t>lookup</w:t>
            </w:r>
            <w:r>
              <w:rPr>
                <w:noProof/>
              </w:rPr>
              <w:t xml:space="preserve"> icon</w:t>
            </w:r>
            <w:r w:rsidRPr="00581C9C">
              <w:t>.</w:t>
            </w:r>
          </w:p>
        </w:tc>
      </w:tr>
      <w:tr w:rsidR="00881BEE" w:rsidRPr="00581C9C" w:rsidTr="00041D55">
        <w:tc>
          <w:tcPr>
            <w:tcW w:w="2160" w:type="dxa"/>
            <w:tcBorders>
              <w:bottom w:val="single" w:sz="4" w:space="0" w:color="auto"/>
              <w:right w:val="double" w:sz="4" w:space="0" w:color="auto"/>
            </w:tcBorders>
          </w:tcPr>
          <w:p w:rsidR="00881BEE" w:rsidRPr="00581C9C" w:rsidRDefault="00881BEE" w:rsidP="002C389F">
            <w:pPr>
              <w:pStyle w:val="TableCells"/>
            </w:pPr>
            <w:r w:rsidRPr="00581C9C">
              <w:t>Object Code Name</w:t>
            </w:r>
          </w:p>
        </w:tc>
        <w:tc>
          <w:tcPr>
            <w:tcW w:w="5371" w:type="dxa"/>
            <w:tcBorders>
              <w:bottom w:val="single" w:sz="4" w:space="0" w:color="auto"/>
            </w:tcBorders>
          </w:tcPr>
          <w:p w:rsidR="00881BEE" w:rsidRPr="00581C9C" w:rsidRDefault="00881BEE" w:rsidP="002C389F">
            <w:pPr>
              <w:pStyle w:val="TableCells"/>
            </w:pPr>
            <w:r>
              <w:t xml:space="preserve">Display-only. </w:t>
            </w:r>
            <w:r w:rsidRPr="00581C9C">
              <w:t>The</w:t>
            </w:r>
            <w:r>
              <w:t xml:space="preserve"> descriptive</w:t>
            </w:r>
            <w:r w:rsidRPr="00581C9C">
              <w:t xml:space="preserve"> name </w:t>
            </w:r>
            <w:r>
              <w:t>associated with the selected object c</w:t>
            </w:r>
            <w:r w:rsidRPr="00581C9C">
              <w:t>ode</w:t>
            </w:r>
            <w:r>
              <w:t>.</w:t>
            </w:r>
            <w:r w:rsidRPr="00581C9C">
              <w:t xml:space="preserve"> </w:t>
            </w:r>
          </w:p>
        </w:tc>
      </w:tr>
      <w:tr w:rsidR="00881BEE" w:rsidRPr="00581C9C" w:rsidTr="00041D55">
        <w:tc>
          <w:tcPr>
            <w:tcW w:w="2160" w:type="dxa"/>
            <w:tcBorders>
              <w:top w:val="single" w:sz="4" w:space="0" w:color="auto"/>
              <w:bottom w:val="nil"/>
              <w:right w:val="double" w:sz="4" w:space="0" w:color="auto"/>
            </w:tcBorders>
          </w:tcPr>
          <w:p w:rsidR="00881BEE" w:rsidRPr="00581C9C" w:rsidRDefault="00881BEE" w:rsidP="002C389F">
            <w:pPr>
              <w:pStyle w:val="TableCells"/>
            </w:pPr>
            <w:r w:rsidRPr="00581C9C">
              <w:t>Org Reversion Code</w:t>
            </w:r>
          </w:p>
        </w:tc>
        <w:tc>
          <w:tcPr>
            <w:tcW w:w="5371" w:type="dxa"/>
            <w:tcBorders>
              <w:top w:val="single" w:sz="4" w:space="0" w:color="auto"/>
              <w:bottom w:val="nil"/>
            </w:tcBorders>
          </w:tcPr>
          <w:p w:rsidR="00881BEE" w:rsidRPr="00581C9C" w:rsidRDefault="00881BEE" w:rsidP="002C389F">
            <w:pPr>
              <w:pStyle w:val="TableCells"/>
            </w:pPr>
            <w:r>
              <w:t>Required. T</w:t>
            </w:r>
            <w:r w:rsidRPr="00581C9C">
              <w:t xml:space="preserve">he code </w:t>
            </w:r>
            <w:r>
              <w:t xml:space="preserve">that </w:t>
            </w:r>
            <w:r w:rsidRPr="00581C9C">
              <w:t>identifies a particular combination of ca</w:t>
            </w:r>
            <w:r>
              <w:t>rry forward and reversion rules</w:t>
            </w:r>
            <w:r w:rsidRPr="00581C9C">
              <w:t xml:space="preserve"> (codes are described below).</w:t>
            </w:r>
          </w:p>
        </w:tc>
      </w:tr>
    </w:tbl>
    <w:p w:rsidR="00881BEE" w:rsidRDefault="00881BEE" w:rsidP="006E5103"/>
    <w:p w:rsidR="00BA296C" w:rsidRDefault="00BA296C">
      <w:pPr>
        <w:rPr>
          <w:rFonts w:ascii="Arial" w:hAnsi="Arial" w:cs="Arial"/>
          <w:b/>
          <w:sz w:val="32"/>
          <w:szCs w:val="32"/>
        </w:rPr>
      </w:pPr>
      <w:bookmarkStart w:id="222" w:name="_D2HTopic_151"/>
      <w:r>
        <w:br w:type="page"/>
      </w:r>
    </w:p>
    <w:p w:rsidR="00881BEE" w:rsidRPr="00581C9C" w:rsidRDefault="00881BEE" w:rsidP="00B4230A">
      <w:pPr>
        <w:pStyle w:val="Heading5"/>
      </w:pPr>
      <w:r w:rsidRPr="00581C9C">
        <w:lastRenderedPageBreak/>
        <w:t>Carry Forward Rules</w:t>
      </w:r>
      <w:r w:rsidR="00B93FDE" w:rsidRPr="00581C9C">
        <w:fldChar w:fldCharType="begin"/>
      </w:r>
      <w:r w:rsidRPr="00581C9C">
        <w:instrText xml:space="preserve"> XE "Organization Reversion </w:instrText>
      </w:r>
      <w:r>
        <w:instrText>d</w:instrText>
      </w:r>
      <w:r w:rsidRPr="00581C9C">
        <w:instrText>ocument</w:instrText>
      </w:r>
      <w:r>
        <w:instrText>:c</w:instrText>
      </w:r>
      <w:r w:rsidRPr="00581C9C">
        <w:instrText xml:space="preserve">arry </w:instrText>
      </w:r>
      <w:r>
        <w:instrText>f</w:instrText>
      </w:r>
      <w:r w:rsidRPr="00581C9C">
        <w:instrText xml:space="preserve">orward </w:instrText>
      </w:r>
      <w:r>
        <w:instrText>r</w:instrText>
      </w:r>
      <w:r w:rsidRPr="00581C9C">
        <w:instrText xml:space="preserve">ules" </w:instrText>
      </w:r>
      <w:r w:rsidR="00B93FDE" w:rsidRPr="00581C9C">
        <w:fldChar w:fldCharType="end"/>
      </w:r>
      <w:bookmarkEnd w:id="222"/>
    </w:p>
    <w:p w:rsidR="00881BEE" w:rsidRDefault="00881BEE" w:rsidP="00B65CF0">
      <w:pPr>
        <w:pStyle w:val="BodyText"/>
      </w:pPr>
      <w:r w:rsidRPr="00581C9C">
        <w:t>Each organization reversion code represents a combination of reversion rules</w:t>
      </w:r>
      <w:r>
        <w:t xml:space="preserve"> (see the table </w:t>
      </w:r>
      <w:r w:rsidRPr="00362D8F">
        <w:t>below</w:t>
      </w:r>
      <w:r>
        <w:t>).</w:t>
      </w:r>
    </w:p>
    <w:p w:rsidR="00881BEE" w:rsidRDefault="00881BEE" w:rsidP="006E5103"/>
    <w:p w:rsidR="00881BEE" w:rsidRPr="00EC23F2" w:rsidRDefault="00881BEE" w:rsidP="00B65CF0">
      <w:pPr>
        <w:pStyle w:val="TableHeading"/>
      </w:pPr>
      <w:r w:rsidRPr="00EC23F2">
        <w:t>Organization Reversion Codes</w:t>
      </w:r>
    </w:p>
    <w:tbl>
      <w:tblPr>
        <w:tblW w:w="0" w:type="auto"/>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1231"/>
        <w:gridCol w:w="907"/>
        <w:gridCol w:w="900"/>
        <w:gridCol w:w="900"/>
        <w:gridCol w:w="900"/>
        <w:gridCol w:w="900"/>
        <w:gridCol w:w="900"/>
        <w:gridCol w:w="900"/>
      </w:tblGrid>
      <w:tr w:rsidR="00881BEE" w:rsidRPr="00581C9C" w:rsidTr="002C389F">
        <w:tc>
          <w:tcPr>
            <w:tcW w:w="1231" w:type="dxa"/>
            <w:tcBorders>
              <w:top w:val="single" w:sz="4" w:space="0" w:color="auto"/>
              <w:bottom w:val="thickThinSmallGap" w:sz="12" w:space="0" w:color="auto"/>
              <w:right w:val="double" w:sz="4" w:space="0" w:color="auto"/>
            </w:tcBorders>
          </w:tcPr>
          <w:p w:rsidR="00881BEE" w:rsidRPr="00581C9C" w:rsidRDefault="00881BEE" w:rsidP="002C389F">
            <w:pPr>
              <w:pStyle w:val="TableCells"/>
            </w:pPr>
            <w:r w:rsidRPr="00581C9C">
              <w:t>Org Reversion Code</w:t>
            </w:r>
          </w:p>
        </w:tc>
        <w:tc>
          <w:tcPr>
            <w:tcW w:w="907" w:type="dxa"/>
            <w:tcBorders>
              <w:top w:val="single" w:sz="4" w:space="0" w:color="auto"/>
              <w:bottom w:val="thickThinSmallGap" w:sz="12" w:space="0" w:color="auto"/>
            </w:tcBorders>
          </w:tcPr>
          <w:p w:rsidR="00881BEE" w:rsidRPr="00581C9C" w:rsidRDefault="00881BEE" w:rsidP="002C389F">
            <w:pPr>
              <w:pStyle w:val="TableCells"/>
            </w:pPr>
            <w:r w:rsidRPr="00581C9C">
              <w:t>Rule</w:t>
            </w:r>
          </w:p>
          <w:p w:rsidR="00881BEE" w:rsidRPr="00E33B1A" w:rsidRDefault="00881BEE" w:rsidP="002C389F">
            <w:pPr>
              <w:pStyle w:val="TableCells"/>
              <w:rPr>
                <w:rStyle w:val="Strong"/>
              </w:rPr>
            </w:pPr>
            <w:r w:rsidRPr="00E33B1A">
              <w:rPr>
                <w:rStyle w:val="Strong"/>
              </w:rPr>
              <w:t>xa</w:t>
            </w:r>
          </w:p>
        </w:tc>
        <w:tc>
          <w:tcPr>
            <w:tcW w:w="900" w:type="dxa"/>
            <w:tcBorders>
              <w:top w:val="single" w:sz="4" w:space="0" w:color="auto"/>
              <w:bottom w:val="thickThinSmallGap" w:sz="12" w:space="0" w:color="auto"/>
            </w:tcBorders>
          </w:tcPr>
          <w:p w:rsidR="00881BEE" w:rsidRPr="00581C9C" w:rsidRDefault="00881BEE" w:rsidP="002C389F">
            <w:pPr>
              <w:pStyle w:val="TableCells"/>
            </w:pPr>
            <w:r w:rsidRPr="00581C9C">
              <w:t>Rule</w:t>
            </w:r>
          </w:p>
          <w:p w:rsidR="00881BEE" w:rsidRPr="00E33B1A" w:rsidRDefault="00332249" w:rsidP="002C389F">
            <w:pPr>
              <w:pStyle w:val="TableCells"/>
              <w:rPr>
                <w:rStyle w:val="Strong"/>
              </w:rPr>
            </w:pPr>
            <w:r>
              <w:rPr>
                <w:rStyle w:val="Strong"/>
              </w:rPr>
              <w:t>x</w:t>
            </w:r>
            <w:r w:rsidRPr="00E33B1A">
              <w:rPr>
                <w:rStyle w:val="Strong"/>
              </w:rPr>
              <w:t>b</w:t>
            </w:r>
          </w:p>
        </w:tc>
        <w:tc>
          <w:tcPr>
            <w:tcW w:w="900" w:type="dxa"/>
            <w:tcBorders>
              <w:top w:val="single" w:sz="4" w:space="0" w:color="auto"/>
              <w:bottom w:val="thickThinSmallGap" w:sz="12" w:space="0" w:color="auto"/>
            </w:tcBorders>
          </w:tcPr>
          <w:p w:rsidR="00881BEE" w:rsidRPr="00581C9C" w:rsidRDefault="00881BEE" w:rsidP="002C389F">
            <w:pPr>
              <w:pStyle w:val="TableCells"/>
            </w:pPr>
            <w:r w:rsidRPr="00581C9C">
              <w:t>Rule</w:t>
            </w:r>
          </w:p>
          <w:p w:rsidR="00881BEE" w:rsidRPr="00E33B1A" w:rsidRDefault="00881BEE" w:rsidP="002C389F">
            <w:pPr>
              <w:pStyle w:val="TableCells"/>
              <w:rPr>
                <w:rStyle w:val="Strong"/>
              </w:rPr>
            </w:pPr>
            <w:r w:rsidRPr="00E33B1A">
              <w:rPr>
                <w:rStyle w:val="Strong"/>
              </w:rPr>
              <w:t>xc</w:t>
            </w:r>
          </w:p>
        </w:tc>
        <w:tc>
          <w:tcPr>
            <w:tcW w:w="900" w:type="dxa"/>
            <w:tcBorders>
              <w:top w:val="single" w:sz="4" w:space="0" w:color="auto"/>
              <w:bottom w:val="thickThinSmallGap" w:sz="12" w:space="0" w:color="auto"/>
            </w:tcBorders>
          </w:tcPr>
          <w:p w:rsidR="00881BEE" w:rsidRPr="00581C9C" w:rsidRDefault="00881BEE" w:rsidP="002C389F">
            <w:pPr>
              <w:pStyle w:val="TableCells"/>
            </w:pPr>
            <w:r w:rsidRPr="00581C9C">
              <w:t>Rule</w:t>
            </w:r>
          </w:p>
          <w:p w:rsidR="00881BEE" w:rsidRPr="00E33B1A" w:rsidRDefault="00881BEE" w:rsidP="002C389F">
            <w:pPr>
              <w:pStyle w:val="TableCells"/>
              <w:rPr>
                <w:rStyle w:val="Strong"/>
              </w:rPr>
            </w:pPr>
            <w:r w:rsidRPr="00E33B1A">
              <w:rPr>
                <w:rStyle w:val="Strong"/>
              </w:rPr>
              <w:t>xd</w:t>
            </w:r>
          </w:p>
        </w:tc>
        <w:tc>
          <w:tcPr>
            <w:tcW w:w="900" w:type="dxa"/>
            <w:tcBorders>
              <w:top w:val="single" w:sz="4" w:space="0" w:color="auto"/>
              <w:bottom w:val="thickThinSmallGap" w:sz="12" w:space="0" w:color="auto"/>
            </w:tcBorders>
          </w:tcPr>
          <w:p w:rsidR="00881BEE" w:rsidRPr="00581C9C" w:rsidRDefault="00881BEE" w:rsidP="002C389F">
            <w:pPr>
              <w:pStyle w:val="TableCells"/>
            </w:pPr>
            <w:r w:rsidRPr="00581C9C">
              <w:t>Rule</w:t>
            </w:r>
          </w:p>
          <w:p w:rsidR="00881BEE" w:rsidRPr="00E33B1A" w:rsidRDefault="00881BEE" w:rsidP="002C389F">
            <w:pPr>
              <w:pStyle w:val="TableCells"/>
              <w:rPr>
                <w:rStyle w:val="Strong"/>
              </w:rPr>
            </w:pPr>
            <w:r w:rsidRPr="00E33B1A">
              <w:rPr>
                <w:rStyle w:val="Strong"/>
              </w:rPr>
              <w:t>xe</w:t>
            </w:r>
          </w:p>
        </w:tc>
        <w:tc>
          <w:tcPr>
            <w:tcW w:w="900" w:type="dxa"/>
            <w:tcBorders>
              <w:top w:val="single" w:sz="4" w:space="0" w:color="auto"/>
              <w:bottom w:val="thickThinSmallGap" w:sz="12" w:space="0" w:color="auto"/>
            </w:tcBorders>
          </w:tcPr>
          <w:p w:rsidR="00881BEE" w:rsidRPr="00581C9C" w:rsidRDefault="00881BEE" w:rsidP="002C389F">
            <w:pPr>
              <w:pStyle w:val="TableCells"/>
            </w:pPr>
            <w:r w:rsidRPr="00581C9C">
              <w:t>Rule</w:t>
            </w:r>
          </w:p>
          <w:p w:rsidR="00881BEE" w:rsidRPr="00E33B1A" w:rsidRDefault="00881BEE" w:rsidP="002C389F">
            <w:pPr>
              <w:pStyle w:val="TableCells"/>
              <w:rPr>
                <w:rStyle w:val="Strong"/>
              </w:rPr>
            </w:pPr>
            <w:r>
              <w:rPr>
                <w:rStyle w:val="Strong"/>
              </w:rPr>
              <w:t>x</w:t>
            </w:r>
            <w:r w:rsidRPr="00E33B1A">
              <w:rPr>
                <w:rStyle w:val="Strong"/>
              </w:rPr>
              <w:t>n</w:t>
            </w:r>
          </w:p>
        </w:tc>
        <w:tc>
          <w:tcPr>
            <w:tcW w:w="900" w:type="dxa"/>
            <w:tcBorders>
              <w:top w:val="single" w:sz="4" w:space="0" w:color="auto"/>
              <w:bottom w:val="thickThinSmallGap" w:sz="12" w:space="0" w:color="auto"/>
            </w:tcBorders>
          </w:tcPr>
          <w:p w:rsidR="00881BEE" w:rsidRPr="00581C9C" w:rsidRDefault="00881BEE" w:rsidP="002C389F">
            <w:pPr>
              <w:pStyle w:val="TableCells"/>
            </w:pPr>
            <w:r w:rsidRPr="00581C9C">
              <w:t>Rule</w:t>
            </w:r>
          </w:p>
          <w:p w:rsidR="00881BEE" w:rsidRPr="00E33B1A" w:rsidRDefault="00881BEE" w:rsidP="002C389F">
            <w:pPr>
              <w:pStyle w:val="TableCells"/>
              <w:rPr>
                <w:rStyle w:val="Strong"/>
              </w:rPr>
            </w:pPr>
            <w:r>
              <w:rPr>
                <w:rStyle w:val="Strong"/>
              </w:rPr>
              <w:t>x</w:t>
            </w:r>
            <w:r w:rsidRPr="00E33B1A">
              <w:rPr>
                <w:rStyle w:val="Strong"/>
              </w:rPr>
              <w:t>p</w:t>
            </w:r>
          </w:p>
        </w:tc>
      </w:tr>
      <w:tr w:rsidR="00881BEE" w:rsidRPr="00581C9C" w:rsidTr="002C389F">
        <w:tc>
          <w:tcPr>
            <w:tcW w:w="1231" w:type="dxa"/>
            <w:tcBorders>
              <w:right w:val="double" w:sz="4" w:space="0" w:color="auto"/>
            </w:tcBorders>
          </w:tcPr>
          <w:p w:rsidR="00881BEE" w:rsidRPr="00581C9C" w:rsidRDefault="00881BEE" w:rsidP="002C389F">
            <w:pPr>
              <w:pStyle w:val="TableCells"/>
            </w:pPr>
            <w:r w:rsidRPr="00581C9C">
              <w:t>A</w:t>
            </w:r>
          </w:p>
        </w:tc>
        <w:tc>
          <w:tcPr>
            <w:tcW w:w="907" w:type="dxa"/>
          </w:tcPr>
          <w:p w:rsidR="00881BEE" w:rsidRPr="00581C9C" w:rsidRDefault="00881BEE" w:rsidP="002C389F">
            <w:pPr>
              <w:pStyle w:val="TableCells"/>
            </w:pPr>
            <w:r w:rsidRPr="00581C9C">
              <w:sym w:font="Webdings" w:char="F061"/>
            </w:r>
          </w:p>
        </w:tc>
        <w:tc>
          <w:tcPr>
            <w:tcW w:w="900" w:type="dxa"/>
          </w:tcPr>
          <w:p w:rsidR="00881BEE" w:rsidRPr="00581C9C" w:rsidRDefault="00881BEE" w:rsidP="002C389F">
            <w:pPr>
              <w:pStyle w:val="TableCells"/>
              <w:jc w:val="center"/>
            </w:pPr>
          </w:p>
        </w:tc>
        <w:tc>
          <w:tcPr>
            <w:tcW w:w="900" w:type="dxa"/>
          </w:tcPr>
          <w:p w:rsidR="00881BEE" w:rsidRPr="00581C9C" w:rsidRDefault="00881BEE" w:rsidP="002C389F">
            <w:pPr>
              <w:pStyle w:val="TableCells"/>
            </w:pPr>
            <w:r w:rsidRPr="00581C9C">
              <w:sym w:font="Webdings" w:char="F061"/>
            </w:r>
          </w:p>
        </w:tc>
        <w:tc>
          <w:tcPr>
            <w:tcW w:w="900" w:type="dxa"/>
          </w:tcPr>
          <w:p w:rsidR="00881BEE" w:rsidRPr="00581C9C" w:rsidRDefault="00881BEE" w:rsidP="002C389F">
            <w:pPr>
              <w:pStyle w:val="TableCells"/>
              <w:jc w:val="center"/>
            </w:pPr>
          </w:p>
        </w:tc>
        <w:tc>
          <w:tcPr>
            <w:tcW w:w="900" w:type="dxa"/>
          </w:tcPr>
          <w:p w:rsidR="00881BEE" w:rsidRPr="00581C9C" w:rsidRDefault="00881BEE" w:rsidP="002C389F">
            <w:pPr>
              <w:pStyle w:val="TableCells"/>
              <w:jc w:val="center"/>
            </w:pPr>
          </w:p>
        </w:tc>
        <w:tc>
          <w:tcPr>
            <w:tcW w:w="900" w:type="dxa"/>
          </w:tcPr>
          <w:p w:rsidR="00881BEE" w:rsidRPr="00581C9C" w:rsidRDefault="00881BEE" w:rsidP="002C389F">
            <w:pPr>
              <w:pStyle w:val="TableCells"/>
              <w:jc w:val="center"/>
            </w:pPr>
          </w:p>
        </w:tc>
        <w:tc>
          <w:tcPr>
            <w:tcW w:w="900" w:type="dxa"/>
          </w:tcPr>
          <w:p w:rsidR="00881BEE" w:rsidRPr="00581C9C" w:rsidRDefault="00881BEE" w:rsidP="002C389F">
            <w:pPr>
              <w:pStyle w:val="TableCells"/>
              <w:jc w:val="center"/>
            </w:pPr>
          </w:p>
        </w:tc>
      </w:tr>
      <w:tr w:rsidR="00881BEE" w:rsidRPr="00581C9C" w:rsidTr="002C389F">
        <w:tc>
          <w:tcPr>
            <w:tcW w:w="1231" w:type="dxa"/>
            <w:tcBorders>
              <w:right w:val="double" w:sz="4" w:space="0" w:color="auto"/>
            </w:tcBorders>
          </w:tcPr>
          <w:p w:rsidR="00881BEE" w:rsidRPr="00581C9C" w:rsidRDefault="00881BEE" w:rsidP="002C389F">
            <w:pPr>
              <w:pStyle w:val="TableCells"/>
            </w:pPr>
            <w:r w:rsidRPr="00581C9C">
              <w:t>C1</w:t>
            </w:r>
          </w:p>
        </w:tc>
        <w:tc>
          <w:tcPr>
            <w:tcW w:w="907" w:type="dxa"/>
          </w:tcPr>
          <w:p w:rsidR="00881BEE" w:rsidRPr="00581C9C" w:rsidRDefault="00881BEE" w:rsidP="002C389F">
            <w:pPr>
              <w:pStyle w:val="TableCells"/>
              <w:jc w:val="center"/>
            </w:pPr>
          </w:p>
        </w:tc>
        <w:tc>
          <w:tcPr>
            <w:tcW w:w="900" w:type="dxa"/>
          </w:tcPr>
          <w:p w:rsidR="00881BEE" w:rsidRPr="00581C9C" w:rsidRDefault="00881BEE" w:rsidP="002C389F">
            <w:pPr>
              <w:pStyle w:val="TableCells"/>
              <w:jc w:val="center"/>
            </w:pPr>
          </w:p>
        </w:tc>
        <w:tc>
          <w:tcPr>
            <w:tcW w:w="900" w:type="dxa"/>
          </w:tcPr>
          <w:p w:rsidR="00881BEE" w:rsidRPr="00581C9C" w:rsidRDefault="00881BEE" w:rsidP="002C389F">
            <w:pPr>
              <w:pStyle w:val="TableCells"/>
            </w:pPr>
            <w:r w:rsidRPr="00581C9C">
              <w:sym w:font="Webdings" w:char="F061"/>
            </w:r>
          </w:p>
        </w:tc>
        <w:tc>
          <w:tcPr>
            <w:tcW w:w="900" w:type="dxa"/>
          </w:tcPr>
          <w:p w:rsidR="00881BEE" w:rsidRPr="00581C9C" w:rsidRDefault="00881BEE" w:rsidP="002C389F">
            <w:pPr>
              <w:pStyle w:val="TableCells"/>
              <w:jc w:val="center"/>
            </w:pPr>
          </w:p>
        </w:tc>
        <w:tc>
          <w:tcPr>
            <w:tcW w:w="900" w:type="dxa"/>
          </w:tcPr>
          <w:p w:rsidR="00881BEE" w:rsidRPr="00581C9C" w:rsidRDefault="00881BEE" w:rsidP="002C389F">
            <w:pPr>
              <w:pStyle w:val="TableCells"/>
            </w:pPr>
            <w:r w:rsidRPr="00581C9C">
              <w:sym w:font="Webdings" w:char="F061"/>
            </w:r>
          </w:p>
        </w:tc>
        <w:tc>
          <w:tcPr>
            <w:tcW w:w="900" w:type="dxa"/>
          </w:tcPr>
          <w:p w:rsidR="00881BEE" w:rsidRPr="00581C9C" w:rsidRDefault="00881BEE" w:rsidP="002C389F">
            <w:pPr>
              <w:pStyle w:val="TableCells"/>
              <w:jc w:val="center"/>
            </w:pPr>
          </w:p>
        </w:tc>
        <w:tc>
          <w:tcPr>
            <w:tcW w:w="900" w:type="dxa"/>
          </w:tcPr>
          <w:p w:rsidR="00881BEE" w:rsidRPr="00581C9C" w:rsidRDefault="00881BEE" w:rsidP="002C389F">
            <w:pPr>
              <w:pStyle w:val="TableCells"/>
              <w:rPr>
                <w:b/>
              </w:rPr>
            </w:pPr>
            <w:r w:rsidRPr="00581C9C">
              <w:sym w:font="Webdings" w:char="F061"/>
            </w:r>
          </w:p>
        </w:tc>
      </w:tr>
      <w:tr w:rsidR="00881BEE" w:rsidRPr="00581C9C" w:rsidTr="002C389F">
        <w:tc>
          <w:tcPr>
            <w:tcW w:w="1231" w:type="dxa"/>
            <w:tcBorders>
              <w:right w:val="double" w:sz="4" w:space="0" w:color="auto"/>
            </w:tcBorders>
          </w:tcPr>
          <w:p w:rsidR="00881BEE" w:rsidRPr="00581C9C" w:rsidRDefault="00881BEE" w:rsidP="002C389F">
            <w:pPr>
              <w:pStyle w:val="TableCells"/>
            </w:pPr>
            <w:r w:rsidRPr="00581C9C">
              <w:t>C2</w:t>
            </w:r>
          </w:p>
        </w:tc>
        <w:tc>
          <w:tcPr>
            <w:tcW w:w="907" w:type="dxa"/>
          </w:tcPr>
          <w:p w:rsidR="00881BEE" w:rsidRPr="00581C9C" w:rsidRDefault="00881BEE" w:rsidP="002C389F">
            <w:pPr>
              <w:pStyle w:val="TableCells"/>
              <w:jc w:val="center"/>
            </w:pPr>
          </w:p>
        </w:tc>
        <w:tc>
          <w:tcPr>
            <w:tcW w:w="900" w:type="dxa"/>
          </w:tcPr>
          <w:p w:rsidR="00881BEE" w:rsidRPr="00581C9C" w:rsidRDefault="00881BEE" w:rsidP="002C389F">
            <w:pPr>
              <w:pStyle w:val="TableCells"/>
              <w:jc w:val="center"/>
            </w:pPr>
          </w:p>
        </w:tc>
        <w:tc>
          <w:tcPr>
            <w:tcW w:w="900" w:type="dxa"/>
          </w:tcPr>
          <w:p w:rsidR="00881BEE" w:rsidRPr="00581C9C" w:rsidRDefault="00881BEE" w:rsidP="002C389F">
            <w:pPr>
              <w:pStyle w:val="TableCells"/>
            </w:pPr>
            <w:r w:rsidRPr="00581C9C">
              <w:sym w:font="Webdings" w:char="F061"/>
            </w:r>
          </w:p>
        </w:tc>
        <w:tc>
          <w:tcPr>
            <w:tcW w:w="900" w:type="dxa"/>
          </w:tcPr>
          <w:p w:rsidR="00881BEE" w:rsidRPr="00581C9C" w:rsidRDefault="00881BEE" w:rsidP="002C389F">
            <w:pPr>
              <w:pStyle w:val="TableCells"/>
            </w:pPr>
            <w:r w:rsidRPr="00581C9C">
              <w:sym w:font="Webdings" w:char="F061"/>
            </w:r>
          </w:p>
        </w:tc>
        <w:tc>
          <w:tcPr>
            <w:tcW w:w="900" w:type="dxa"/>
          </w:tcPr>
          <w:p w:rsidR="00881BEE" w:rsidRPr="00581C9C" w:rsidRDefault="00881BEE" w:rsidP="002C389F">
            <w:pPr>
              <w:pStyle w:val="TableCells"/>
              <w:jc w:val="center"/>
            </w:pPr>
          </w:p>
        </w:tc>
        <w:tc>
          <w:tcPr>
            <w:tcW w:w="900" w:type="dxa"/>
          </w:tcPr>
          <w:p w:rsidR="00881BEE" w:rsidRPr="00581C9C" w:rsidRDefault="00881BEE" w:rsidP="002C389F">
            <w:pPr>
              <w:pStyle w:val="TableCells"/>
              <w:jc w:val="center"/>
            </w:pPr>
          </w:p>
        </w:tc>
        <w:tc>
          <w:tcPr>
            <w:tcW w:w="900" w:type="dxa"/>
          </w:tcPr>
          <w:p w:rsidR="00881BEE" w:rsidRPr="00581C9C" w:rsidRDefault="00881BEE" w:rsidP="002C389F">
            <w:pPr>
              <w:pStyle w:val="TableCells"/>
            </w:pPr>
            <w:r w:rsidRPr="00581C9C">
              <w:sym w:font="Webdings" w:char="F061"/>
            </w:r>
          </w:p>
        </w:tc>
      </w:tr>
      <w:tr w:rsidR="00881BEE" w:rsidRPr="00581C9C" w:rsidTr="002C389F">
        <w:tc>
          <w:tcPr>
            <w:tcW w:w="1231" w:type="dxa"/>
            <w:tcBorders>
              <w:right w:val="double" w:sz="4" w:space="0" w:color="auto"/>
            </w:tcBorders>
          </w:tcPr>
          <w:p w:rsidR="00881BEE" w:rsidRPr="00581C9C" w:rsidRDefault="00881BEE" w:rsidP="002C389F">
            <w:pPr>
              <w:pStyle w:val="TableCells"/>
            </w:pPr>
            <w:r w:rsidRPr="00581C9C">
              <w:t>N1</w:t>
            </w:r>
          </w:p>
        </w:tc>
        <w:tc>
          <w:tcPr>
            <w:tcW w:w="907" w:type="dxa"/>
          </w:tcPr>
          <w:p w:rsidR="00881BEE" w:rsidRPr="00581C9C" w:rsidRDefault="00881BEE" w:rsidP="002C389F">
            <w:pPr>
              <w:pStyle w:val="TableCells"/>
              <w:jc w:val="center"/>
            </w:pPr>
          </w:p>
        </w:tc>
        <w:tc>
          <w:tcPr>
            <w:tcW w:w="900" w:type="dxa"/>
          </w:tcPr>
          <w:p w:rsidR="00881BEE" w:rsidRPr="00581C9C" w:rsidRDefault="00881BEE" w:rsidP="002C389F">
            <w:pPr>
              <w:pStyle w:val="TableCells"/>
              <w:jc w:val="center"/>
            </w:pPr>
          </w:p>
        </w:tc>
        <w:tc>
          <w:tcPr>
            <w:tcW w:w="900" w:type="dxa"/>
          </w:tcPr>
          <w:p w:rsidR="00881BEE" w:rsidRPr="00581C9C" w:rsidRDefault="00881BEE" w:rsidP="002C389F">
            <w:pPr>
              <w:pStyle w:val="TableCells"/>
            </w:pPr>
            <w:r w:rsidRPr="00581C9C">
              <w:sym w:font="Webdings" w:char="F061"/>
            </w:r>
          </w:p>
        </w:tc>
        <w:tc>
          <w:tcPr>
            <w:tcW w:w="900" w:type="dxa"/>
          </w:tcPr>
          <w:p w:rsidR="00881BEE" w:rsidRPr="00581C9C" w:rsidRDefault="00881BEE" w:rsidP="002C389F">
            <w:pPr>
              <w:pStyle w:val="TableCells"/>
              <w:jc w:val="center"/>
            </w:pPr>
          </w:p>
        </w:tc>
        <w:tc>
          <w:tcPr>
            <w:tcW w:w="900" w:type="dxa"/>
          </w:tcPr>
          <w:p w:rsidR="00881BEE" w:rsidRPr="00581C9C" w:rsidRDefault="00881BEE" w:rsidP="002C389F">
            <w:pPr>
              <w:pStyle w:val="TableCells"/>
            </w:pPr>
            <w:r w:rsidRPr="00581C9C">
              <w:sym w:font="Webdings" w:char="F061"/>
            </w:r>
          </w:p>
        </w:tc>
        <w:tc>
          <w:tcPr>
            <w:tcW w:w="900" w:type="dxa"/>
          </w:tcPr>
          <w:p w:rsidR="00881BEE" w:rsidRPr="00581C9C" w:rsidRDefault="00881BEE" w:rsidP="002C389F">
            <w:pPr>
              <w:pStyle w:val="TableCells"/>
            </w:pPr>
            <w:r w:rsidRPr="00581C9C">
              <w:sym w:font="Webdings" w:char="F061"/>
            </w:r>
          </w:p>
        </w:tc>
        <w:tc>
          <w:tcPr>
            <w:tcW w:w="900" w:type="dxa"/>
          </w:tcPr>
          <w:p w:rsidR="00881BEE" w:rsidRPr="00581C9C" w:rsidRDefault="00881BEE" w:rsidP="002C389F">
            <w:pPr>
              <w:pStyle w:val="TableCells"/>
              <w:jc w:val="center"/>
            </w:pPr>
          </w:p>
        </w:tc>
      </w:tr>
      <w:tr w:rsidR="00881BEE" w:rsidRPr="00581C9C" w:rsidTr="002C389F">
        <w:tc>
          <w:tcPr>
            <w:tcW w:w="1231" w:type="dxa"/>
            <w:tcBorders>
              <w:right w:val="double" w:sz="4" w:space="0" w:color="auto"/>
            </w:tcBorders>
          </w:tcPr>
          <w:p w:rsidR="00881BEE" w:rsidRPr="00581C9C" w:rsidRDefault="00881BEE" w:rsidP="002C389F">
            <w:pPr>
              <w:pStyle w:val="TableCells"/>
            </w:pPr>
            <w:r w:rsidRPr="00581C9C">
              <w:t>N2</w:t>
            </w:r>
          </w:p>
        </w:tc>
        <w:tc>
          <w:tcPr>
            <w:tcW w:w="907" w:type="dxa"/>
          </w:tcPr>
          <w:p w:rsidR="00881BEE" w:rsidRPr="00581C9C" w:rsidRDefault="00881BEE" w:rsidP="002C389F">
            <w:pPr>
              <w:pStyle w:val="TableCells"/>
              <w:jc w:val="center"/>
            </w:pPr>
          </w:p>
        </w:tc>
        <w:tc>
          <w:tcPr>
            <w:tcW w:w="900" w:type="dxa"/>
          </w:tcPr>
          <w:p w:rsidR="00881BEE" w:rsidRPr="00581C9C" w:rsidRDefault="00881BEE" w:rsidP="002C389F">
            <w:pPr>
              <w:pStyle w:val="TableCells"/>
              <w:jc w:val="center"/>
            </w:pPr>
          </w:p>
        </w:tc>
        <w:tc>
          <w:tcPr>
            <w:tcW w:w="900" w:type="dxa"/>
          </w:tcPr>
          <w:p w:rsidR="00881BEE" w:rsidRPr="00581C9C" w:rsidRDefault="00881BEE" w:rsidP="002C389F">
            <w:pPr>
              <w:pStyle w:val="TableCells"/>
            </w:pPr>
            <w:r w:rsidRPr="00581C9C">
              <w:sym w:font="Webdings" w:char="F061"/>
            </w:r>
          </w:p>
        </w:tc>
        <w:tc>
          <w:tcPr>
            <w:tcW w:w="900" w:type="dxa"/>
          </w:tcPr>
          <w:p w:rsidR="00881BEE" w:rsidRPr="00581C9C" w:rsidRDefault="00881BEE" w:rsidP="002C389F">
            <w:pPr>
              <w:pStyle w:val="TableCells"/>
            </w:pPr>
            <w:r w:rsidRPr="00581C9C">
              <w:sym w:font="Webdings" w:char="F061"/>
            </w:r>
          </w:p>
        </w:tc>
        <w:tc>
          <w:tcPr>
            <w:tcW w:w="900" w:type="dxa"/>
          </w:tcPr>
          <w:p w:rsidR="00881BEE" w:rsidRPr="00581C9C" w:rsidRDefault="00881BEE" w:rsidP="002C389F">
            <w:pPr>
              <w:pStyle w:val="TableCells"/>
              <w:jc w:val="center"/>
            </w:pPr>
          </w:p>
        </w:tc>
        <w:tc>
          <w:tcPr>
            <w:tcW w:w="900" w:type="dxa"/>
          </w:tcPr>
          <w:p w:rsidR="00881BEE" w:rsidRPr="00581C9C" w:rsidRDefault="00881BEE" w:rsidP="002C389F">
            <w:pPr>
              <w:pStyle w:val="TableCells"/>
            </w:pPr>
            <w:r w:rsidRPr="00581C9C">
              <w:sym w:font="Webdings" w:char="F061"/>
            </w:r>
          </w:p>
        </w:tc>
        <w:tc>
          <w:tcPr>
            <w:tcW w:w="900" w:type="dxa"/>
          </w:tcPr>
          <w:p w:rsidR="00881BEE" w:rsidRPr="00581C9C" w:rsidRDefault="00881BEE" w:rsidP="002C389F">
            <w:pPr>
              <w:pStyle w:val="TableCells"/>
              <w:jc w:val="center"/>
            </w:pPr>
          </w:p>
        </w:tc>
      </w:tr>
      <w:tr w:rsidR="00881BEE" w:rsidRPr="00581C9C" w:rsidTr="006E5103">
        <w:tc>
          <w:tcPr>
            <w:tcW w:w="1231" w:type="dxa"/>
            <w:tcBorders>
              <w:bottom w:val="single" w:sz="4" w:space="0" w:color="auto"/>
              <w:right w:val="double" w:sz="4" w:space="0" w:color="auto"/>
            </w:tcBorders>
          </w:tcPr>
          <w:p w:rsidR="00881BEE" w:rsidRPr="00581C9C" w:rsidRDefault="00881BEE" w:rsidP="002C389F">
            <w:pPr>
              <w:pStyle w:val="TableCells"/>
            </w:pPr>
            <w:r w:rsidRPr="00581C9C">
              <w:t>R1</w:t>
            </w:r>
          </w:p>
        </w:tc>
        <w:tc>
          <w:tcPr>
            <w:tcW w:w="907" w:type="dxa"/>
            <w:tcBorders>
              <w:bottom w:val="single" w:sz="4" w:space="0" w:color="auto"/>
            </w:tcBorders>
          </w:tcPr>
          <w:p w:rsidR="00881BEE" w:rsidRPr="00581C9C" w:rsidRDefault="00881BEE" w:rsidP="002C389F">
            <w:pPr>
              <w:pStyle w:val="TableCells"/>
              <w:jc w:val="center"/>
            </w:pPr>
          </w:p>
        </w:tc>
        <w:tc>
          <w:tcPr>
            <w:tcW w:w="900" w:type="dxa"/>
            <w:tcBorders>
              <w:bottom w:val="single" w:sz="4" w:space="0" w:color="auto"/>
            </w:tcBorders>
          </w:tcPr>
          <w:p w:rsidR="00881BEE" w:rsidRPr="00581C9C" w:rsidRDefault="00881BEE" w:rsidP="002C389F">
            <w:pPr>
              <w:pStyle w:val="TableCells"/>
            </w:pPr>
            <w:r w:rsidRPr="00581C9C">
              <w:sym w:font="Webdings" w:char="F061"/>
            </w:r>
          </w:p>
        </w:tc>
        <w:tc>
          <w:tcPr>
            <w:tcW w:w="900" w:type="dxa"/>
            <w:tcBorders>
              <w:bottom w:val="single" w:sz="4" w:space="0" w:color="auto"/>
            </w:tcBorders>
          </w:tcPr>
          <w:p w:rsidR="00881BEE" w:rsidRPr="00581C9C" w:rsidRDefault="00881BEE" w:rsidP="002C389F">
            <w:pPr>
              <w:pStyle w:val="TableCells"/>
            </w:pPr>
            <w:r w:rsidRPr="00581C9C">
              <w:sym w:font="Webdings" w:char="F061"/>
            </w:r>
          </w:p>
        </w:tc>
        <w:tc>
          <w:tcPr>
            <w:tcW w:w="900" w:type="dxa"/>
            <w:tcBorders>
              <w:bottom w:val="single" w:sz="4" w:space="0" w:color="auto"/>
            </w:tcBorders>
          </w:tcPr>
          <w:p w:rsidR="00881BEE" w:rsidRPr="00581C9C" w:rsidRDefault="00881BEE" w:rsidP="002C389F">
            <w:pPr>
              <w:pStyle w:val="TableCells"/>
              <w:jc w:val="center"/>
            </w:pPr>
          </w:p>
        </w:tc>
        <w:tc>
          <w:tcPr>
            <w:tcW w:w="900" w:type="dxa"/>
            <w:tcBorders>
              <w:bottom w:val="single" w:sz="4" w:space="0" w:color="auto"/>
            </w:tcBorders>
          </w:tcPr>
          <w:p w:rsidR="00881BEE" w:rsidRPr="00581C9C" w:rsidRDefault="00881BEE" w:rsidP="002C389F">
            <w:pPr>
              <w:pStyle w:val="TableCells"/>
            </w:pPr>
            <w:r w:rsidRPr="00581C9C">
              <w:sym w:font="Webdings" w:char="F061"/>
            </w:r>
          </w:p>
        </w:tc>
        <w:tc>
          <w:tcPr>
            <w:tcW w:w="900" w:type="dxa"/>
            <w:tcBorders>
              <w:bottom w:val="single" w:sz="4" w:space="0" w:color="auto"/>
            </w:tcBorders>
          </w:tcPr>
          <w:p w:rsidR="00881BEE" w:rsidRPr="00581C9C" w:rsidRDefault="00881BEE" w:rsidP="002C389F">
            <w:pPr>
              <w:pStyle w:val="TableCells"/>
              <w:jc w:val="center"/>
            </w:pPr>
          </w:p>
        </w:tc>
        <w:tc>
          <w:tcPr>
            <w:tcW w:w="900" w:type="dxa"/>
            <w:tcBorders>
              <w:bottom w:val="single" w:sz="4" w:space="0" w:color="auto"/>
            </w:tcBorders>
          </w:tcPr>
          <w:p w:rsidR="00881BEE" w:rsidRPr="00581C9C" w:rsidRDefault="00881BEE" w:rsidP="002C389F">
            <w:pPr>
              <w:pStyle w:val="TableCells"/>
              <w:jc w:val="center"/>
            </w:pPr>
          </w:p>
        </w:tc>
      </w:tr>
      <w:tr w:rsidR="00881BEE" w:rsidRPr="00581C9C" w:rsidTr="006E5103">
        <w:tc>
          <w:tcPr>
            <w:tcW w:w="1231" w:type="dxa"/>
            <w:tcBorders>
              <w:top w:val="single" w:sz="4" w:space="0" w:color="auto"/>
              <w:bottom w:val="nil"/>
              <w:right w:val="double" w:sz="4" w:space="0" w:color="auto"/>
            </w:tcBorders>
          </w:tcPr>
          <w:p w:rsidR="00881BEE" w:rsidRPr="00581C9C" w:rsidRDefault="00881BEE" w:rsidP="002C389F">
            <w:pPr>
              <w:pStyle w:val="TableCells"/>
            </w:pPr>
            <w:r w:rsidRPr="00581C9C">
              <w:t>R2</w:t>
            </w:r>
          </w:p>
        </w:tc>
        <w:tc>
          <w:tcPr>
            <w:tcW w:w="907" w:type="dxa"/>
            <w:tcBorders>
              <w:top w:val="single" w:sz="4" w:space="0" w:color="auto"/>
              <w:bottom w:val="nil"/>
            </w:tcBorders>
          </w:tcPr>
          <w:p w:rsidR="00881BEE" w:rsidRPr="00581C9C" w:rsidRDefault="00881BEE" w:rsidP="002C389F">
            <w:pPr>
              <w:pStyle w:val="TableCells"/>
              <w:jc w:val="center"/>
            </w:pPr>
          </w:p>
        </w:tc>
        <w:tc>
          <w:tcPr>
            <w:tcW w:w="900" w:type="dxa"/>
            <w:tcBorders>
              <w:top w:val="single" w:sz="4" w:space="0" w:color="auto"/>
              <w:bottom w:val="nil"/>
            </w:tcBorders>
          </w:tcPr>
          <w:p w:rsidR="00881BEE" w:rsidRPr="00581C9C" w:rsidRDefault="00881BEE" w:rsidP="002C389F">
            <w:pPr>
              <w:pStyle w:val="TableCells"/>
            </w:pPr>
            <w:r w:rsidRPr="00581C9C">
              <w:sym w:font="Webdings" w:char="F061"/>
            </w:r>
          </w:p>
        </w:tc>
        <w:tc>
          <w:tcPr>
            <w:tcW w:w="900" w:type="dxa"/>
            <w:tcBorders>
              <w:top w:val="single" w:sz="4" w:space="0" w:color="auto"/>
              <w:bottom w:val="nil"/>
            </w:tcBorders>
          </w:tcPr>
          <w:p w:rsidR="00881BEE" w:rsidRPr="00581C9C" w:rsidRDefault="00881BEE" w:rsidP="002C389F">
            <w:pPr>
              <w:pStyle w:val="TableCells"/>
            </w:pPr>
            <w:r w:rsidRPr="00581C9C">
              <w:sym w:font="Webdings" w:char="F061"/>
            </w:r>
          </w:p>
        </w:tc>
        <w:tc>
          <w:tcPr>
            <w:tcW w:w="900" w:type="dxa"/>
            <w:tcBorders>
              <w:top w:val="single" w:sz="4" w:space="0" w:color="auto"/>
              <w:bottom w:val="nil"/>
            </w:tcBorders>
          </w:tcPr>
          <w:p w:rsidR="00881BEE" w:rsidRPr="00581C9C" w:rsidRDefault="00881BEE" w:rsidP="002C389F">
            <w:pPr>
              <w:pStyle w:val="TableCells"/>
            </w:pPr>
            <w:r w:rsidRPr="00581C9C">
              <w:sym w:font="Webdings" w:char="F061"/>
            </w:r>
          </w:p>
        </w:tc>
        <w:tc>
          <w:tcPr>
            <w:tcW w:w="900" w:type="dxa"/>
            <w:tcBorders>
              <w:top w:val="single" w:sz="4" w:space="0" w:color="auto"/>
              <w:bottom w:val="nil"/>
            </w:tcBorders>
          </w:tcPr>
          <w:p w:rsidR="00881BEE" w:rsidRPr="00581C9C" w:rsidRDefault="00881BEE" w:rsidP="002C389F">
            <w:pPr>
              <w:pStyle w:val="TableCells"/>
              <w:jc w:val="center"/>
            </w:pPr>
          </w:p>
        </w:tc>
        <w:tc>
          <w:tcPr>
            <w:tcW w:w="900" w:type="dxa"/>
            <w:tcBorders>
              <w:top w:val="single" w:sz="4" w:space="0" w:color="auto"/>
              <w:bottom w:val="nil"/>
            </w:tcBorders>
          </w:tcPr>
          <w:p w:rsidR="00881BEE" w:rsidRPr="00581C9C" w:rsidRDefault="00881BEE" w:rsidP="002C389F">
            <w:pPr>
              <w:pStyle w:val="TableCells"/>
              <w:jc w:val="center"/>
            </w:pPr>
          </w:p>
        </w:tc>
        <w:tc>
          <w:tcPr>
            <w:tcW w:w="900" w:type="dxa"/>
            <w:tcBorders>
              <w:top w:val="single" w:sz="4" w:space="0" w:color="auto"/>
              <w:bottom w:val="nil"/>
            </w:tcBorders>
          </w:tcPr>
          <w:p w:rsidR="00881BEE" w:rsidRPr="00581C9C" w:rsidRDefault="00881BEE" w:rsidP="002C389F">
            <w:pPr>
              <w:pStyle w:val="TableCells"/>
              <w:jc w:val="center"/>
            </w:pPr>
          </w:p>
        </w:tc>
      </w:tr>
    </w:tbl>
    <w:p w:rsidR="00881BEE" w:rsidRDefault="00881BEE" w:rsidP="006E5103"/>
    <w:p w:rsidR="00881BEE" w:rsidRPr="00581C9C" w:rsidRDefault="00881BEE" w:rsidP="00B65CF0">
      <w:pPr>
        <w:pStyle w:val="BodyText"/>
        <w:rPr>
          <w:rFonts w:ascii="Arial Narrow" w:hAnsi="Arial Narrow"/>
        </w:rPr>
      </w:pPr>
      <w:r>
        <w:t>Also, s</w:t>
      </w:r>
      <w:r w:rsidRPr="00581C9C">
        <w:t xml:space="preserve">ee the </w:t>
      </w:r>
      <w:r>
        <w:t xml:space="preserve">following </w:t>
      </w:r>
      <w:r w:rsidRPr="00581C9C">
        <w:t xml:space="preserve">Carry Forward Rules table </w:t>
      </w:r>
      <w:r>
        <w:t>for an</w:t>
      </w:r>
      <w:r w:rsidRPr="00581C9C">
        <w:t xml:space="preserve"> explanation of each rule. For example, refer to the Rule Code xa</w:t>
      </w:r>
      <w:r>
        <w:t xml:space="preserve"> and </w:t>
      </w:r>
      <w:r w:rsidRPr="00581C9C">
        <w:t>xc to understand which rules apply to the Org Reversion Code A</w:t>
      </w:r>
      <w:r>
        <w:t>.</w:t>
      </w:r>
    </w:p>
    <w:p w:rsidR="00881BEE" w:rsidRDefault="00881BEE" w:rsidP="006E5103"/>
    <w:p w:rsidR="00881BEE" w:rsidRPr="00EC23F2" w:rsidRDefault="00881BEE" w:rsidP="00B65CF0">
      <w:pPr>
        <w:pStyle w:val="TableHeading"/>
      </w:pPr>
      <w:r w:rsidRPr="00EC23F2">
        <w:t>Carry Forward Rules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85"/>
        <w:gridCol w:w="6675"/>
      </w:tblGrid>
      <w:tr w:rsidR="00881BEE" w:rsidRPr="00581C9C" w:rsidTr="00041D55">
        <w:tc>
          <w:tcPr>
            <w:tcW w:w="2160" w:type="dxa"/>
            <w:tcBorders>
              <w:top w:val="single" w:sz="4" w:space="0" w:color="auto"/>
              <w:bottom w:val="thickThinSmallGap" w:sz="12" w:space="0" w:color="auto"/>
              <w:right w:val="double" w:sz="4" w:space="0" w:color="auto"/>
            </w:tcBorders>
          </w:tcPr>
          <w:p w:rsidR="00881BEE" w:rsidRPr="00581C9C" w:rsidRDefault="00881BEE" w:rsidP="002C389F">
            <w:pPr>
              <w:pStyle w:val="TableCells"/>
            </w:pPr>
            <w:r w:rsidRPr="00581C9C">
              <w:t>Rule Code</w:t>
            </w:r>
          </w:p>
        </w:tc>
        <w:tc>
          <w:tcPr>
            <w:tcW w:w="5371" w:type="dxa"/>
            <w:tcBorders>
              <w:top w:val="single" w:sz="4" w:space="0" w:color="auto"/>
              <w:bottom w:val="thickThinSmallGap" w:sz="12" w:space="0" w:color="auto"/>
            </w:tcBorders>
          </w:tcPr>
          <w:p w:rsidR="00881BEE" w:rsidRPr="00581C9C" w:rsidRDefault="00881BEE" w:rsidP="002C389F">
            <w:pPr>
              <w:pStyle w:val="TableCells"/>
            </w:pPr>
            <w:r w:rsidRPr="00581C9C">
              <w:t>Description</w:t>
            </w:r>
          </w:p>
        </w:tc>
      </w:tr>
      <w:tr w:rsidR="00881BEE" w:rsidRPr="00581C9C" w:rsidTr="00041D55">
        <w:tc>
          <w:tcPr>
            <w:tcW w:w="2160" w:type="dxa"/>
            <w:tcBorders>
              <w:right w:val="double" w:sz="4" w:space="0" w:color="auto"/>
            </w:tcBorders>
          </w:tcPr>
          <w:p w:rsidR="00881BEE" w:rsidRPr="00581C9C" w:rsidRDefault="00881BEE" w:rsidP="002C389F">
            <w:pPr>
              <w:pStyle w:val="TableCells"/>
            </w:pPr>
            <w:r w:rsidRPr="00581C9C">
              <w:t>xa</w:t>
            </w:r>
          </w:p>
        </w:tc>
        <w:tc>
          <w:tcPr>
            <w:tcW w:w="5371" w:type="dxa"/>
          </w:tcPr>
          <w:p w:rsidR="00881BEE" w:rsidRPr="00581C9C" w:rsidRDefault="00881BEE" w:rsidP="002C389F">
            <w:pPr>
              <w:pStyle w:val="TableCells"/>
            </w:pPr>
            <w:r w:rsidRPr="00581C9C">
              <w:t xml:space="preserve">Carry forward the budget balance (budget </w:t>
            </w:r>
            <w:r>
              <w:t xml:space="preserve">less </w:t>
            </w:r>
            <w:r w:rsidRPr="00BE615D">
              <w:rPr>
                <w:rStyle w:val="Strong"/>
              </w:rPr>
              <w:t>a</w:t>
            </w:r>
            <w:r w:rsidRPr="00581C9C">
              <w:t xml:space="preserve">ctual, whether it is positive or negative) in the same account. No budget balances (budget </w:t>
            </w:r>
            <w:r>
              <w:t>less</w:t>
            </w:r>
            <w:r w:rsidRPr="00581C9C">
              <w:t xml:space="preserve"> actual) are reverted to the budget reversion account.</w:t>
            </w:r>
          </w:p>
        </w:tc>
      </w:tr>
      <w:tr w:rsidR="00881BEE" w:rsidRPr="00581C9C" w:rsidTr="00041D55">
        <w:tc>
          <w:tcPr>
            <w:tcW w:w="2160" w:type="dxa"/>
            <w:tcBorders>
              <w:right w:val="double" w:sz="4" w:space="0" w:color="auto"/>
            </w:tcBorders>
          </w:tcPr>
          <w:p w:rsidR="00881BEE" w:rsidRPr="00581C9C" w:rsidRDefault="00881BEE" w:rsidP="002C389F">
            <w:pPr>
              <w:pStyle w:val="TableCells"/>
            </w:pPr>
            <w:r w:rsidRPr="00581C9C">
              <w:t>xb</w:t>
            </w:r>
          </w:p>
        </w:tc>
        <w:tc>
          <w:tcPr>
            <w:tcW w:w="5371" w:type="dxa"/>
          </w:tcPr>
          <w:p w:rsidR="00881BEE" w:rsidRPr="00581C9C" w:rsidRDefault="00881BEE" w:rsidP="002C389F">
            <w:pPr>
              <w:pStyle w:val="TableCells"/>
            </w:pPr>
            <w:r w:rsidRPr="00581C9C">
              <w:t xml:space="preserve">Revert a </w:t>
            </w:r>
            <w:r w:rsidRPr="00E33B1A">
              <w:rPr>
                <w:rStyle w:val="Strong"/>
              </w:rPr>
              <w:t>b</w:t>
            </w:r>
            <w:r w:rsidRPr="00581C9C">
              <w:t xml:space="preserve">udget balance (budget </w:t>
            </w:r>
            <w:r>
              <w:t>less</w:t>
            </w:r>
            <w:r w:rsidRPr="00581C9C">
              <w:t xml:space="preserve"> actual </w:t>
            </w:r>
            <w:r>
              <w:t>less</w:t>
            </w:r>
            <w:r w:rsidRPr="00581C9C">
              <w:t xml:space="preserve"> encumbrance, whether it is positive or negative) to the budget reversion account.</w:t>
            </w:r>
          </w:p>
        </w:tc>
      </w:tr>
      <w:tr w:rsidR="00881BEE" w:rsidRPr="00581C9C" w:rsidTr="00041D55">
        <w:tc>
          <w:tcPr>
            <w:tcW w:w="2160" w:type="dxa"/>
            <w:tcBorders>
              <w:right w:val="double" w:sz="4" w:space="0" w:color="auto"/>
            </w:tcBorders>
          </w:tcPr>
          <w:p w:rsidR="00881BEE" w:rsidRPr="00581C9C" w:rsidRDefault="00881BEE" w:rsidP="002C389F">
            <w:pPr>
              <w:pStyle w:val="TableCells"/>
            </w:pPr>
            <w:r w:rsidRPr="00581C9C">
              <w:t>xc</w:t>
            </w:r>
          </w:p>
        </w:tc>
        <w:tc>
          <w:tcPr>
            <w:tcW w:w="5371" w:type="dxa"/>
          </w:tcPr>
          <w:p w:rsidR="00881BEE" w:rsidRPr="00581C9C" w:rsidRDefault="00881BEE" w:rsidP="002C389F">
            <w:pPr>
              <w:pStyle w:val="TableCells"/>
            </w:pPr>
            <w:r>
              <w:t xml:space="preserve">Revert the </w:t>
            </w:r>
            <w:r w:rsidRPr="00581C9C">
              <w:t xml:space="preserve">actual </w:t>
            </w:r>
            <w:r w:rsidRPr="00E33B1A">
              <w:rPr>
                <w:rStyle w:val="Strong"/>
              </w:rPr>
              <w:t>c</w:t>
            </w:r>
            <w:r w:rsidRPr="00581C9C">
              <w:t>ash balance to the cash reversion account.</w:t>
            </w:r>
          </w:p>
        </w:tc>
      </w:tr>
      <w:tr w:rsidR="00881BEE" w:rsidRPr="00581C9C" w:rsidTr="00041D55">
        <w:tc>
          <w:tcPr>
            <w:tcW w:w="2160" w:type="dxa"/>
            <w:tcBorders>
              <w:right w:val="double" w:sz="4" w:space="0" w:color="auto"/>
            </w:tcBorders>
          </w:tcPr>
          <w:p w:rsidR="00881BEE" w:rsidRPr="00581C9C" w:rsidRDefault="00881BEE" w:rsidP="002C389F">
            <w:pPr>
              <w:pStyle w:val="TableCells"/>
            </w:pPr>
            <w:r w:rsidRPr="00581C9C">
              <w:t>xd</w:t>
            </w:r>
          </w:p>
        </w:tc>
        <w:tc>
          <w:tcPr>
            <w:tcW w:w="5371" w:type="dxa"/>
          </w:tcPr>
          <w:p w:rsidR="00881BEE" w:rsidRPr="00581C9C" w:rsidRDefault="00881BEE" w:rsidP="002C389F">
            <w:pPr>
              <w:pStyle w:val="TableCells"/>
            </w:pPr>
            <w:r w:rsidRPr="00E33B1A">
              <w:rPr>
                <w:rStyle w:val="Strong"/>
              </w:rPr>
              <w:t>D</w:t>
            </w:r>
            <w:r w:rsidRPr="00581C9C">
              <w:t>o not carry forward budget to cover encumbrances.</w:t>
            </w:r>
          </w:p>
        </w:tc>
      </w:tr>
      <w:tr w:rsidR="00881BEE" w:rsidRPr="00581C9C" w:rsidTr="00041D55">
        <w:tc>
          <w:tcPr>
            <w:tcW w:w="2160" w:type="dxa"/>
            <w:tcBorders>
              <w:right w:val="double" w:sz="4" w:space="0" w:color="auto"/>
            </w:tcBorders>
          </w:tcPr>
          <w:p w:rsidR="00881BEE" w:rsidRPr="00581C9C" w:rsidRDefault="00881BEE" w:rsidP="002C389F">
            <w:pPr>
              <w:pStyle w:val="TableCells"/>
            </w:pPr>
            <w:r w:rsidRPr="00581C9C">
              <w:t>xe</w:t>
            </w:r>
          </w:p>
        </w:tc>
        <w:tc>
          <w:tcPr>
            <w:tcW w:w="5371" w:type="dxa"/>
          </w:tcPr>
          <w:p w:rsidR="00881BEE" w:rsidRPr="00581C9C" w:rsidRDefault="00881BEE" w:rsidP="002C389F">
            <w:pPr>
              <w:pStyle w:val="TableCells"/>
            </w:pPr>
            <w:r w:rsidRPr="00581C9C">
              <w:t>Carry forward enough budget</w:t>
            </w:r>
            <w:r>
              <w:t xml:space="preserve"> </w:t>
            </w:r>
            <w:r w:rsidRPr="00581C9C">
              <w:t>to cover</w:t>
            </w:r>
            <w:r w:rsidRPr="00E33B1A">
              <w:rPr>
                <w:rStyle w:val="Strong"/>
              </w:rPr>
              <w:t xml:space="preserve"> e</w:t>
            </w:r>
            <w:r w:rsidRPr="00581C9C">
              <w:t>ncumbrances.</w:t>
            </w:r>
          </w:p>
        </w:tc>
      </w:tr>
      <w:tr w:rsidR="00881BEE" w:rsidRPr="00581C9C" w:rsidTr="00041D55">
        <w:tc>
          <w:tcPr>
            <w:tcW w:w="2160" w:type="dxa"/>
            <w:tcBorders>
              <w:bottom w:val="single" w:sz="4" w:space="0" w:color="auto"/>
              <w:right w:val="double" w:sz="4" w:space="0" w:color="auto"/>
            </w:tcBorders>
          </w:tcPr>
          <w:p w:rsidR="00881BEE" w:rsidRPr="00581C9C" w:rsidRDefault="00881BEE" w:rsidP="002C389F">
            <w:pPr>
              <w:pStyle w:val="TableCells"/>
            </w:pPr>
            <w:r w:rsidRPr="00581C9C">
              <w:t>xn</w:t>
            </w:r>
          </w:p>
        </w:tc>
        <w:tc>
          <w:tcPr>
            <w:tcW w:w="5371" w:type="dxa"/>
            <w:tcBorders>
              <w:bottom w:val="single" w:sz="4" w:space="0" w:color="auto"/>
            </w:tcBorders>
          </w:tcPr>
          <w:p w:rsidR="00881BEE" w:rsidRPr="00581C9C" w:rsidRDefault="00881BEE" w:rsidP="002C389F">
            <w:pPr>
              <w:pStyle w:val="TableCells"/>
            </w:pPr>
            <w:r w:rsidRPr="00581C9C">
              <w:t xml:space="preserve">Revert a positive budget balance (budget </w:t>
            </w:r>
            <w:r>
              <w:t>less</w:t>
            </w:r>
            <w:r w:rsidRPr="00581C9C">
              <w:t xml:space="preserve"> actual) to the budget reversion account or carry forward a </w:t>
            </w:r>
            <w:r w:rsidRPr="00E33B1A">
              <w:rPr>
                <w:rStyle w:val="Strong"/>
              </w:rPr>
              <w:t>n</w:t>
            </w:r>
            <w:r w:rsidRPr="00581C9C">
              <w:t xml:space="preserve">egative budget balance (budget </w:t>
            </w:r>
            <w:r>
              <w:t>-</w:t>
            </w:r>
            <w:r w:rsidRPr="00581C9C">
              <w:t xml:space="preserve"> actual) to the same account.</w:t>
            </w:r>
          </w:p>
        </w:tc>
      </w:tr>
      <w:tr w:rsidR="00881BEE" w:rsidRPr="00581C9C" w:rsidTr="00041D55">
        <w:tc>
          <w:tcPr>
            <w:tcW w:w="2160" w:type="dxa"/>
            <w:tcBorders>
              <w:top w:val="single" w:sz="4" w:space="0" w:color="auto"/>
              <w:bottom w:val="nil"/>
              <w:right w:val="double" w:sz="4" w:space="0" w:color="auto"/>
            </w:tcBorders>
          </w:tcPr>
          <w:p w:rsidR="00881BEE" w:rsidRPr="00581C9C" w:rsidRDefault="00881BEE" w:rsidP="002C389F">
            <w:pPr>
              <w:pStyle w:val="TableCells"/>
            </w:pPr>
            <w:r w:rsidRPr="00581C9C">
              <w:t>xp</w:t>
            </w:r>
          </w:p>
        </w:tc>
        <w:tc>
          <w:tcPr>
            <w:tcW w:w="5371" w:type="dxa"/>
            <w:tcBorders>
              <w:top w:val="single" w:sz="4" w:space="0" w:color="auto"/>
              <w:bottom w:val="nil"/>
            </w:tcBorders>
          </w:tcPr>
          <w:p w:rsidR="00881BEE" w:rsidRPr="00581C9C" w:rsidRDefault="00881BEE" w:rsidP="002C389F">
            <w:pPr>
              <w:pStyle w:val="TableCells"/>
              <w:rPr>
                <w:rStyle w:val="ColoredLetter-Black"/>
                <w:b w:val="0"/>
              </w:rPr>
            </w:pPr>
            <w:r w:rsidRPr="00581C9C">
              <w:t xml:space="preserve">Carry forward a </w:t>
            </w:r>
            <w:r w:rsidRPr="00E33B1A">
              <w:rPr>
                <w:rStyle w:val="Strong"/>
              </w:rPr>
              <w:t>p</w:t>
            </w:r>
            <w:r w:rsidRPr="00581C9C">
              <w:t xml:space="preserve">ositive budget balance (budget </w:t>
            </w:r>
            <w:r>
              <w:t>less</w:t>
            </w:r>
            <w:r w:rsidRPr="00581C9C">
              <w:t xml:space="preserve"> actual) to the same account or revert a negative budget balance (budget </w:t>
            </w:r>
            <w:r>
              <w:t>less</w:t>
            </w:r>
            <w:r w:rsidRPr="00581C9C">
              <w:t xml:space="preserve"> actual) to the budget reversion account.</w:t>
            </w:r>
          </w:p>
        </w:tc>
      </w:tr>
    </w:tbl>
    <w:p w:rsidR="00881BEE" w:rsidRDefault="00881BEE" w:rsidP="006E5103"/>
    <w:p w:rsidR="00881BEE" w:rsidRPr="00581C9C" w:rsidRDefault="00881BEE" w:rsidP="00B65CF0">
      <w:pPr>
        <w:pStyle w:val="Note"/>
      </w:pPr>
      <w:r>
        <w:rPr>
          <w:rFonts w:ascii="Arial Narrow" w:hAnsi="Arial Narrow"/>
        </w:rPr>
        <w:drawing>
          <wp:inline distT="0" distB="0" distL="0" distR="0">
            <wp:extent cx="143510" cy="143510"/>
            <wp:effectExtent l="19050" t="0" r="8890" b="0"/>
            <wp:docPr id="1519" name="Picture 256"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pencil-small"/>
                    <pic:cNvPicPr>
                      <a:picLocks noChangeAspect="1" noChangeArrowheads="1"/>
                    </pic:cNvPicPr>
                  </pic:nvPicPr>
                  <pic:blipFill>
                    <a:blip r:embed="rId22"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rPr>
          <w:rFonts w:ascii="Arial Narrow" w:hAnsi="Arial Narrow"/>
        </w:rPr>
        <w:tab/>
      </w:r>
      <w:r w:rsidRPr="00581C9C">
        <w:t xml:space="preserve">The organization reversion categories maintained in the </w:t>
      </w:r>
      <w:r w:rsidRPr="00ED5463">
        <w:rPr>
          <w:rStyle w:val="Strong"/>
        </w:rPr>
        <w:t xml:space="preserve">Organization Reversion Details </w:t>
      </w:r>
      <w:r>
        <w:t>tab are created and de</w:t>
      </w:r>
      <w:r w:rsidRPr="00581C9C">
        <w:t>activated with the Organization Reversion Category Document.</w:t>
      </w:r>
      <w:r w:rsidR="00B93FDE" w:rsidRPr="00581C9C">
        <w:fldChar w:fldCharType="begin"/>
      </w:r>
      <w:r w:rsidRPr="00581C9C">
        <w:instrText xml:space="preserve"> \MinBodyLeft 115.2 </w:instrText>
      </w:r>
      <w:r w:rsidR="00B93FDE" w:rsidRPr="00581C9C">
        <w:fldChar w:fldCharType="end"/>
      </w:r>
    </w:p>
    <w:p w:rsidR="00881BEE" w:rsidRPr="00581C9C" w:rsidRDefault="00881BEE" w:rsidP="00B65CF0">
      <w:pPr>
        <w:pStyle w:val="Note"/>
      </w:pPr>
      <w:r>
        <w:rPr>
          <w:rFonts w:ascii="Arial Narrow" w:hAnsi="Arial Narrow"/>
        </w:rPr>
        <w:lastRenderedPageBreak/>
        <w:drawing>
          <wp:inline distT="0" distB="0" distL="0" distR="0">
            <wp:extent cx="191135" cy="191135"/>
            <wp:effectExtent l="19050" t="0" r="0" b="0"/>
            <wp:docPr id="1520" name="Picture 257" descr="lightbol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lightbolb-small"/>
                    <pic:cNvPicPr>
                      <a:picLocks noChangeAspect="1" noChangeArrowheads="1"/>
                    </pic:cNvPicPr>
                  </pic:nvPicPr>
                  <pic:blipFill>
                    <a:blip r:embed="rId24"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Pr>
          <w:rFonts w:ascii="Arial Narrow" w:hAnsi="Arial Narrow"/>
        </w:rPr>
        <w:tab/>
      </w:r>
      <w:r w:rsidRPr="00E33B1A">
        <w:rPr>
          <w:rStyle w:val="Strong"/>
        </w:rPr>
        <w:t>Selection_ Parameter</w:t>
      </w:r>
      <w:r>
        <w:rPr>
          <w:rStyle w:val="Strong"/>
        </w:rPr>
        <w:t xml:space="preserve">: </w:t>
      </w:r>
      <w:r w:rsidRPr="00581C9C">
        <w:t>Selection_ parameters establish the organization reversion selection rules for the org</w:t>
      </w:r>
      <w:r>
        <w:t>anization</w:t>
      </w:r>
      <w:r w:rsidRPr="00581C9C">
        <w:t xml:space="preserve"> reversion step within the </w:t>
      </w:r>
      <w:r>
        <w:t>GL</w:t>
      </w:r>
      <w:r w:rsidRPr="00581C9C">
        <w:t xml:space="preserve"> batch process. The</w:t>
      </w:r>
      <w:r>
        <w:t>se</w:t>
      </w:r>
      <w:r w:rsidRPr="00581C9C">
        <w:t xml:space="preserve"> parameters are used in the order identified by the number that comes after SELECTION_ in the parameter name. You may make the rules operate on whatever field of the GL Balance </w:t>
      </w:r>
      <w:r>
        <w:t>t</w:t>
      </w:r>
      <w:r w:rsidRPr="00581C9C">
        <w:t xml:space="preserve">able you want by changing the part of the parameter value that proceeds the </w:t>
      </w:r>
      <w:r>
        <w:t>equal</w:t>
      </w:r>
      <w:r w:rsidRPr="00581C9C">
        <w:t xml:space="preserve"> sign.</w:t>
      </w:r>
    </w:p>
    <w:p w:rsidR="00881BEE" w:rsidRPr="00581C9C" w:rsidRDefault="00881BEE" w:rsidP="00B4230A">
      <w:pPr>
        <w:pStyle w:val="Heading3"/>
      </w:pPr>
      <w:bookmarkStart w:id="223" w:name="_Toc511214284"/>
      <w:bookmarkStart w:id="224" w:name="_D2HTopic_152"/>
      <w:r w:rsidRPr="00581C9C">
        <w:lastRenderedPageBreak/>
        <w:t>Organization Reversion</w:t>
      </w:r>
      <w:r>
        <w:t xml:space="preserve"> Global</w:t>
      </w:r>
      <w:bookmarkEnd w:id="223"/>
      <w:r w:rsidR="00B93FDE" w:rsidRPr="00581C9C">
        <w:fldChar w:fldCharType="begin"/>
      </w:r>
      <w:r w:rsidRPr="00581C9C">
        <w:instrText xml:space="preserve"> XE "Organization Reversion</w:instrText>
      </w:r>
      <w:r>
        <w:instrText xml:space="preserve"> Global </w:instrText>
      </w:r>
      <w:r w:rsidRPr="00581C9C">
        <w:instrText xml:space="preserve">document" </w:instrText>
      </w:r>
      <w:r w:rsidR="00B93FDE" w:rsidRPr="00581C9C">
        <w:fldChar w:fldCharType="end"/>
      </w:r>
      <w:r w:rsidR="00B93FDE" w:rsidRPr="00000100">
        <w:fldChar w:fldCharType="begin"/>
      </w:r>
      <w:r w:rsidRPr="00000100">
        <w:instrText xml:space="preserve"> TC "</w:instrText>
      </w:r>
      <w:r w:rsidRPr="00581C9C">
        <w:instrText>Organization Reversion</w:instrText>
      </w:r>
      <w:r>
        <w:instrText xml:space="preserve"> Global</w:instrText>
      </w:r>
      <w:r w:rsidRPr="00000100">
        <w:instrText xml:space="preserve">" </w:instrText>
      </w:r>
      <w:r>
        <w:instrText>\f m \l</w:instrText>
      </w:r>
      <w:r w:rsidRPr="00000100">
        <w:instrText xml:space="preserve"> "</w:instrText>
      </w:r>
      <w:r>
        <w:instrText>2</w:instrText>
      </w:r>
      <w:r w:rsidRPr="00000100">
        <w:instrText xml:space="preserve">" </w:instrText>
      </w:r>
      <w:r w:rsidR="00B93FDE" w:rsidRPr="00000100">
        <w:fldChar w:fldCharType="end"/>
      </w:r>
      <w:bookmarkEnd w:id="224"/>
    </w:p>
    <w:p w:rsidR="00881BEE" w:rsidRDefault="00881BEE" w:rsidP="00B65CF0">
      <w:pPr>
        <w:pStyle w:val="Note"/>
      </w:pPr>
      <w:r>
        <w:drawing>
          <wp:inline distT="0" distB="0" distL="0" distR="0">
            <wp:extent cx="190500" cy="190500"/>
            <wp:effectExtent l="19050" t="0" r="0" b="0"/>
            <wp:docPr id="1521" name="Picture 39"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9" cstate="print"/>
                    <a:stretch>
                      <a:fillRect/>
                    </a:stretch>
                  </pic:blipFill>
                  <pic:spPr>
                    <a:xfrm>
                      <a:off x="0" y="0"/>
                      <a:ext cx="190500" cy="190500"/>
                    </a:xfrm>
                    <a:prstGeom prst="rect">
                      <a:avLst/>
                    </a:prstGeom>
                  </pic:spPr>
                </pic:pic>
              </a:graphicData>
            </a:graphic>
          </wp:inline>
        </w:drawing>
      </w:r>
      <w:r>
        <w:tab/>
        <w:t xml:space="preserve">For general information about accessing and working with global documents, see </w:t>
      </w:r>
      <w:hyperlink w:anchor="_D2HTopic_4" w:history="1">
        <w:r w:rsidRPr="00273FAD">
          <w:rPr>
            <w:rStyle w:val="Hyperlink"/>
          </w:rPr>
          <w:t>Global Chart of Accounts Documents</w:t>
        </w:r>
      </w:hyperlink>
      <w:r>
        <w:t xml:space="preserve">. </w:t>
      </w:r>
    </w:p>
    <w:p w:rsidR="00881BEE" w:rsidRDefault="00881BEE" w:rsidP="006E5103"/>
    <w:p w:rsidR="00881BEE" w:rsidRDefault="00881BEE" w:rsidP="00B65CF0">
      <w:pPr>
        <w:pStyle w:val="BodyText"/>
      </w:pPr>
      <w:r w:rsidRPr="0020000C">
        <w:t xml:space="preserve">The Organization Reversion Global document enables reversion records to be established for multiple organizations simultaneously. </w:t>
      </w:r>
    </w:p>
    <w:p w:rsidR="00881BEE" w:rsidRPr="0020000C" w:rsidRDefault="00B93FDE" w:rsidP="00B65CF0">
      <w:pPr>
        <w:pStyle w:val="BodyText"/>
      </w:pPr>
      <w:r w:rsidRPr="0020000C">
        <w:fldChar w:fldCharType="begin"/>
      </w:r>
      <w:r w:rsidR="00881BEE" w:rsidRPr="0020000C">
        <w:instrText xml:space="preserve"> \MinBodyLeft 115.2 </w:instrText>
      </w:r>
      <w:r w:rsidRPr="0020000C">
        <w:fldChar w:fldCharType="end"/>
      </w:r>
    </w:p>
    <w:p w:rsidR="00881BEE" w:rsidRPr="00581C9C" w:rsidRDefault="00881BEE" w:rsidP="00B65CF0">
      <w:pPr>
        <w:pStyle w:val="Note"/>
      </w:pPr>
      <w:r>
        <w:drawing>
          <wp:inline distT="0" distB="0" distL="0" distR="0">
            <wp:extent cx="149860" cy="149860"/>
            <wp:effectExtent l="19050" t="0" r="2540" b="0"/>
            <wp:docPr id="1522" name="Picture 264"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exclaim"/>
                    <pic:cNvPicPr>
                      <a:picLocks noChangeAspect="1" noChangeArrowheads="1"/>
                    </pic:cNvPicPr>
                  </pic:nvPicPr>
                  <pic:blipFill>
                    <a:blip r:embed="rId20"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r>
        <w:tab/>
        <w:t xml:space="preserve">The </w:t>
      </w:r>
      <w:r w:rsidRPr="00581C9C">
        <w:t>Organization Reversion</w:t>
      </w:r>
      <w:r>
        <w:t xml:space="preserve"> Global</w:t>
      </w:r>
      <w:r w:rsidRPr="00581C9C">
        <w:t xml:space="preserve"> document updates only existing records</w:t>
      </w:r>
      <w:r>
        <w:t>,</w:t>
      </w:r>
      <w:r w:rsidRPr="00581C9C">
        <w:t xml:space="preserve"> just </w:t>
      </w:r>
      <w:r>
        <w:t>as</w:t>
      </w:r>
      <w:r w:rsidRPr="00581C9C">
        <w:t xml:space="preserve"> the Global Account document</w:t>
      </w:r>
      <w:r>
        <w:t xml:space="preserve"> does</w:t>
      </w:r>
      <w:r w:rsidRPr="00581C9C">
        <w:t>. It cannot create new records.</w:t>
      </w:r>
      <w:r w:rsidR="00B93FDE" w:rsidRPr="00581C9C">
        <w:fldChar w:fldCharType="begin"/>
      </w:r>
      <w:r w:rsidRPr="00581C9C">
        <w:instrText xml:space="preserve"> \MinBodyLeft 115.2 </w:instrText>
      </w:r>
      <w:r w:rsidR="00B93FDE" w:rsidRPr="00581C9C">
        <w:fldChar w:fldCharType="end"/>
      </w:r>
    </w:p>
    <w:p w:rsidR="00881BEE" w:rsidRPr="00581C9C" w:rsidRDefault="00881BEE" w:rsidP="00B4230A">
      <w:pPr>
        <w:pStyle w:val="Heading4"/>
      </w:pPr>
      <w:bookmarkStart w:id="225" w:name="_D2HTopic_153"/>
      <w:r w:rsidRPr="00581C9C">
        <w:t>Document Layout</w:t>
      </w:r>
      <w:bookmarkEnd w:id="225"/>
    </w:p>
    <w:p w:rsidR="00881BEE" w:rsidRPr="00581C9C" w:rsidRDefault="00881BEE" w:rsidP="00B65CF0">
      <w:pPr>
        <w:pStyle w:val="BodyText"/>
      </w:pPr>
      <w:r w:rsidRPr="00581C9C">
        <w:t>The Organization Reversion</w:t>
      </w:r>
      <w:r>
        <w:t xml:space="preserve"> Global</w:t>
      </w:r>
      <w:r w:rsidRPr="00581C9C">
        <w:t xml:space="preserve"> document includes the </w:t>
      </w:r>
      <w:r w:rsidRPr="00537B9B">
        <w:rPr>
          <w:rStyle w:val="Strong"/>
        </w:rPr>
        <w:t>Global Organization Reversion Organization</w:t>
      </w:r>
      <w:r>
        <w:rPr>
          <w:rStyle w:val="Strong"/>
        </w:rPr>
        <w:t>s</w:t>
      </w:r>
      <w:r w:rsidRPr="00581C9C">
        <w:t xml:space="preserve">, </w:t>
      </w:r>
      <w:r w:rsidRPr="00537B9B">
        <w:rPr>
          <w:rStyle w:val="Strong"/>
        </w:rPr>
        <w:t>Global Organization Reversion</w:t>
      </w:r>
      <w:r w:rsidRPr="00581C9C">
        <w:t xml:space="preserve">, and </w:t>
      </w:r>
      <w:r w:rsidRPr="00537B9B">
        <w:rPr>
          <w:rStyle w:val="Strong"/>
        </w:rPr>
        <w:t>Global Organization Reversion Details</w:t>
      </w:r>
      <w:r>
        <w:t xml:space="preserve"> tabs</w:t>
      </w:r>
      <w:r w:rsidRPr="00DD409E">
        <w:rPr>
          <w:rStyle w:val="Strong"/>
        </w:rPr>
        <w:t>.</w:t>
      </w:r>
      <w:r>
        <w:rPr>
          <w:rStyle w:val="Strong"/>
        </w:rPr>
        <w:t xml:space="preserve"> </w:t>
      </w:r>
    </w:p>
    <w:p w:rsidR="00881BEE" w:rsidRDefault="00881BEE" w:rsidP="006E5103"/>
    <w:p w:rsidR="00881BEE" w:rsidRPr="00431139" w:rsidRDefault="00881BEE" w:rsidP="00B4230A">
      <w:pPr>
        <w:pStyle w:val="Heading5"/>
      </w:pPr>
      <w:bookmarkStart w:id="226" w:name="_D2HTopic_154"/>
      <w:r w:rsidRPr="00431139">
        <w:t xml:space="preserve">Global Organization Reversion </w:t>
      </w:r>
      <w:r>
        <w:t>Organizations</w:t>
      </w:r>
      <w:r w:rsidRPr="00431139">
        <w:t xml:space="preserve"> Tab</w:t>
      </w:r>
      <w:r w:rsidR="00B93FDE" w:rsidRPr="00581C9C">
        <w:fldChar w:fldCharType="begin"/>
      </w:r>
      <w:r w:rsidRPr="00581C9C">
        <w:instrText xml:space="preserve"> XE "Organization Reversion</w:instrText>
      </w:r>
      <w:r>
        <w:instrText xml:space="preserve"> Global d</w:instrText>
      </w:r>
      <w:r w:rsidRPr="00581C9C">
        <w:instrText>ocument</w:instrText>
      </w:r>
      <w:r>
        <w:instrText>:</w:instrText>
      </w:r>
      <w:r w:rsidRPr="00431139">
        <w:instrText>Global Organization</w:instrText>
      </w:r>
      <w:r>
        <w:instrText>s</w:instrText>
      </w:r>
      <w:r w:rsidRPr="00431139">
        <w:instrText xml:space="preserve"> Reversion </w:instrText>
      </w:r>
      <w:r>
        <w:instrText xml:space="preserve">Organizations </w:instrText>
      </w:r>
      <w:r w:rsidRPr="00431139">
        <w:instrText>tab</w:instrText>
      </w:r>
      <w:r w:rsidRPr="00581C9C">
        <w:instrText xml:space="preserve">" </w:instrText>
      </w:r>
      <w:r w:rsidR="00B93FDE" w:rsidRPr="00581C9C">
        <w:fldChar w:fldCharType="end"/>
      </w:r>
      <w:bookmarkEnd w:id="226"/>
    </w:p>
    <w:p w:rsidR="00881BEE" w:rsidRPr="000E55C2" w:rsidRDefault="00881BEE" w:rsidP="00B65CF0">
      <w:pPr>
        <w:pStyle w:val="BodyText"/>
      </w:pPr>
      <w:r w:rsidRPr="00581C9C">
        <w:t xml:space="preserve">There are two ways to populate the list of organization codes that you </w:t>
      </w:r>
      <w:r>
        <w:t>want</w:t>
      </w:r>
      <w:r w:rsidRPr="00581C9C">
        <w:t xml:space="preserve"> to change globally. One is by entering or selecting one organization code at a time from the normal </w:t>
      </w:r>
      <w:r w:rsidRPr="001C58E8">
        <w:t>lookup</w:t>
      </w:r>
      <w:r>
        <w:rPr>
          <w:noProof/>
        </w:rPr>
        <w:t xml:space="preserve"> icon</w:t>
      </w:r>
      <w:r>
        <w:t>. T</w:t>
      </w:r>
      <w:r w:rsidRPr="00581C9C">
        <w:t xml:space="preserve">he other is by using </w:t>
      </w:r>
      <w:r w:rsidRPr="000E55C2">
        <w:t>the</w:t>
      </w:r>
      <w:r w:rsidRPr="00537B9B">
        <w:rPr>
          <w:rStyle w:val="Strong"/>
        </w:rPr>
        <w:t xml:space="preserve"> Look Up / Add Multiple Organization Code Lines </w:t>
      </w:r>
      <w:r>
        <w:rPr>
          <w:noProof/>
        </w:rPr>
        <w:t xml:space="preserve">lookup </w:t>
      </w:r>
      <w:r w:rsidRPr="00581C9C">
        <w:t>to return multiple values.</w:t>
      </w:r>
    </w:p>
    <w:p w:rsidR="00881BEE" w:rsidRDefault="00881BEE" w:rsidP="006E5103"/>
    <w:p w:rsidR="00881BEE" w:rsidRPr="005933F2" w:rsidRDefault="00881BEE" w:rsidP="00B65CF0">
      <w:pPr>
        <w:pStyle w:val="Note"/>
      </w:pPr>
      <w:r>
        <w:drawing>
          <wp:inline distT="0" distB="0" distL="0" distR="0">
            <wp:extent cx="191135" cy="191135"/>
            <wp:effectExtent l="19050" t="0" r="0" b="0"/>
            <wp:docPr id="1523" name="Picture 2"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rrow-red"/>
                    <pic:cNvPicPr>
                      <a:picLocks noChangeAspect="1" noChangeArrowheads="1"/>
                    </pic:cNvPicPr>
                  </pic:nvPicPr>
                  <pic:blipFill>
                    <a:blip r:embed="rId2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5933F2">
        <w:t xml:space="preserve">For </w:t>
      </w:r>
      <w:r>
        <w:t>information about</w:t>
      </w:r>
      <w:r w:rsidRPr="005933F2">
        <w:t xml:space="preserve"> the difference between the two types of </w:t>
      </w:r>
      <w:r w:rsidRPr="00C80714">
        <w:t>lookup</w:t>
      </w:r>
      <w:r w:rsidRPr="005933F2">
        <w:t xml:space="preserve">, </w:t>
      </w:r>
      <w:r w:rsidRPr="00DE3709">
        <w:t>Field Lookup</w:t>
      </w:r>
      <w:r w:rsidRPr="00FD139D">
        <w:rPr>
          <w:rStyle w:val="NoteChar"/>
        </w:rPr>
        <w:t xml:space="preserve">and </w:t>
      </w:r>
      <w:r w:rsidRPr="00FD139D">
        <w:t>Multiple Value Lookup</w:t>
      </w:r>
      <w:r w:rsidRPr="00CC1476">
        <w:t xml:space="preserve"> in </w:t>
      </w:r>
      <w:r>
        <w:rPr>
          <w:rStyle w:val="Emphasis"/>
        </w:rPr>
        <w:t>Overview and Introduction</w:t>
      </w:r>
      <w:r>
        <w:rPr>
          <w:i/>
        </w:rPr>
        <w:t xml:space="preserve"> to the User Interface</w:t>
      </w:r>
      <w:r w:rsidRPr="00CC1476">
        <w:t>.</w:t>
      </w:r>
      <w:r w:rsidR="00B93FDE" w:rsidRPr="005933F2">
        <w:fldChar w:fldCharType="begin"/>
      </w:r>
      <w:r w:rsidRPr="005933F2">
        <w:instrText xml:space="preserve"> \MinBodyLeft 115.2 </w:instrText>
      </w:r>
      <w:r w:rsidR="00B93FDE" w:rsidRPr="005933F2">
        <w:fldChar w:fldCharType="end"/>
      </w:r>
    </w:p>
    <w:p w:rsidR="00881BEE" w:rsidRPr="00581C9C" w:rsidRDefault="00881BEE" w:rsidP="00B4230A">
      <w:pPr>
        <w:pStyle w:val="Heading5"/>
      </w:pPr>
      <w:bookmarkStart w:id="227" w:name="_D2HTopic_155"/>
      <w:r w:rsidRPr="00581C9C">
        <w:t>Global Organization Reversion Tab</w:t>
      </w:r>
      <w:r w:rsidR="00B93FDE" w:rsidRPr="00581C9C">
        <w:fldChar w:fldCharType="begin"/>
      </w:r>
      <w:r w:rsidRPr="00581C9C">
        <w:instrText xml:space="preserve"> XE "Organization Reversion</w:instrText>
      </w:r>
      <w:r>
        <w:instrText xml:space="preserve"> Global d</w:instrText>
      </w:r>
      <w:r w:rsidRPr="00581C9C">
        <w:instrText>ocument</w:instrText>
      </w:r>
      <w:r>
        <w:instrText>:</w:instrText>
      </w:r>
      <w:r w:rsidRPr="00431139">
        <w:instrText xml:space="preserve">Global Organization Reversion </w:instrText>
      </w:r>
      <w:r>
        <w:instrText>t</w:instrText>
      </w:r>
      <w:r w:rsidRPr="00431139">
        <w:instrText>ab</w:instrText>
      </w:r>
      <w:r w:rsidRPr="00581C9C">
        <w:instrText xml:space="preserve">" </w:instrText>
      </w:r>
      <w:r w:rsidR="00B93FDE" w:rsidRPr="00581C9C">
        <w:fldChar w:fldCharType="end"/>
      </w:r>
      <w:bookmarkEnd w:id="227"/>
    </w:p>
    <w:p w:rsidR="00881BEE" w:rsidRPr="00581C9C" w:rsidRDefault="00881BEE" w:rsidP="00B65CF0">
      <w:pPr>
        <w:pStyle w:val="BodyText"/>
      </w:pPr>
      <w:r w:rsidRPr="00581C9C">
        <w:t xml:space="preserve">The </w:t>
      </w:r>
      <w:r w:rsidRPr="00537B9B">
        <w:rPr>
          <w:rStyle w:val="Strong"/>
        </w:rPr>
        <w:t>Global Organization Reversion</w:t>
      </w:r>
      <w:r w:rsidRPr="00581C9C">
        <w:t xml:space="preserve"> tab works </w:t>
      </w:r>
      <w:r>
        <w:t>in</w:t>
      </w:r>
      <w:r w:rsidRPr="00581C9C">
        <w:t xml:space="preserve"> the same </w:t>
      </w:r>
      <w:r>
        <w:t xml:space="preserve">manner </w:t>
      </w:r>
      <w:r w:rsidRPr="00581C9C">
        <w:t xml:space="preserve">as the </w:t>
      </w:r>
      <w:r w:rsidRPr="00537B9B">
        <w:rPr>
          <w:rStyle w:val="Strong"/>
        </w:rPr>
        <w:t>Organization Reversion</w:t>
      </w:r>
      <w:r w:rsidRPr="00581C9C">
        <w:t xml:space="preserve"> tab of the Organization Reversion document. </w:t>
      </w:r>
      <w:r>
        <w:t>This tab</w:t>
      </w:r>
      <w:r w:rsidRPr="00581C9C">
        <w:t xml:space="preserve"> defines two reversion accounts: the budget reversion account and the cash reversion account. The</w:t>
      </w:r>
      <w:r>
        <w:t>se</w:t>
      </w:r>
      <w:r w:rsidRPr="00581C9C">
        <w:t xml:space="preserve"> definitions are for specific university organizations as defined within the </w:t>
      </w:r>
      <w:r>
        <w:t>Chart of Account</w:t>
      </w:r>
      <w:r w:rsidRPr="00581C9C">
        <w:t>s hierarchy and for a sp</w:t>
      </w:r>
      <w:r>
        <w:t xml:space="preserve">ecific fiscal year. </w:t>
      </w:r>
    </w:p>
    <w:p w:rsidR="00881BEE" w:rsidRDefault="00881BEE" w:rsidP="006E5103"/>
    <w:p w:rsidR="00881BEE" w:rsidRPr="00581C9C" w:rsidRDefault="00881BEE" w:rsidP="00B65CF0">
      <w:pPr>
        <w:pStyle w:val="Note"/>
      </w:pPr>
      <w:r>
        <w:drawing>
          <wp:inline distT="0" distB="0" distL="0" distR="0">
            <wp:extent cx="191135" cy="191135"/>
            <wp:effectExtent l="19050" t="0" r="0" b="0"/>
            <wp:docPr id="1524" name="Picture 2"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rrow-red"/>
                    <pic:cNvPicPr>
                      <a:picLocks noChangeAspect="1" noChangeArrowheads="1"/>
                    </pic:cNvPicPr>
                  </pic:nvPicPr>
                  <pic:blipFill>
                    <a:blip r:embed="rId2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581C9C">
        <w:t xml:space="preserve">For more information about the Organization Reversion Tab, </w:t>
      </w:r>
      <w:r>
        <w:t xml:space="preserve">see </w:t>
      </w:r>
      <w:hyperlink w:anchor="_D2HTopic_149" w:history="1">
        <w:r w:rsidRPr="00273FAD">
          <w:rPr>
            <w:rStyle w:val="Hyperlink"/>
          </w:rPr>
          <w:t>Organization Reversion Tab</w:t>
        </w:r>
      </w:hyperlink>
      <w:r>
        <w:t>.</w:t>
      </w:r>
      <w:r w:rsidR="00B93FDE" w:rsidRPr="00581C9C">
        <w:fldChar w:fldCharType="begin"/>
      </w:r>
      <w:r w:rsidRPr="00581C9C">
        <w:instrText xml:space="preserve"> \MinBodyLeft 122.4 </w:instrText>
      </w:r>
      <w:r w:rsidR="00B93FDE" w:rsidRPr="00581C9C">
        <w:fldChar w:fldCharType="end"/>
      </w:r>
    </w:p>
    <w:p w:rsidR="00881BEE" w:rsidRPr="00581C9C" w:rsidRDefault="00881BEE" w:rsidP="00B4230A">
      <w:pPr>
        <w:pStyle w:val="Heading5"/>
      </w:pPr>
      <w:bookmarkStart w:id="228" w:name="_D2HTopic_156"/>
      <w:r w:rsidRPr="00581C9C">
        <w:t>Global Organization Reversion Details Tab</w:t>
      </w:r>
      <w:r w:rsidR="00B93FDE" w:rsidRPr="00581C9C">
        <w:fldChar w:fldCharType="begin"/>
      </w:r>
      <w:r w:rsidRPr="00581C9C">
        <w:instrText xml:space="preserve"> XE "Organization Reversion</w:instrText>
      </w:r>
      <w:r>
        <w:instrText xml:space="preserve"> Global d</w:instrText>
      </w:r>
      <w:r w:rsidRPr="00581C9C">
        <w:instrText>ocument</w:instrText>
      </w:r>
      <w:r>
        <w:instrText>:</w:instrText>
      </w:r>
      <w:r w:rsidRPr="00581C9C">
        <w:instrText>Global Organization Reversion Details</w:instrText>
      </w:r>
      <w:r>
        <w:instrText xml:space="preserve"> t</w:instrText>
      </w:r>
      <w:r w:rsidRPr="00431139">
        <w:instrText>ab</w:instrText>
      </w:r>
      <w:r w:rsidRPr="00581C9C">
        <w:instrText xml:space="preserve">" </w:instrText>
      </w:r>
      <w:r w:rsidR="00B93FDE" w:rsidRPr="00581C9C">
        <w:fldChar w:fldCharType="end"/>
      </w:r>
      <w:bookmarkEnd w:id="228"/>
    </w:p>
    <w:p w:rsidR="00881BEE" w:rsidRDefault="00881BEE" w:rsidP="006E5103"/>
    <w:p w:rsidR="00881BEE" w:rsidRPr="00581C9C" w:rsidRDefault="00881BEE" w:rsidP="00B65CF0">
      <w:pPr>
        <w:pStyle w:val="BodyText"/>
      </w:pPr>
      <w:r w:rsidRPr="00581C9C">
        <w:t xml:space="preserve">The </w:t>
      </w:r>
      <w:r w:rsidRPr="00537B9B">
        <w:rPr>
          <w:rStyle w:val="Strong"/>
        </w:rPr>
        <w:t>Global Organization Reversion Details</w:t>
      </w:r>
      <w:r w:rsidRPr="00581C9C">
        <w:t xml:space="preserve"> tab works </w:t>
      </w:r>
      <w:r>
        <w:t>in</w:t>
      </w:r>
      <w:r w:rsidRPr="00581C9C">
        <w:t xml:space="preserve"> the same </w:t>
      </w:r>
      <w:r>
        <w:t xml:space="preserve">manner </w:t>
      </w:r>
      <w:r w:rsidRPr="00581C9C">
        <w:t xml:space="preserve">as the </w:t>
      </w:r>
      <w:r w:rsidRPr="00537B9B">
        <w:rPr>
          <w:rStyle w:val="Strong"/>
        </w:rPr>
        <w:t>Organization Reversion Details</w:t>
      </w:r>
      <w:r w:rsidRPr="00581C9C">
        <w:t xml:space="preserve"> tab of the Organization Reversion document. It contains object codes and carry forward/reversion rules by organization reversion category. Fields indicated as required are required only if that organization reversion category is completed.</w:t>
      </w:r>
    </w:p>
    <w:p w:rsidR="00881BEE" w:rsidRDefault="00881BEE" w:rsidP="006E5103"/>
    <w:p w:rsidR="00881BEE" w:rsidRDefault="00881BEE" w:rsidP="00B65CF0">
      <w:pPr>
        <w:pStyle w:val="BodyText"/>
      </w:pPr>
      <w:r w:rsidRPr="00581C9C">
        <w:t xml:space="preserve">This tab must be completed regardless of the Carry Forward Indicator in the </w:t>
      </w:r>
      <w:r w:rsidRPr="00537B9B">
        <w:rPr>
          <w:rStyle w:val="Strong"/>
        </w:rPr>
        <w:t>Organization Reversion</w:t>
      </w:r>
      <w:r w:rsidRPr="00581C9C">
        <w:t xml:space="preserve"> tab.</w:t>
      </w:r>
    </w:p>
    <w:p w:rsidR="00881BEE" w:rsidRDefault="00881BEE" w:rsidP="00B4230A">
      <w:pPr>
        <w:pStyle w:val="Heading3"/>
      </w:pPr>
      <w:bookmarkStart w:id="229" w:name="_Toc511214285"/>
      <w:bookmarkStart w:id="230" w:name="_D2HTopic_157"/>
      <w:r w:rsidRPr="00581C9C">
        <w:lastRenderedPageBreak/>
        <w:t>Organization Reversion Category</w:t>
      </w:r>
      <w:bookmarkEnd w:id="229"/>
      <w:r w:rsidR="00B93FDE" w:rsidRPr="00581C9C">
        <w:fldChar w:fldCharType="begin"/>
      </w:r>
      <w:r w:rsidRPr="00581C9C">
        <w:instrText xml:space="preserve"> XE "Organization Reversion Category </w:instrText>
      </w:r>
      <w:r>
        <w:instrText>d</w:instrText>
      </w:r>
      <w:r w:rsidRPr="00581C9C">
        <w:instrText xml:space="preserve">ocument" </w:instrText>
      </w:r>
      <w:r w:rsidR="00B93FDE" w:rsidRPr="00581C9C">
        <w:fldChar w:fldCharType="end"/>
      </w:r>
      <w:r w:rsidR="00B93FDE" w:rsidRPr="00000100">
        <w:fldChar w:fldCharType="begin"/>
      </w:r>
      <w:r w:rsidRPr="00000100">
        <w:instrText xml:space="preserve"> TC "</w:instrText>
      </w:r>
      <w:r w:rsidRPr="00581C9C">
        <w:instrText>Organization Reversion Category</w:instrText>
      </w:r>
      <w:r w:rsidRPr="00000100">
        <w:instrText xml:space="preserve">" </w:instrText>
      </w:r>
      <w:r>
        <w:instrText>\f m \l</w:instrText>
      </w:r>
      <w:r w:rsidRPr="00000100">
        <w:instrText xml:space="preserve"> "</w:instrText>
      </w:r>
      <w:r>
        <w:instrText>2</w:instrText>
      </w:r>
      <w:r w:rsidRPr="00000100">
        <w:instrText xml:space="preserve">" </w:instrText>
      </w:r>
      <w:r w:rsidR="00B93FDE" w:rsidRPr="00000100">
        <w:fldChar w:fldCharType="end"/>
      </w:r>
      <w:bookmarkEnd w:id="230"/>
    </w:p>
    <w:p w:rsidR="00881BEE" w:rsidRDefault="00881BEE" w:rsidP="006E5103"/>
    <w:p w:rsidR="00881BEE" w:rsidRPr="00581C9C" w:rsidRDefault="00881BEE" w:rsidP="00B65CF0">
      <w:pPr>
        <w:pStyle w:val="BodyText"/>
      </w:pPr>
      <w:r w:rsidRPr="00581C9C">
        <w:t>The Organization Reversion Category document creates new org</w:t>
      </w:r>
      <w:r>
        <w:t>anization</w:t>
      </w:r>
      <w:r w:rsidRPr="00581C9C">
        <w:t xml:space="preserve"> reversion categories by assigning them a code, a name, and assigning them a place in the display sequence. Clearing the </w:t>
      </w:r>
      <w:r w:rsidRPr="00537B9B">
        <w:rPr>
          <w:rStyle w:val="Strong"/>
        </w:rPr>
        <w:t>Active Indicator</w:t>
      </w:r>
      <w:r w:rsidRPr="00581C9C">
        <w:t xml:space="preserve"> on this document causes the category to no longer appear on the </w:t>
      </w:r>
      <w:r w:rsidRPr="00537B9B">
        <w:rPr>
          <w:rStyle w:val="Strong"/>
        </w:rPr>
        <w:t>Organization Details</w:t>
      </w:r>
      <w:r w:rsidRPr="00581C9C">
        <w:t xml:space="preserve"> tab in the Organization Reversion document. Editing an existing category code could change its name or change its position in the display sequence in the Organization Reversion document.</w:t>
      </w:r>
    </w:p>
    <w:p w:rsidR="00881BEE" w:rsidRPr="00581C9C" w:rsidRDefault="00881BEE" w:rsidP="00B4230A">
      <w:pPr>
        <w:pStyle w:val="Heading4"/>
      </w:pPr>
      <w:bookmarkStart w:id="231" w:name="_D2HTopic_158"/>
      <w:r w:rsidRPr="00581C9C">
        <w:t>Document Layout</w:t>
      </w:r>
      <w:bookmarkEnd w:id="231"/>
    </w:p>
    <w:p w:rsidR="00881BEE" w:rsidRDefault="00881BEE" w:rsidP="006E5103"/>
    <w:p w:rsidR="00881BEE" w:rsidRPr="00EC23F2" w:rsidRDefault="00881BEE" w:rsidP="00B65CF0">
      <w:pPr>
        <w:pStyle w:val="TableHeading"/>
      </w:pPr>
      <w:r w:rsidRPr="00EC23F2">
        <w:t xml:space="preserve">Organization Reversion Category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85"/>
        <w:gridCol w:w="6675"/>
      </w:tblGrid>
      <w:tr w:rsidR="00881BEE" w:rsidRPr="00581C9C" w:rsidTr="00041D55">
        <w:tc>
          <w:tcPr>
            <w:tcW w:w="2160" w:type="dxa"/>
            <w:tcBorders>
              <w:top w:val="single" w:sz="4" w:space="0" w:color="auto"/>
              <w:bottom w:val="thickThinSmallGap" w:sz="12" w:space="0" w:color="auto"/>
              <w:right w:val="double" w:sz="4" w:space="0" w:color="auto"/>
            </w:tcBorders>
          </w:tcPr>
          <w:p w:rsidR="00881BEE" w:rsidRPr="00581C9C" w:rsidRDefault="00881BEE" w:rsidP="002C389F">
            <w:pPr>
              <w:pStyle w:val="TableCells"/>
            </w:pPr>
            <w:r w:rsidRPr="00581C9C">
              <w:t xml:space="preserve">Title </w:t>
            </w:r>
          </w:p>
        </w:tc>
        <w:tc>
          <w:tcPr>
            <w:tcW w:w="5371" w:type="dxa"/>
            <w:tcBorders>
              <w:top w:val="single" w:sz="4" w:space="0" w:color="auto"/>
              <w:bottom w:val="thickThinSmallGap" w:sz="12" w:space="0" w:color="auto"/>
            </w:tcBorders>
          </w:tcPr>
          <w:p w:rsidR="00881BEE" w:rsidRPr="00581C9C" w:rsidRDefault="00881BEE" w:rsidP="002C389F">
            <w:pPr>
              <w:pStyle w:val="TableCells"/>
            </w:pPr>
            <w:r w:rsidRPr="00581C9C">
              <w:t>Description</w:t>
            </w:r>
          </w:p>
        </w:tc>
      </w:tr>
      <w:tr w:rsidR="00881BEE" w:rsidRPr="00581C9C" w:rsidTr="00041D55">
        <w:tc>
          <w:tcPr>
            <w:tcW w:w="2160" w:type="dxa"/>
            <w:tcBorders>
              <w:bottom w:val="single" w:sz="4" w:space="0" w:color="auto"/>
              <w:right w:val="double" w:sz="4" w:space="0" w:color="auto"/>
            </w:tcBorders>
          </w:tcPr>
          <w:p w:rsidR="00881BEE" w:rsidRPr="00581C9C" w:rsidRDefault="00881BEE" w:rsidP="002C389F">
            <w:pPr>
              <w:pStyle w:val="TableCells"/>
            </w:pPr>
            <w:r w:rsidRPr="00581C9C">
              <w:t xml:space="preserve">Active Indicator </w:t>
            </w:r>
          </w:p>
        </w:tc>
        <w:tc>
          <w:tcPr>
            <w:tcW w:w="5371" w:type="dxa"/>
            <w:tcBorders>
              <w:bottom w:val="single" w:sz="4" w:space="0" w:color="auto"/>
            </w:tcBorders>
          </w:tcPr>
          <w:p w:rsidR="00881BEE" w:rsidRPr="00581C9C" w:rsidRDefault="00881BEE" w:rsidP="002C389F">
            <w:pPr>
              <w:pStyle w:val="TableCells"/>
            </w:pPr>
            <w:r>
              <w:t>Indicates whether this organization reversion category is active or inactive. Remove the check mark to deactivate this organization reversion category.</w:t>
            </w:r>
          </w:p>
        </w:tc>
      </w:tr>
      <w:tr w:rsidR="00881BEE" w:rsidRPr="00581C9C" w:rsidTr="00041D55">
        <w:tc>
          <w:tcPr>
            <w:tcW w:w="2160" w:type="dxa"/>
            <w:tcBorders>
              <w:right w:val="double" w:sz="4" w:space="0" w:color="auto"/>
            </w:tcBorders>
          </w:tcPr>
          <w:p w:rsidR="00881BEE" w:rsidRPr="00581C9C" w:rsidRDefault="00881BEE" w:rsidP="002C389F">
            <w:pPr>
              <w:pStyle w:val="TableCells"/>
            </w:pPr>
            <w:r w:rsidRPr="00581C9C">
              <w:t>Category Code</w:t>
            </w:r>
          </w:p>
        </w:tc>
        <w:tc>
          <w:tcPr>
            <w:tcW w:w="5371" w:type="dxa"/>
          </w:tcPr>
          <w:p w:rsidR="00881BEE" w:rsidRPr="00581C9C" w:rsidRDefault="00881BEE" w:rsidP="002C389F">
            <w:pPr>
              <w:pStyle w:val="TableCells"/>
            </w:pPr>
            <w:r>
              <w:rPr>
                <w:rStyle w:val="Strong"/>
                <w:b w:val="0"/>
              </w:rPr>
              <w:t xml:space="preserve">Required. </w:t>
            </w:r>
            <w:r>
              <w:t>The</w:t>
            </w:r>
            <w:r w:rsidRPr="00581C9C">
              <w:t xml:space="preserve"> code that </w:t>
            </w:r>
            <w:r w:rsidR="00332249">
              <w:t>uniquely</w:t>
            </w:r>
            <w:r>
              <w:t xml:space="preserve"> </w:t>
            </w:r>
            <w:r w:rsidRPr="00581C9C">
              <w:t>identifies the organization reversion category</w:t>
            </w:r>
            <w:r>
              <w:t>.</w:t>
            </w:r>
          </w:p>
        </w:tc>
      </w:tr>
      <w:tr w:rsidR="00881BEE" w:rsidRPr="00581C9C" w:rsidTr="00041D55">
        <w:tc>
          <w:tcPr>
            <w:tcW w:w="2160" w:type="dxa"/>
            <w:tcBorders>
              <w:right w:val="double" w:sz="4" w:space="0" w:color="auto"/>
            </w:tcBorders>
          </w:tcPr>
          <w:p w:rsidR="00881BEE" w:rsidRPr="00581C9C" w:rsidRDefault="00881BEE" w:rsidP="002C389F">
            <w:pPr>
              <w:pStyle w:val="TableCells"/>
            </w:pPr>
            <w:r w:rsidRPr="00581C9C">
              <w:t>Category Name</w:t>
            </w:r>
          </w:p>
        </w:tc>
        <w:tc>
          <w:tcPr>
            <w:tcW w:w="5371" w:type="dxa"/>
          </w:tcPr>
          <w:p w:rsidR="00881BEE" w:rsidRPr="00581C9C" w:rsidRDefault="00881BEE" w:rsidP="002C389F">
            <w:pPr>
              <w:pStyle w:val="TableCells"/>
            </w:pPr>
            <w:r w:rsidRPr="00581C9C">
              <w:t>Required</w:t>
            </w:r>
            <w:r>
              <w:t>. The descriptive</w:t>
            </w:r>
            <w:r w:rsidRPr="00581C9C">
              <w:t xml:space="preserve"> name associated with a particular organization reversion category code</w:t>
            </w:r>
            <w:r>
              <w:t>.</w:t>
            </w:r>
          </w:p>
        </w:tc>
      </w:tr>
      <w:tr w:rsidR="00881BEE" w:rsidRPr="00581C9C" w:rsidTr="00041D55">
        <w:tc>
          <w:tcPr>
            <w:tcW w:w="2160" w:type="dxa"/>
            <w:tcBorders>
              <w:right w:val="double" w:sz="4" w:space="0" w:color="auto"/>
            </w:tcBorders>
          </w:tcPr>
          <w:p w:rsidR="00881BEE" w:rsidRPr="00581C9C" w:rsidRDefault="00881BEE" w:rsidP="002C389F">
            <w:pPr>
              <w:pStyle w:val="TableCells"/>
            </w:pPr>
            <w:r w:rsidRPr="00581C9C">
              <w:t>Sort Code</w:t>
            </w:r>
          </w:p>
        </w:tc>
        <w:tc>
          <w:tcPr>
            <w:tcW w:w="5371" w:type="dxa"/>
          </w:tcPr>
          <w:p w:rsidR="00881BEE" w:rsidRPr="00581C9C" w:rsidRDefault="00881BEE" w:rsidP="00150106">
            <w:pPr>
              <w:pStyle w:val="TableCells"/>
            </w:pPr>
            <w:r w:rsidRPr="00581C9C">
              <w:t>Required</w:t>
            </w:r>
            <w:r>
              <w:t>. The code</w:t>
            </w:r>
            <w:r w:rsidRPr="00581C9C">
              <w:t xml:space="preserve"> used to display the org</w:t>
            </w:r>
            <w:r>
              <w:t>anization</w:t>
            </w:r>
            <w:r w:rsidRPr="00581C9C">
              <w:t xml:space="preserve"> reversion categories in a particular order in the </w:t>
            </w:r>
            <w:r w:rsidRPr="00532A15">
              <w:rPr>
                <w:rStyle w:val="Strong"/>
              </w:rPr>
              <w:t>Organization Reversion Details</w:t>
            </w:r>
            <w:r>
              <w:rPr>
                <w:rStyle w:val="Strong"/>
              </w:rPr>
              <w:t xml:space="preserve"> </w:t>
            </w:r>
            <w:r>
              <w:t>t</w:t>
            </w:r>
            <w:r w:rsidRPr="00581C9C">
              <w:t xml:space="preserve">ab of the Organization Reversion </w:t>
            </w:r>
            <w:r>
              <w:t>d</w:t>
            </w:r>
            <w:r w:rsidRPr="00581C9C">
              <w:t>ocument</w:t>
            </w:r>
            <w:r>
              <w:t>.</w:t>
            </w:r>
          </w:p>
        </w:tc>
      </w:tr>
    </w:tbl>
    <w:p w:rsidR="00881BEE" w:rsidRDefault="00881BEE" w:rsidP="00B65CF0">
      <w:pPr>
        <w:pStyle w:val="BodyText"/>
      </w:pPr>
    </w:p>
    <w:p w:rsidR="00881BEE" w:rsidRPr="00581C9C" w:rsidRDefault="00881BEE" w:rsidP="00B65CF0">
      <w:pPr>
        <w:pStyle w:val="BodyText"/>
      </w:pPr>
      <w:r w:rsidRPr="00581C9C">
        <w:t>The organization reversion categories and the rules are tied by a series of org</w:t>
      </w:r>
      <w:r>
        <w:t>anization</w:t>
      </w:r>
      <w:r w:rsidRPr="00581C9C">
        <w:t xml:space="preserve"> reversion business rules stored in the Parameter table. Each org</w:t>
      </w:r>
      <w:r>
        <w:t>anization</w:t>
      </w:r>
      <w:r w:rsidRPr="00581C9C">
        <w:t xml:space="preserve"> reversion category is defined for one or more object code attributes.</w:t>
      </w:r>
    </w:p>
    <w:p w:rsidR="00881BEE" w:rsidRDefault="00881BEE" w:rsidP="006E5103"/>
    <w:p w:rsidR="00881BEE" w:rsidRPr="00EC23F2" w:rsidRDefault="00881BEE" w:rsidP="00B65CF0">
      <w:pPr>
        <w:pStyle w:val="TableHeading"/>
      </w:pPr>
      <w:r w:rsidRPr="00EC23F2">
        <w:t>Organization Reversion Business Rule Examples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2152"/>
        <w:gridCol w:w="2061"/>
        <w:gridCol w:w="1713"/>
        <w:gridCol w:w="1708"/>
        <w:gridCol w:w="1726"/>
      </w:tblGrid>
      <w:tr w:rsidR="00881BEE" w:rsidRPr="00581C9C" w:rsidTr="00041D55">
        <w:tc>
          <w:tcPr>
            <w:tcW w:w="1732" w:type="dxa"/>
            <w:tcBorders>
              <w:top w:val="single" w:sz="4" w:space="0" w:color="auto"/>
              <w:bottom w:val="thickThinSmallGap" w:sz="12" w:space="0" w:color="auto"/>
              <w:right w:val="double" w:sz="4" w:space="0" w:color="auto"/>
            </w:tcBorders>
          </w:tcPr>
          <w:p w:rsidR="00881BEE" w:rsidRPr="00581C9C" w:rsidRDefault="00881BEE" w:rsidP="002C389F">
            <w:pPr>
              <w:pStyle w:val="TableCells"/>
            </w:pPr>
            <w:r w:rsidRPr="00581C9C">
              <w:t>Category</w:t>
            </w:r>
          </w:p>
        </w:tc>
        <w:tc>
          <w:tcPr>
            <w:tcW w:w="1658" w:type="dxa"/>
            <w:tcBorders>
              <w:top w:val="single" w:sz="4" w:space="0" w:color="auto"/>
              <w:bottom w:val="thickThinSmallGap" w:sz="12" w:space="0" w:color="auto"/>
            </w:tcBorders>
          </w:tcPr>
          <w:p w:rsidR="00881BEE" w:rsidRPr="00581C9C" w:rsidRDefault="00881BEE" w:rsidP="002C389F">
            <w:pPr>
              <w:pStyle w:val="TableCells"/>
            </w:pPr>
            <w:r w:rsidRPr="00581C9C">
              <w:t>Object Consolidation Codes</w:t>
            </w:r>
          </w:p>
        </w:tc>
        <w:tc>
          <w:tcPr>
            <w:tcW w:w="1378" w:type="dxa"/>
            <w:tcBorders>
              <w:top w:val="single" w:sz="4" w:space="0" w:color="auto"/>
              <w:bottom w:val="thickThinSmallGap" w:sz="12" w:space="0" w:color="auto"/>
            </w:tcBorders>
          </w:tcPr>
          <w:p w:rsidR="00881BEE" w:rsidRPr="00581C9C" w:rsidRDefault="00881BEE" w:rsidP="002C389F">
            <w:pPr>
              <w:pStyle w:val="TableCells"/>
            </w:pPr>
            <w:r w:rsidRPr="00581C9C">
              <w:t>Object Level Codes</w:t>
            </w:r>
          </w:p>
        </w:tc>
        <w:tc>
          <w:tcPr>
            <w:tcW w:w="1374" w:type="dxa"/>
            <w:tcBorders>
              <w:top w:val="single" w:sz="4" w:space="0" w:color="auto"/>
              <w:bottom w:val="thickThinSmallGap" w:sz="12" w:space="0" w:color="auto"/>
            </w:tcBorders>
          </w:tcPr>
          <w:p w:rsidR="00881BEE" w:rsidRPr="00581C9C" w:rsidRDefault="00881BEE" w:rsidP="002C389F">
            <w:pPr>
              <w:pStyle w:val="TableCells"/>
            </w:pPr>
            <w:r w:rsidRPr="00581C9C">
              <w:t>Object Type Codes</w:t>
            </w:r>
          </w:p>
        </w:tc>
        <w:tc>
          <w:tcPr>
            <w:tcW w:w="1389" w:type="dxa"/>
            <w:tcBorders>
              <w:top w:val="single" w:sz="4" w:space="0" w:color="auto"/>
              <w:bottom w:val="thickThinSmallGap" w:sz="12" w:space="0" w:color="auto"/>
            </w:tcBorders>
          </w:tcPr>
          <w:p w:rsidR="00881BEE" w:rsidRPr="00581C9C" w:rsidRDefault="00881BEE" w:rsidP="002C389F">
            <w:pPr>
              <w:pStyle w:val="TableCells"/>
            </w:pPr>
            <w:r w:rsidRPr="00581C9C">
              <w:t>Object Sub-Type Codes</w:t>
            </w:r>
          </w:p>
        </w:tc>
      </w:tr>
      <w:tr w:rsidR="00881BEE" w:rsidRPr="00581C9C" w:rsidTr="00041D55">
        <w:tc>
          <w:tcPr>
            <w:tcW w:w="1732" w:type="dxa"/>
            <w:tcBorders>
              <w:right w:val="double" w:sz="4" w:space="0" w:color="auto"/>
            </w:tcBorders>
          </w:tcPr>
          <w:p w:rsidR="00881BEE" w:rsidRPr="00581C9C" w:rsidRDefault="00881BEE" w:rsidP="002C389F">
            <w:pPr>
              <w:pStyle w:val="TableCells"/>
            </w:pPr>
            <w:r w:rsidRPr="00581C9C">
              <w:t>Org Wages</w:t>
            </w:r>
          </w:p>
        </w:tc>
        <w:tc>
          <w:tcPr>
            <w:tcW w:w="1658" w:type="dxa"/>
          </w:tcPr>
          <w:p w:rsidR="00881BEE" w:rsidRPr="00581C9C" w:rsidRDefault="00881BEE" w:rsidP="002C389F">
            <w:pPr>
              <w:pStyle w:val="TableCells"/>
            </w:pPr>
            <w:r w:rsidRPr="00581C9C">
              <w:t>CMPN</w:t>
            </w:r>
          </w:p>
        </w:tc>
        <w:tc>
          <w:tcPr>
            <w:tcW w:w="1378" w:type="dxa"/>
          </w:tcPr>
          <w:p w:rsidR="00881BEE" w:rsidRPr="00581C9C" w:rsidRDefault="00881BEE" w:rsidP="002C389F">
            <w:pPr>
              <w:pStyle w:val="TableCells"/>
            </w:pPr>
            <w:r w:rsidRPr="00581C9C">
              <w:t>HRCO</w:t>
            </w:r>
          </w:p>
        </w:tc>
        <w:tc>
          <w:tcPr>
            <w:tcW w:w="1374" w:type="dxa"/>
          </w:tcPr>
          <w:p w:rsidR="00881BEE" w:rsidRPr="00581C9C" w:rsidRDefault="00881BEE" w:rsidP="002C389F">
            <w:pPr>
              <w:pStyle w:val="TableCells"/>
              <w:spacing w:after="180"/>
            </w:pPr>
          </w:p>
        </w:tc>
        <w:tc>
          <w:tcPr>
            <w:tcW w:w="1389" w:type="dxa"/>
          </w:tcPr>
          <w:p w:rsidR="00881BEE" w:rsidRPr="00581C9C" w:rsidRDefault="00881BEE" w:rsidP="002C389F">
            <w:pPr>
              <w:pStyle w:val="TableCells"/>
              <w:spacing w:after="180"/>
            </w:pPr>
          </w:p>
        </w:tc>
      </w:tr>
      <w:tr w:rsidR="00881BEE" w:rsidRPr="00581C9C" w:rsidTr="00041D55">
        <w:tc>
          <w:tcPr>
            <w:tcW w:w="1732" w:type="dxa"/>
            <w:tcBorders>
              <w:right w:val="double" w:sz="4" w:space="0" w:color="auto"/>
            </w:tcBorders>
          </w:tcPr>
          <w:p w:rsidR="00881BEE" w:rsidRPr="00581C9C" w:rsidRDefault="00881BEE" w:rsidP="002C389F">
            <w:pPr>
              <w:pStyle w:val="TableCells"/>
            </w:pPr>
            <w:r w:rsidRPr="00581C9C">
              <w:t>Salary/Fringes</w:t>
            </w:r>
          </w:p>
        </w:tc>
        <w:tc>
          <w:tcPr>
            <w:tcW w:w="1658" w:type="dxa"/>
          </w:tcPr>
          <w:p w:rsidR="00881BEE" w:rsidRPr="00581C9C" w:rsidRDefault="00881BEE" w:rsidP="002C389F">
            <w:pPr>
              <w:pStyle w:val="TableCells"/>
            </w:pPr>
            <w:r w:rsidRPr="00581C9C">
              <w:t>CMPN</w:t>
            </w:r>
          </w:p>
        </w:tc>
        <w:tc>
          <w:tcPr>
            <w:tcW w:w="1378" w:type="dxa"/>
          </w:tcPr>
          <w:p w:rsidR="00881BEE" w:rsidRPr="00581C9C" w:rsidRDefault="00881BEE" w:rsidP="002C389F">
            <w:pPr>
              <w:pStyle w:val="TableCells"/>
            </w:pPr>
            <w:r w:rsidRPr="00581C9C">
              <w:t>All levels except for HRCO</w:t>
            </w:r>
          </w:p>
        </w:tc>
        <w:tc>
          <w:tcPr>
            <w:tcW w:w="1374" w:type="dxa"/>
          </w:tcPr>
          <w:p w:rsidR="00881BEE" w:rsidRPr="00581C9C" w:rsidRDefault="00881BEE" w:rsidP="002C389F">
            <w:pPr>
              <w:pStyle w:val="TableCells"/>
              <w:spacing w:after="180"/>
            </w:pPr>
          </w:p>
        </w:tc>
        <w:tc>
          <w:tcPr>
            <w:tcW w:w="1389" w:type="dxa"/>
          </w:tcPr>
          <w:p w:rsidR="00881BEE" w:rsidRPr="00581C9C" w:rsidRDefault="00881BEE" w:rsidP="002C389F">
            <w:pPr>
              <w:pStyle w:val="TableCells"/>
              <w:spacing w:after="180"/>
            </w:pPr>
          </w:p>
        </w:tc>
      </w:tr>
      <w:tr w:rsidR="00881BEE" w:rsidRPr="00581C9C" w:rsidTr="00041D55">
        <w:tc>
          <w:tcPr>
            <w:tcW w:w="1732" w:type="dxa"/>
            <w:tcBorders>
              <w:right w:val="double" w:sz="4" w:space="0" w:color="auto"/>
            </w:tcBorders>
          </w:tcPr>
          <w:p w:rsidR="00881BEE" w:rsidRPr="00581C9C" w:rsidRDefault="00881BEE" w:rsidP="002C389F">
            <w:pPr>
              <w:pStyle w:val="TableCells"/>
            </w:pPr>
            <w:r w:rsidRPr="00581C9C">
              <w:t>Financial Aid</w:t>
            </w:r>
          </w:p>
        </w:tc>
        <w:tc>
          <w:tcPr>
            <w:tcW w:w="1658" w:type="dxa"/>
          </w:tcPr>
          <w:p w:rsidR="00881BEE" w:rsidRPr="00581C9C" w:rsidRDefault="00881BEE" w:rsidP="002C389F">
            <w:pPr>
              <w:pStyle w:val="TableCells"/>
            </w:pPr>
            <w:r w:rsidRPr="00581C9C">
              <w:t>SCHL</w:t>
            </w:r>
          </w:p>
        </w:tc>
        <w:tc>
          <w:tcPr>
            <w:tcW w:w="1378" w:type="dxa"/>
          </w:tcPr>
          <w:p w:rsidR="00881BEE" w:rsidRPr="00581C9C" w:rsidRDefault="00881BEE" w:rsidP="002C389F">
            <w:pPr>
              <w:pStyle w:val="TableCells"/>
              <w:spacing w:after="180"/>
            </w:pPr>
          </w:p>
        </w:tc>
        <w:tc>
          <w:tcPr>
            <w:tcW w:w="1374" w:type="dxa"/>
          </w:tcPr>
          <w:p w:rsidR="00881BEE" w:rsidRPr="00581C9C" w:rsidRDefault="00881BEE" w:rsidP="002C389F">
            <w:pPr>
              <w:pStyle w:val="TableCells"/>
              <w:spacing w:after="180"/>
            </w:pPr>
          </w:p>
        </w:tc>
        <w:tc>
          <w:tcPr>
            <w:tcW w:w="1389" w:type="dxa"/>
          </w:tcPr>
          <w:p w:rsidR="00881BEE" w:rsidRPr="00581C9C" w:rsidRDefault="00881BEE" w:rsidP="002C389F">
            <w:pPr>
              <w:pStyle w:val="TableCells"/>
              <w:spacing w:after="180"/>
            </w:pPr>
          </w:p>
        </w:tc>
      </w:tr>
      <w:tr w:rsidR="00881BEE" w:rsidRPr="00581C9C" w:rsidTr="00041D55">
        <w:tc>
          <w:tcPr>
            <w:tcW w:w="1732" w:type="dxa"/>
            <w:tcBorders>
              <w:right w:val="double" w:sz="4" w:space="0" w:color="auto"/>
            </w:tcBorders>
          </w:tcPr>
          <w:p w:rsidR="00881BEE" w:rsidRPr="00581C9C" w:rsidRDefault="00881BEE" w:rsidP="002C389F">
            <w:pPr>
              <w:pStyle w:val="TableCells"/>
            </w:pPr>
            <w:r w:rsidRPr="00581C9C">
              <w:t>Capital Equipment</w:t>
            </w:r>
          </w:p>
        </w:tc>
        <w:tc>
          <w:tcPr>
            <w:tcW w:w="1658" w:type="dxa"/>
          </w:tcPr>
          <w:p w:rsidR="00881BEE" w:rsidRPr="00581C9C" w:rsidRDefault="00881BEE" w:rsidP="002C389F">
            <w:pPr>
              <w:pStyle w:val="TableCells"/>
            </w:pPr>
            <w:r w:rsidRPr="00581C9C">
              <w:t>CPTL</w:t>
            </w:r>
          </w:p>
        </w:tc>
        <w:tc>
          <w:tcPr>
            <w:tcW w:w="1378" w:type="dxa"/>
          </w:tcPr>
          <w:p w:rsidR="00881BEE" w:rsidRPr="00581C9C" w:rsidRDefault="00881BEE" w:rsidP="002C389F">
            <w:pPr>
              <w:pStyle w:val="TableCells"/>
              <w:spacing w:after="180"/>
            </w:pPr>
          </w:p>
        </w:tc>
        <w:tc>
          <w:tcPr>
            <w:tcW w:w="1374" w:type="dxa"/>
          </w:tcPr>
          <w:p w:rsidR="00881BEE" w:rsidRPr="00581C9C" w:rsidRDefault="00881BEE" w:rsidP="002C389F">
            <w:pPr>
              <w:pStyle w:val="TableCells"/>
              <w:spacing w:after="180"/>
            </w:pPr>
          </w:p>
        </w:tc>
        <w:tc>
          <w:tcPr>
            <w:tcW w:w="1389" w:type="dxa"/>
          </w:tcPr>
          <w:p w:rsidR="00881BEE" w:rsidRPr="00581C9C" w:rsidRDefault="00881BEE" w:rsidP="002C389F">
            <w:pPr>
              <w:pStyle w:val="TableCells"/>
              <w:spacing w:after="180"/>
            </w:pPr>
          </w:p>
        </w:tc>
      </w:tr>
      <w:tr w:rsidR="00881BEE" w:rsidRPr="00581C9C" w:rsidTr="00041D55">
        <w:tc>
          <w:tcPr>
            <w:tcW w:w="1732" w:type="dxa"/>
            <w:tcBorders>
              <w:right w:val="double" w:sz="4" w:space="0" w:color="auto"/>
            </w:tcBorders>
          </w:tcPr>
          <w:p w:rsidR="00881BEE" w:rsidRPr="00581C9C" w:rsidRDefault="00881BEE" w:rsidP="002C389F">
            <w:pPr>
              <w:pStyle w:val="TableCells"/>
            </w:pPr>
            <w:r w:rsidRPr="00581C9C">
              <w:t>Reserve</w:t>
            </w:r>
          </w:p>
        </w:tc>
        <w:tc>
          <w:tcPr>
            <w:tcW w:w="1658" w:type="dxa"/>
          </w:tcPr>
          <w:p w:rsidR="00881BEE" w:rsidRPr="00581C9C" w:rsidRDefault="00881BEE" w:rsidP="002C389F">
            <w:pPr>
              <w:pStyle w:val="TableCells"/>
            </w:pPr>
            <w:r w:rsidRPr="00581C9C">
              <w:t>RSRX</w:t>
            </w:r>
          </w:p>
        </w:tc>
        <w:tc>
          <w:tcPr>
            <w:tcW w:w="1378" w:type="dxa"/>
          </w:tcPr>
          <w:p w:rsidR="00881BEE" w:rsidRPr="00581C9C" w:rsidRDefault="00881BEE" w:rsidP="002C389F">
            <w:pPr>
              <w:pStyle w:val="TableCells"/>
              <w:spacing w:after="180"/>
            </w:pPr>
          </w:p>
        </w:tc>
        <w:tc>
          <w:tcPr>
            <w:tcW w:w="1374" w:type="dxa"/>
          </w:tcPr>
          <w:p w:rsidR="00881BEE" w:rsidRPr="00581C9C" w:rsidRDefault="00881BEE" w:rsidP="002C389F">
            <w:pPr>
              <w:pStyle w:val="TableCells"/>
              <w:spacing w:after="180"/>
            </w:pPr>
          </w:p>
        </w:tc>
        <w:tc>
          <w:tcPr>
            <w:tcW w:w="1389" w:type="dxa"/>
          </w:tcPr>
          <w:p w:rsidR="00881BEE" w:rsidRPr="00581C9C" w:rsidRDefault="00881BEE" w:rsidP="002C389F">
            <w:pPr>
              <w:pStyle w:val="TableCells"/>
              <w:spacing w:after="180"/>
            </w:pPr>
          </w:p>
        </w:tc>
      </w:tr>
      <w:tr w:rsidR="00881BEE" w:rsidRPr="00581C9C" w:rsidTr="00041D55">
        <w:tc>
          <w:tcPr>
            <w:tcW w:w="1732" w:type="dxa"/>
            <w:tcBorders>
              <w:right w:val="double" w:sz="4" w:space="0" w:color="auto"/>
            </w:tcBorders>
          </w:tcPr>
          <w:p w:rsidR="00881BEE" w:rsidRPr="00581C9C" w:rsidRDefault="00881BEE" w:rsidP="002C389F">
            <w:pPr>
              <w:pStyle w:val="TableCells"/>
            </w:pPr>
            <w:r w:rsidRPr="00581C9C">
              <w:t xml:space="preserve">Transfer Out </w:t>
            </w:r>
          </w:p>
        </w:tc>
        <w:tc>
          <w:tcPr>
            <w:tcW w:w="1658" w:type="dxa"/>
          </w:tcPr>
          <w:p w:rsidR="00881BEE" w:rsidRPr="00581C9C" w:rsidRDefault="00881BEE" w:rsidP="002C389F">
            <w:pPr>
              <w:pStyle w:val="TableCells"/>
              <w:spacing w:after="180"/>
            </w:pPr>
          </w:p>
        </w:tc>
        <w:tc>
          <w:tcPr>
            <w:tcW w:w="1378" w:type="dxa"/>
          </w:tcPr>
          <w:p w:rsidR="00881BEE" w:rsidRPr="00581C9C" w:rsidRDefault="00881BEE" w:rsidP="002C389F">
            <w:pPr>
              <w:pStyle w:val="TableCells"/>
              <w:spacing w:after="180"/>
            </w:pPr>
          </w:p>
        </w:tc>
        <w:tc>
          <w:tcPr>
            <w:tcW w:w="1374" w:type="dxa"/>
          </w:tcPr>
          <w:p w:rsidR="00881BEE" w:rsidRPr="00581C9C" w:rsidRDefault="00881BEE" w:rsidP="002C389F">
            <w:pPr>
              <w:pStyle w:val="TableCells"/>
            </w:pPr>
            <w:r w:rsidRPr="00581C9C">
              <w:t>TE, EX, EE, EX</w:t>
            </w:r>
          </w:p>
        </w:tc>
        <w:tc>
          <w:tcPr>
            <w:tcW w:w="1389" w:type="dxa"/>
          </w:tcPr>
          <w:p w:rsidR="00881BEE" w:rsidRPr="00581C9C" w:rsidRDefault="00881BEE" w:rsidP="002C389F">
            <w:pPr>
              <w:pStyle w:val="TableCells"/>
            </w:pPr>
            <w:r w:rsidRPr="00581C9C">
              <w:t>TN, TF, MT</w:t>
            </w:r>
          </w:p>
        </w:tc>
      </w:tr>
      <w:tr w:rsidR="00881BEE" w:rsidRPr="00581C9C" w:rsidTr="00041D55">
        <w:tc>
          <w:tcPr>
            <w:tcW w:w="1732" w:type="dxa"/>
            <w:tcBorders>
              <w:right w:val="double" w:sz="4" w:space="0" w:color="auto"/>
            </w:tcBorders>
          </w:tcPr>
          <w:p w:rsidR="00881BEE" w:rsidRPr="00581C9C" w:rsidRDefault="00881BEE" w:rsidP="002C389F">
            <w:pPr>
              <w:pStyle w:val="TableCells"/>
            </w:pPr>
            <w:r w:rsidRPr="00581C9C">
              <w:lastRenderedPageBreak/>
              <w:t xml:space="preserve">Transfer In </w:t>
            </w:r>
          </w:p>
        </w:tc>
        <w:tc>
          <w:tcPr>
            <w:tcW w:w="1658" w:type="dxa"/>
          </w:tcPr>
          <w:p w:rsidR="00881BEE" w:rsidRPr="00581C9C" w:rsidRDefault="00881BEE" w:rsidP="002C389F">
            <w:pPr>
              <w:pStyle w:val="TableCells"/>
              <w:spacing w:after="180"/>
            </w:pPr>
          </w:p>
        </w:tc>
        <w:tc>
          <w:tcPr>
            <w:tcW w:w="1378" w:type="dxa"/>
          </w:tcPr>
          <w:p w:rsidR="00881BEE" w:rsidRPr="00581C9C" w:rsidRDefault="00881BEE" w:rsidP="002C389F">
            <w:pPr>
              <w:pStyle w:val="TableCells"/>
              <w:spacing w:after="180"/>
            </w:pPr>
          </w:p>
        </w:tc>
        <w:tc>
          <w:tcPr>
            <w:tcW w:w="1374" w:type="dxa"/>
          </w:tcPr>
          <w:p w:rsidR="00881BEE" w:rsidRPr="00581C9C" w:rsidRDefault="00881BEE" w:rsidP="002C389F">
            <w:pPr>
              <w:pStyle w:val="TableCells"/>
            </w:pPr>
            <w:r w:rsidRPr="00581C9C">
              <w:t>TI, IN, CH, IC</w:t>
            </w:r>
          </w:p>
        </w:tc>
        <w:tc>
          <w:tcPr>
            <w:tcW w:w="1389" w:type="dxa"/>
          </w:tcPr>
          <w:p w:rsidR="00881BEE" w:rsidRPr="00581C9C" w:rsidRDefault="00881BEE" w:rsidP="002C389F">
            <w:pPr>
              <w:pStyle w:val="TableCells"/>
            </w:pPr>
            <w:r w:rsidRPr="00581C9C">
              <w:t>TN, TF, MT</w:t>
            </w:r>
          </w:p>
        </w:tc>
      </w:tr>
      <w:tr w:rsidR="00881BEE" w:rsidRPr="00581C9C" w:rsidTr="00041D55">
        <w:tc>
          <w:tcPr>
            <w:tcW w:w="1732" w:type="dxa"/>
            <w:tcBorders>
              <w:right w:val="double" w:sz="4" w:space="0" w:color="auto"/>
            </w:tcBorders>
          </w:tcPr>
          <w:p w:rsidR="00881BEE" w:rsidRPr="00581C9C" w:rsidRDefault="00881BEE" w:rsidP="002C389F">
            <w:pPr>
              <w:pStyle w:val="TableCells"/>
            </w:pPr>
            <w:r w:rsidRPr="00581C9C">
              <w:t>Travel</w:t>
            </w:r>
          </w:p>
        </w:tc>
        <w:tc>
          <w:tcPr>
            <w:tcW w:w="1658" w:type="dxa"/>
          </w:tcPr>
          <w:p w:rsidR="00881BEE" w:rsidRPr="00581C9C" w:rsidRDefault="00881BEE" w:rsidP="002C389F">
            <w:pPr>
              <w:pStyle w:val="TableCells"/>
            </w:pPr>
            <w:r w:rsidRPr="00581C9C">
              <w:t>TRVL</w:t>
            </w:r>
          </w:p>
        </w:tc>
        <w:tc>
          <w:tcPr>
            <w:tcW w:w="1378" w:type="dxa"/>
          </w:tcPr>
          <w:p w:rsidR="00881BEE" w:rsidRPr="00581C9C" w:rsidRDefault="00881BEE" w:rsidP="002C389F">
            <w:pPr>
              <w:pStyle w:val="TableCells"/>
              <w:spacing w:after="180"/>
            </w:pPr>
          </w:p>
        </w:tc>
        <w:tc>
          <w:tcPr>
            <w:tcW w:w="1374" w:type="dxa"/>
          </w:tcPr>
          <w:p w:rsidR="00881BEE" w:rsidRPr="00581C9C" w:rsidRDefault="00881BEE" w:rsidP="002C389F">
            <w:pPr>
              <w:pStyle w:val="TableCells"/>
              <w:spacing w:after="180"/>
            </w:pPr>
          </w:p>
        </w:tc>
        <w:tc>
          <w:tcPr>
            <w:tcW w:w="1389" w:type="dxa"/>
          </w:tcPr>
          <w:p w:rsidR="00881BEE" w:rsidRPr="00581C9C" w:rsidRDefault="00881BEE" w:rsidP="002C389F">
            <w:pPr>
              <w:pStyle w:val="TableCells"/>
              <w:spacing w:after="180"/>
            </w:pPr>
          </w:p>
        </w:tc>
      </w:tr>
      <w:tr w:rsidR="00881BEE" w:rsidRPr="00581C9C" w:rsidTr="00041D55">
        <w:tc>
          <w:tcPr>
            <w:tcW w:w="1732" w:type="dxa"/>
            <w:tcBorders>
              <w:right w:val="double" w:sz="4" w:space="0" w:color="auto"/>
            </w:tcBorders>
          </w:tcPr>
          <w:p w:rsidR="00881BEE" w:rsidRPr="00581C9C" w:rsidRDefault="00881BEE" w:rsidP="002C389F">
            <w:pPr>
              <w:pStyle w:val="TableCells"/>
            </w:pPr>
            <w:r w:rsidRPr="00581C9C">
              <w:t>Other Expense</w:t>
            </w:r>
          </w:p>
        </w:tc>
        <w:tc>
          <w:tcPr>
            <w:tcW w:w="1658" w:type="dxa"/>
          </w:tcPr>
          <w:p w:rsidR="00881BEE" w:rsidRPr="00581C9C" w:rsidRDefault="00881BEE" w:rsidP="002C389F">
            <w:pPr>
              <w:pStyle w:val="TableCells"/>
            </w:pPr>
            <w:r w:rsidRPr="00581C9C">
              <w:t>GENX, IDEX</w:t>
            </w:r>
          </w:p>
        </w:tc>
        <w:tc>
          <w:tcPr>
            <w:tcW w:w="1378" w:type="dxa"/>
          </w:tcPr>
          <w:p w:rsidR="00881BEE" w:rsidRPr="00581C9C" w:rsidRDefault="00881BEE" w:rsidP="002C389F">
            <w:pPr>
              <w:pStyle w:val="TableCells"/>
              <w:spacing w:after="180"/>
            </w:pPr>
          </w:p>
        </w:tc>
        <w:tc>
          <w:tcPr>
            <w:tcW w:w="1374" w:type="dxa"/>
          </w:tcPr>
          <w:p w:rsidR="00881BEE" w:rsidRPr="00581C9C" w:rsidRDefault="00881BEE" w:rsidP="002C389F">
            <w:pPr>
              <w:pStyle w:val="TableCells"/>
              <w:spacing w:after="180"/>
            </w:pPr>
          </w:p>
        </w:tc>
        <w:tc>
          <w:tcPr>
            <w:tcW w:w="1389" w:type="dxa"/>
          </w:tcPr>
          <w:p w:rsidR="00881BEE" w:rsidRPr="00581C9C" w:rsidRDefault="00881BEE" w:rsidP="002C389F">
            <w:pPr>
              <w:pStyle w:val="TableCells"/>
              <w:spacing w:after="180"/>
            </w:pPr>
          </w:p>
        </w:tc>
      </w:tr>
      <w:tr w:rsidR="00881BEE" w:rsidRPr="00581C9C" w:rsidTr="00041D55">
        <w:tc>
          <w:tcPr>
            <w:tcW w:w="1732" w:type="dxa"/>
            <w:tcBorders>
              <w:bottom w:val="single" w:sz="4" w:space="0" w:color="auto"/>
              <w:right w:val="double" w:sz="4" w:space="0" w:color="auto"/>
            </w:tcBorders>
          </w:tcPr>
          <w:p w:rsidR="00881BEE" w:rsidRPr="00581C9C" w:rsidRDefault="00881BEE" w:rsidP="002C389F">
            <w:pPr>
              <w:pStyle w:val="TableCells"/>
            </w:pPr>
            <w:r w:rsidRPr="00581C9C">
              <w:t>Asset Expense</w:t>
            </w:r>
          </w:p>
        </w:tc>
        <w:tc>
          <w:tcPr>
            <w:tcW w:w="1658" w:type="dxa"/>
            <w:tcBorders>
              <w:bottom w:val="single" w:sz="4" w:space="0" w:color="auto"/>
            </w:tcBorders>
          </w:tcPr>
          <w:p w:rsidR="00881BEE" w:rsidRPr="00581C9C" w:rsidRDefault="00881BEE" w:rsidP="002C389F">
            <w:pPr>
              <w:pStyle w:val="TableCells"/>
            </w:pPr>
            <w:r w:rsidRPr="00581C9C">
              <w:t>ASEX</w:t>
            </w:r>
          </w:p>
        </w:tc>
        <w:tc>
          <w:tcPr>
            <w:tcW w:w="1378" w:type="dxa"/>
            <w:tcBorders>
              <w:bottom w:val="single" w:sz="4" w:space="0" w:color="auto"/>
            </w:tcBorders>
          </w:tcPr>
          <w:p w:rsidR="00881BEE" w:rsidRPr="00581C9C" w:rsidRDefault="00881BEE" w:rsidP="002C389F">
            <w:pPr>
              <w:pStyle w:val="TableCells"/>
              <w:spacing w:after="180"/>
            </w:pPr>
          </w:p>
        </w:tc>
        <w:tc>
          <w:tcPr>
            <w:tcW w:w="1374" w:type="dxa"/>
            <w:tcBorders>
              <w:bottom w:val="single" w:sz="4" w:space="0" w:color="auto"/>
            </w:tcBorders>
          </w:tcPr>
          <w:p w:rsidR="00881BEE" w:rsidRPr="00581C9C" w:rsidRDefault="00881BEE" w:rsidP="002C389F">
            <w:pPr>
              <w:pStyle w:val="TableCells"/>
              <w:spacing w:after="180"/>
            </w:pPr>
          </w:p>
        </w:tc>
        <w:tc>
          <w:tcPr>
            <w:tcW w:w="1389" w:type="dxa"/>
            <w:tcBorders>
              <w:bottom w:val="single" w:sz="4" w:space="0" w:color="auto"/>
            </w:tcBorders>
          </w:tcPr>
          <w:p w:rsidR="00881BEE" w:rsidRPr="00581C9C" w:rsidRDefault="00881BEE" w:rsidP="002C389F">
            <w:pPr>
              <w:pStyle w:val="TableCells"/>
              <w:spacing w:after="180"/>
            </w:pPr>
          </w:p>
        </w:tc>
      </w:tr>
      <w:tr w:rsidR="00881BEE" w:rsidRPr="00581C9C" w:rsidTr="00041D55">
        <w:tc>
          <w:tcPr>
            <w:tcW w:w="1732" w:type="dxa"/>
            <w:tcBorders>
              <w:top w:val="single" w:sz="4" w:space="0" w:color="auto"/>
              <w:bottom w:val="nil"/>
              <w:right w:val="double" w:sz="4" w:space="0" w:color="auto"/>
            </w:tcBorders>
          </w:tcPr>
          <w:p w:rsidR="00881BEE" w:rsidRPr="00581C9C" w:rsidRDefault="00881BEE" w:rsidP="002C389F">
            <w:pPr>
              <w:pStyle w:val="TableCells"/>
            </w:pPr>
            <w:r w:rsidRPr="00581C9C">
              <w:t>Revenue</w:t>
            </w:r>
          </w:p>
        </w:tc>
        <w:tc>
          <w:tcPr>
            <w:tcW w:w="1658" w:type="dxa"/>
            <w:tcBorders>
              <w:top w:val="single" w:sz="4" w:space="0" w:color="auto"/>
              <w:bottom w:val="nil"/>
            </w:tcBorders>
          </w:tcPr>
          <w:p w:rsidR="00881BEE" w:rsidRPr="00581C9C" w:rsidRDefault="00881BEE" w:rsidP="002C389F">
            <w:pPr>
              <w:pStyle w:val="TableCells"/>
            </w:pPr>
            <w:r w:rsidRPr="00581C9C">
              <w:t>ARSE, IDIN, OTRE, SAPR, STFE</w:t>
            </w:r>
          </w:p>
        </w:tc>
        <w:tc>
          <w:tcPr>
            <w:tcW w:w="1378" w:type="dxa"/>
            <w:tcBorders>
              <w:top w:val="single" w:sz="4" w:space="0" w:color="auto"/>
              <w:bottom w:val="nil"/>
            </w:tcBorders>
          </w:tcPr>
          <w:p w:rsidR="00881BEE" w:rsidRPr="00581C9C" w:rsidRDefault="00881BEE" w:rsidP="002C389F">
            <w:pPr>
              <w:pStyle w:val="TableCells"/>
              <w:spacing w:after="180"/>
            </w:pPr>
          </w:p>
        </w:tc>
        <w:tc>
          <w:tcPr>
            <w:tcW w:w="1374" w:type="dxa"/>
            <w:tcBorders>
              <w:top w:val="single" w:sz="4" w:space="0" w:color="auto"/>
              <w:bottom w:val="nil"/>
            </w:tcBorders>
          </w:tcPr>
          <w:p w:rsidR="00881BEE" w:rsidRPr="00581C9C" w:rsidRDefault="00881BEE" w:rsidP="002C389F">
            <w:pPr>
              <w:pStyle w:val="TableCells"/>
              <w:spacing w:after="180"/>
            </w:pPr>
          </w:p>
        </w:tc>
        <w:tc>
          <w:tcPr>
            <w:tcW w:w="1389" w:type="dxa"/>
            <w:tcBorders>
              <w:top w:val="single" w:sz="4" w:space="0" w:color="auto"/>
              <w:bottom w:val="nil"/>
            </w:tcBorders>
          </w:tcPr>
          <w:p w:rsidR="00881BEE" w:rsidRPr="00581C9C" w:rsidRDefault="00881BEE" w:rsidP="002C389F">
            <w:pPr>
              <w:pStyle w:val="TableCells"/>
              <w:spacing w:after="180"/>
            </w:pPr>
          </w:p>
        </w:tc>
      </w:tr>
    </w:tbl>
    <w:p w:rsidR="00881BEE" w:rsidRDefault="00881BEE" w:rsidP="006E5103"/>
    <w:p w:rsidR="00881BEE" w:rsidRPr="00581C9C" w:rsidRDefault="00881BEE" w:rsidP="00B65CF0">
      <w:pPr>
        <w:pStyle w:val="Note"/>
      </w:pPr>
      <w:r>
        <w:rPr>
          <w:rFonts w:ascii="Arial Narrow" w:hAnsi="Arial Narrow"/>
        </w:rPr>
        <w:drawing>
          <wp:inline distT="0" distB="0" distL="0" distR="0">
            <wp:extent cx="149860" cy="149860"/>
            <wp:effectExtent l="19050" t="0" r="2540" b="0"/>
            <wp:docPr id="1526" name="Picture 280"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exclaim"/>
                    <pic:cNvPicPr>
                      <a:picLocks noChangeAspect="1" noChangeArrowheads="1"/>
                    </pic:cNvPicPr>
                  </pic:nvPicPr>
                  <pic:blipFill>
                    <a:blip r:embed="rId20"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r>
        <w:rPr>
          <w:rFonts w:ascii="Arial Narrow" w:hAnsi="Arial Narrow"/>
        </w:rPr>
        <w:tab/>
      </w:r>
      <w:r w:rsidRPr="00581C9C">
        <w:t>This is an example of how org</w:t>
      </w:r>
      <w:r>
        <w:t>anization</w:t>
      </w:r>
      <w:r w:rsidRPr="00581C9C">
        <w:t xml:space="preserve"> reversion can be implemented. Each institution </w:t>
      </w:r>
      <w:r>
        <w:t xml:space="preserve">must </w:t>
      </w:r>
      <w:r w:rsidRPr="00581C9C">
        <w:t>define its own rules.</w:t>
      </w:r>
      <w:r w:rsidR="00B93FDE" w:rsidRPr="00581C9C">
        <w:fldChar w:fldCharType="begin"/>
      </w:r>
      <w:r w:rsidRPr="00581C9C">
        <w:instrText xml:space="preserve"> \MinBodyLeft 0 </w:instrText>
      </w:r>
      <w:r w:rsidR="00B93FDE" w:rsidRPr="00581C9C">
        <w:fldChar w:fldCharType="end"/>
      </w:r>
    </w:p>
    <w:p w:rsidR="00881BEE" w:rsidRPr="00581C9C" w:rsidRDefault="00881BEE" w:rsidP="00B4230A">
      <w:pPr>
        <w:pStyle w:val="Heading3"/>
      </w:pPr>
      <w:bookmarkStart w:id="232" w:name="_Toc511214286"/>
      <w:bookmarkStart w:id="233" w:name="_D2HTopic_159"/>
      <w:r w:rsidRPr="00581C9C">
        <w:lastRenderedPageBreak/>
        <w:t>Organization Type</w:t>
      </w:r>
      <w:bookmarkEnd w:id="232"/>
      <w:r w:rsidR="00B93FDE" w:rsidRPr="00581C9C">
        <w:fldChar w:fldCharType="begin"/>
      </w:r>
      <w:r w:rsidRPr="00581C9C">
        <w:instrText xml:space="preserve"> XE "Organization Type </w:instrText>
      </w:r>
      <w:r>
        <w:instrText>d</w:instrText>
      </w:r>
      <w:r w:rsidRPr="00581C9C">
        <w:instrText xml:space="preserve">ocument" </w:instrText>
      </w:r>
      <w:r w:rsidR="00B93FDE" w:rsidRPr="00581C9C">
        <w:fldChar w:fldCharType="end"/>
      </w:r>
      <w:r w:rsidR="00B93FDE" w:rsidRPr="00000100">
        <w:fldChar w:fldCharType="begin"/>
      </w:r>
      <w:r w:rsidRPr="00000100">
        <w:instrText xml:space="preserve"> TC "</w:instrText>
      </w:r>
      <w:r w:rsidRPr="00581C9C">
        <w:instrText>Organization Type</w:instrText>
      </w:r>
      <w:r w:rsidRPr="00000100">
        <w:instrText xml:space="preserve">" </w:instrText>
      </w:r>
      <w:r>
        <w:instrText>\f m \l</w:instrText>
      </w:r>
      <w:r w:rsidRPr="00000100">
        <w:instrText xml:space="preserve"> "</w:instrText>
      </w:r>
      <w:r>
        <w:instrText>2</w:instrText>
      </w:r>
      <w:r w:rsidRPr="00000100">
        <w:instrText xml:space="preserve">" </w:instrText>
      </w:r>
      <w:r w:rsidR="00B93FDE" w:rsidRPr="00000100">
        <w:fldChar w:fldCharType="end"/>
      </w:r>
      <w:bookmarkEnd w:id="233"/>
    </w:p>
    <w:p w:rsidR="00881BEE" w:rsidRDefault="00881BEE" w:rsidP="00B65CF0">
      <w:pPr>
        <w:pStyle w:val="BodyText"/>
      </w:pPr>
      <w:r w:rsidRPr="00581C9C">
        <w:t>The Organization Type document is used to categorize organizations for reporting purposes.</w:t>
      </w:r>
    </w:p>
    <w:p w:rsidR="00881BEE" w:rsidRPr="00581C9C" w:rsidRDefault="00881BEE" w:rsidP="00B4230A">
      <w:pPr>
        <w:pStyle w:val="Heading4"/>
      </w:pPr>
      <w:bookmarkStart w:id="234" w:name="_D2HTopic_160"/>
      <w:r w:rsidRPr="00581C9C">
        <w:t>Document Layout</w:t>
      </w:r>
      <w:bookmarkEnd w:id="234"/>
    </w:p>
    <w:p w:rsidR="00881BEE" w:rsidRDefault="00881BEE" w:rsidP="006E5103"/>
    <w:p w:rsidR="00881BEE" w:rsidRPr="00EC23F2" w:rsidRDefault="00881BEE" w:rsidP="00B65CF0">
      <w:pPr>
        <w:pStyle w:val="TableHeading"/>
      </w:pPr>
      <w:r w:rsidRPr="00EC23F2">
        <w:t xml:space="preserve">Organization Type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828"/>
        <w:gridCol w:w="6532"/>
      </w:tblGrid>
      <w:tr w:rsidR="00881BEE" w:rsidRPr="00581C9C" w:rsidTr="00041D55">
        <w:tc>
          <w:tcPr>
            <w:tcW w:w="2275" w:type="dxa"/>
            <w:tcBorders>
              <w:top w:val="single" w:sz="4" w:space="0" w:color="auto"/>
              <w:bottom w:val="thickThinSmallGap" w:sz="12" w:space="0" w:color="auto"/>
              <w:right w:val="double" w:sz="4" w:space="0" w:color="auto"/>
            </w:tcBorders>
          </w:tcPr>
          <w:p w:rsidR="00881BEE" w:rsidRPr="00581C9C" w:rsidRDefault="00881BEE" w:rsidP="002C389F">
            <w:pPr>
              <w:pStyle w:val="TableCells"/>
            </w:pPr>
            <w:r w:rsidRPr="00581C9C">
              <w:t xml:space="preserve">Title </w:t>
            </w:r>
          </w:p>
        </w:tc>
        <w:tc>
          <w:tcPr>
            <w:tcW w:w="5256" w:type="dxa"/>
            <w:tcBorders>
              <w:top w:val="single" w:sz="4" w:space="0" w:color="auto"/>
              <w:bottom w:val="thickThinSmallGap" w:sz="12" w:space="0" w:color="auto"/>
            </w:tcBorders>
          </w:tcPr>
          <w:p w:rsidR="00881BEE" w:rsidRPr="00581C9C" w:rsidRDefault="00881BEE" w:rsidP="002C389F">
            <w:pPr>
              <w:pStyle w:val="TableCells"/>
            </w:pPr>
            <w:r w:rsidRPr="00581C9C">
              <w:t xml:space="preserve">Description </w:t>
            </w:r>
          </w:p>
        </w:tc>
      </w:tr>
      <w:tr w:rsidR="00881BEE" w:rsidRPr="00581C9C" w:rsidTr="00041D55">
        <w:tc>
          <w:tcPr>
            <w:tcW w:w="2275" w:type="dxa"/>
            <w:tcBorders>
              <w:top w:val="single" w:sz="4" w:space="0" w:color="auto"/>
              <w:bottom w:val="single" w:sz="4" w:space="0" w:color="auto"/>
              <w:right w:val="double" w:sz="4" w:space="0" w:color="auto"/>
            </w:tcBorders>
            <w:shd w:val="clear" w:color="auto" w:fill="auto"/>
          </w:tcPr>
          <w:p w:rsidR="00881BEE" w:rsidRPr="00581C9C" w:rsidRDefault="00881BEE" w:rsidP="002C389F">
            <w:pPr>
              <w:pStyle w:val="TableCells"/>
            </w:pPr>
            <w:r w:rsidRPr="00581C9C">
              <w:t xml:space="preserve">Active Indicator </w:t>
            </w:r>
          </w:p>
        </w:tc>
        <w:tc>
          <w:tcPr>
            <w:tcW w:w="5256" w:type="dxa"/>
            <w:tcBorders>
              <w:top w:val="single" w:sz="4" w:space="0" w:color="auto"/>
              <w:bottom w:val="single" w:sz="4" w:space="0" w:color="auto"/>
            </w:tcBorders>
            <w:shd w:val="clear" w:color="auto" w:fill="auto"/>
          </w:tcPr>
          <w:p w:rsidR="00881BEE" w:rsidRPr="00581C9C" w:rsidRDefault="00881BEE" w:rsidP="002C389F">
            <w:pPr>
              <w:pStyle w:val="TableCells"/>
            </w:pPr>
            <w:r>
              <w:t>Indicates whether this organization type is active or inactive. Remove the check mark to deactivate this organization type code.</w:t>
            </w:r>
          </w:p>
        </w:tc>
      </w:tr>
      <w:tr w:rsidR="00881BEE" w:rsidRPr="00581C9C" w:rsidTr="00041D55">
        <w:tc>
          <w:tcPr>
            <w:tcW w:w="2275" w:type="dxa"/>
            <w:tcBorders>
              <w:bottom w:val="single" w:sz="4" w:space="0" w:color="auto"/>
              <w:right w:val="double" w:sz="4" w:space="0" w:color="auto"/>
            </w:tcBorders>
          </w:tcPr>
          <w:p w:rsidR="00881BEE" w:rsidRPr="00581C9C" w:rsidRDefault="00881BEE" w:rsidP="002C389F">
            <w:pPr>
              <w:pStyle w:val="TableCells"/>
            </w:pPr>
            <w:r w:rsidRPr="00581C9C">
              <w:t xml:space="preserve">Organization Type Code </w:t>
            </w:r>
          </w:p>
        </w:tc>
        <w:tc>
          <w:tcPr>
            <w:tcW w:w="5256" w:type="dxa"/>
            <w:tcBorders>
              <w:bottom w:val="single" w:sz="4" w:space="0" w:color="auto"/>
            </w:tcBorders>
          </w:tcPr>
          <w:p w:rsidR="00881BEE" w:rsidRPr="00581C9C" w:rsidRDefault="00881BEE" w:rsidP="002C389F">
            <w:pPr>
              <w:pStyle w:val="TableCells"/>
            </w:pPr>
            <w:r>
              <w:rPr>
                <w:rStyle w:val="Strong"/>
                <w:b w:val="0"/>
              </w:rPr>
              <w:t xml:space="preserve">Required. </w:t>
            </w:r>
            <w:r>
              <w:t>The code that uniquely identifies an organization type.</w:t>
            </w:r>
          </w:p>
        </w:tc>
      </w:tr>
      <w:tr w:rsidR="00881BEE" w:rsidRPr="00581C9C" w:rsidTr="00041D55">
        <w:tc>
          <w:tcPr>
            <w:tcW w:w="2275" w:type="dxa"/>
            <w:tcBorders>
              <w:top w:val="single" w:sz="4" w:space="0" w:color="auto"/>
              <w:bottom w:val="nil"/>
              <w:right w:val="double" w:sz="4" w:space="0" w:color="auto"/>
            </w:tcBorders>
          </w:tcPr>
          <w:p w:rsidR="00881BEE" w:rsidRPr="00581C9C" w:rsidRDefault="00881BEE" w:rsidP="002C389F">
            <w:pPr>
              <w:pStyle w:val="TableCells"/>
            </w:pPr>
            <w:r w:rsidRPr="00581C9C">
              <w:t xml:space="preserve">Organization Type Name </w:t>
            </w:r>
          </w:p>
        </w:tc>
        <w:tc>
          <w:tcPr>
            <w:tcW w:w="5256" w:type="dxa"/>
            <w:tcBorders>
              <w:top w:val="single" w:sz="4" w:space="0" w:color="auto"/>
              <w:bottom w:val="nil"/>
            </w:tcBorders>
          </w:tcPr>
          <w:p w:rsidR="00881BEE" w:rsidRPr="00581C9C" w:rsidRDefault="00881BEE" w:rsidP="002C389F">
            <w:pPr>
              <w:pStyle w:val="TableCells"/>
            </w:pPr>
            <w:r w:rsidRPr="00581C9C">
              <w:t>Required</w:t>
            </w:r>
            <w:r>
              <w:t xml:space="preserve">. The descriptive name for this </w:t>
            </w:r>
            <w:r w:rsidRPr="00581C9C">
              <w:t>organization type</w:t>
            </w:r>
            <w:r>
              <w:t xml:space="preserve"> code.</w:t>
            </w:r>
          </w:p>
        </w:tc>
      </w:tr>
    </w:tbl>
    <w:p w:rsidR="00881BEE" w:rsidRPr="00581C9C" w:rsidRDefault="00881BEE" w:rsidP="00B4230A">
      <w:pPr>
        <w:pStyle w:val="Heading3"/>
      </w:pPr>
      <w:bookmarkStart w:id="235" w:name="_Toc511214287"/>
      <w:bookmarkStart w:id="236" w:name="_D2HTopic_161"/>
      <w:r w:rsidRPr="00581C9C">
        <w:lastRenderedPageBreak/>
        <w:t>Responsibility Center</w:t>
      </w:r>
      <w:bookmarkEnd w:id="235"/>
      <w:r w:rsidR="00B93FDE" w:rsidRPr="00581C9C">
        <w:fldChar w:fldCharType="begin"/>
      </w:r>
      <w:r w:rsidRPr="00581C9C">
        <w:instrText xml:space="preserve"> XE "Responsibility Center </w:instrText>
      </w:r>
      <w:r>
        <w:instrText>d</w:instrText>
      </w:r>
      <w:r w:rsidRPr="00581C9C">
        <w:instrText xml:space="preserve">ocument" </w:instrText>
      </w:r>
      <w:r w:rsidR="00B93FDE" w:rsidRPr="00581C9C">
        <w:fldChar w:fldCharType="end"/>
      </w:r>
      <w:r w:rsidR="00B93FDE" w:rsidRPr="00000100">
        <w:fldChar w:fldCharType="begin"/>
      </w:r>
      <w:r w:rsidRPr="00000100">
        <w:instrText xml:space="preserve"> TC "</w:instrText>
      </w:r>
      <w:r w:rsidRPr="00581C9C">
        <w:instrText>Responsibility Center</w:instrText>
      </w:r>
      <w:r w:rsidRPr="00000100">
        <w:instrText xml:space="preserve">" </w:instrText>
      </w:r>
      <w:r>
        <w:instrText>\f m \l</w:instrText>
      </w:r>
      <w:r w:rsidRPr="00000100">
        <w:instrText xml:space="preserve"> "</w:instrText>
      </w:r>
      <w:r>
        <w:instrText>2</w:instrText>
      </w:r>
      <w:r w:rsidRPr="00000100">
        <w:instrText xml:space="preserve">" </w:instrText>
      </w:r>
      <w:r w:rsidR="00B93FDE" w:rsidRPr="00000100">
        <w:fldChar w:fldCharType="end"/>
      </w:r>
      <w:bookmarkEnd w:id="236"/>
    </w:p>
    <w:p w:rsidR="00881BEE" w:rsidRDefault="00881BEE" w:rsidP="00B65CF0">
      <w:pPr>
        <w:pStyle w:val="BodyText"/>
      </w:pPr>
      <w:r w:rsidRPr="00581C9C">
        <w:t xml:space="preserve">The Responsibility Center document maintains an attribute of </w:t>
      </w:r>
      <w:r>
        <w:t>o</w:t>
      </w:r>
      <w:r w:rsidRPr="00581C9C">
        <w:t xml:space="preserve">rganization. This table is used to assign an identifying code and description to a responsibility center, which is then associated with organizations to indicate where responsibility for that organization resides. Responsibility </w:t>
      </w:r>
      <w:r>
        <w:t>c</w:t>
      </w:r>
      <w:r w:rsidRPr="00581C9C">
        <w:t>enters generally represent large colleges or schools within an institution but can be established to represent any high-level organization required for reporting purposes.</w:t>
      </w:r>
    </w:p>
    <w:p w:rsidR="00881BEE" w:rsidRPr="00581C9C" w:rsidRDefault="00881BEE" w:rsidP="00B4230A">
      <w:pPr>
        <w:pStyle w:val="Heading4"/>
      </w:pPr>
      <w:bookmarkStart w:id="237" w:name="_D2HTopic_162"/>
      <w:r w:rsidRPr="00581C9C">
        <w:t>Document Layout</w:t>
      </w:r>
      <w:bookmarkEnd w:id="237"/>
    </w:p>
    <w:p w:rsidR="00881BEE" w:rsidRDefault="00881BEE" w:rsidP="006E5103"/>
    <w:p w:rsidR="00881BEE" w:rsidRPr="00EC23F2" w:rsidRDefault="00881BEE" w:rsidP="00B65CF0">
      <w:pPr>
        <w:pStyle w:val="TableHeading"/>
      </w:pPr>
      <w:r w:rsidRPr="00EC23F2">
        <w:t xml:space="preserve">Responsibility Center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908"/>
        <w:gridCol w:w="6452"/>
      </w:tblGrid>
      <w:tr w:rsidR="00881BEE" w:rsidRPr="00581C9C" w:rsidTr="00041D55">
        <w:tc>
          <w:tcPr>
            <w:tcW w:w="2340" w:type="dxa"/>
            <w:tcBorders>
              <w:top w:val="single" w:sz="4" w:space="0" w:color="auto"/>
              <w:bottom w:val="thickThinSmallGap" w:sz="12" w:space="0" w:color="auto"/>
              <w:right w:val="double" w:sz="4" w:space="0" w:color="auto"/>
            </w:tcBorders>
          </w:tcPr>
          <w:p w:rsidR="00881BEE" w:rsidRPr="00581C9C" w:rsidRDefault="00881BEE" w:rsidP="002C389F">
            <w:pPr>
              <w:pStyle w:val="TableCells"/>
            </w:pPr>
            <w:r w:rsidRPr="00581C9C">
              <w:t xml:space="preserve">Title </w:t>
            </w:r>
          </w:p>
        </w:tc>
        <w:tc>
          <w:tcPr>
            <w:tcW w:w="5191" w:type="dxa"/>
            <w:tcBorders>
              <w:top w:val="single" w:sz="4" w:space="0" w:color="auto"/>
              <w:bottom w:val="thickThinSmallGap" w:sz="12" w:space="0" w:color="auto"/>
            </w:tcBorders>
          </w:tcPr>
          <w:p w:rsidR="00881BEE" w:rsidRPr="00581C9C" w:rsidRDefault="00881BEE" w:rsidP="002C389F">
            <w:pPr>
              <w:pStyle w:val="TableCells"/>
            </w:pPr>
            <w:r w:rsidRPr="00581C9C">
              <w:t xml:space="preserve">Description </w:t>
            </w:r>
          </w:p>
        </w:tc>
      </w:tr>
      <w:tr w:rsidR="00881BEE" w:rsidRPr="00581C9C" w:rsidTr="00041D55">
        <w:tc>
          <w:tcPr>
            <w:tcW w:w="2340" w:type="dxa"/>
            <w:tcBorders>
              <w:bottom w:val="single" w:sz="4" w:space="0" w:color="auto"/>
              <w:right w:val="double" w:sz="4" w:space="0" w:color="auto"/>
            </w:tcBorders>
          </w:tcPr>
          <w:p w:rsidR="00881BEE" w:rsidRPr="00581C9C" w:rsidRDefault="00881BEE" w:rsidP="002C389F">
            <w:pPr>
              <w:pStyle w:val="TableCells"/>
            </w:pPr>
            <w:r w:rsidRPr="00581C9C">
              <w:t xml:space="preserve">Active Indicator </w:t>
            </w:r>
          </w:p>
        </w:tc>
        <w:tc>
          <w:tcPr>
            <w:tcW w:w="5191" w:type="dxa"/>
            <w:tcBorders>
              <w:bottom w:val="single" w:sz="4" w:space="0" w:color="auto"/>
            </w:tcBorders>
          </w:tcPr>
          <w:p w:rsidR="00881BEE" w:rsidRPr="00581C9C" w:rsidRDefault="00881BEE" w:rsidP="002C389F">
            <w:pPr>
              <w:pStyle w:val="TableCells"/>
            </w:pPr>
            <w:r>
              <w:t>Indicates whether this responsibility center is active or inactive. Remove the check mark to deactivate this responsibility center code.</w:t>
            </w:r>
          </w:p>
        </w:tc>
      </w:tr>
      <w:tr w:rsidR="00881BEE" w:rsidRPr="00581C9C" w:rsidTr="00041D55">
        <w:tc>
          <w:tcPr>
            <w:tcW w:w="2340" w:type="dxa"/>
            <w:tcBorders>
              <w:right w:val="double" w:sz="4" w:space="0" w:color="auto"/>
            </w:tcBorders>
          </w:tcPr>
          <w:p w:rsidR="00881BEE" w:rsidRPr="00581C9C" w:rsidRDefault="00881BEE" w:rsidP="002C389F">
            <w:pPr>
              <w:pStyle w:val="TableCells"/>
            </w:pPr>
            <w:r w:rsidRPr="00581C9C">
              <w:t xml:space="preserve">Responsibility Center Code </w:t>
            </w:r>
          </w:p>
        </w:tc>
        <w:tc>
          <w:tcPr>
            <w:tcW w:w="5191" w:type="dxa"/>
          </w:tcPr>
          <w:p w:rsidR="00881BEE" w:rsidRPr="00581C9C" w:rsidRDefault="00881BEE" w:rsidP="002C389F">
            <w:pPr>
              <w:pStyle w:val="TableCells"/>
            </w:pPr>
            <w:r>
              <w:rPr>
                <w:rStyle w:val="Strong"/>
                <w:b w:val="0"/>
              </w:rPr>
              <w:t xml:space="preserve">Required. </w:t>
            </w:r>
            <w:r>
              <w:t>The code that uniquely identifies a</w:t>
            </w:r>
            <w:r w:rsidRPr="00581C9C">
              <w:t xml:space="preserve"> responsibility center</w:t>
            </w:r>
          </w:p>
        </w:tc>
      </w:tr>
      <w:tr w:rsidR="00881BEE" w:rsidRPr="00581C9C" w:rsidTr="00041D55">
        <w:tc>
          <w:tcPr>
            <w:tcW w:w="2340" w:type="dxa"/>
            <w:tcBorders>
              <w:right w:val="double" w:sz="4" w:space="0" w:color="auto"/>
            </w:tcBorders>
          </w:tcPr>
          <w:p w:rsidR="00881BEE" w:rsidRPr="00581C9C" w:rsidRDefault="00881BEE" w:rsidP="002C389F">
            <w:pPr>
              <w:pStyle w:val="TableCells"/>
            </w:pPr>
            <w:r w:rsidRPr="00581C9C">
              <w:t xml:space="preserve">Responsibility Center Name </w:t>
            </w:r>
          </w:p>
        </w:tc>
        <w:tc>
          <w:tcPr>
            <w:tcW w:w="5191" w:type="dxa"/>
          </w:tcPr>
          <w:p w:rsidR="00881BEE" w:rsidRPr="00581C9C" w:rsidRDefault="00881BEE" w:rsidP="002C389F">
            <w:pPr>
              <w:pStyle w:val="TableCells"/>
            </w:pPr>
            <w:r w:rsidRPr="00581C9C">
              <w:t>Required</w:t>
            </w:r>
            <w:r>
              <w:t>. The descriptive name</w:t>
            </w:r>
            <w:r w:rsidRPr="00581C9C">
              <w:t xml:space="preserve"> of </w:t>
            </w:r>
            <w:r>
              <w:t xml:space="preserve">this </w:t>
            </w:r>
            <w:r w:rsidRPr="00581C9C">
              <w:t>responsibility center</w:t>
            </w:r>
            <w:r>
              <w:t xml:space="preserve"> code.</w:t>
            </w:r>
          </w:p>
        </w:tc>
      </w:tr>
      <w:tr w:rsidR="00881BEE" w:rsidRPr="00581C9C" w:rsidTr="00041D55">
        <w:tc>
          <w:tcPr>
            <w:tcW w:w="2340" w:type="dxa"/>
            <w:tcBorders>
              <w:right w:val="double" w:sz="4" w:space="0" w:color="auto"/>
            </w:tcBorders>
          </w:tcPr>
          <w:p w:rsidR="00881BEE" w:rsidRPr="00581C9C" w:rsidRDefault="00881BEE" w:rsidP="002C389F">
            <w:pPr>
              <w:pStyle w:val="TableCells"/>
            </w:pPr>
            <w:r w:rsidRPr="00581C9C">
              <w:t xml:space="preserve">Responsibility Center Short Name </w:t>
            </w:r>
          </w:p>
        </w:tc>
        <w:tc>
          <w:tcPr>
            <w:tcW w:w="5191" w:type="dxa"/>
          </w:tcPr>
          <w:p w:rsidR="00881BEE" w:rsidRPr="00581C9C" w:rsidRDefault="00881BEE" w:rsidP="002C389F">
            <w:pPr>
              <w:pStyle w:val="TableCells"/>
            </w:pPr>
            <w:r w:rsidRPr="00581C9C">
              <w:t>Required</w:t>
            </w:r>
            <w:r>
              <w:t>. An</w:t>
            </w:r>
            <w:r w:rsidRPr="00581C9C">
              <w:t xml:space="preserve"> abbreviated name </w:t>
            </w:r>
            <w:r>
              <w:t xml:space="preserve">used </w:t>
            </w:r>
            <w:r w:rsidRPr="00581C9C">
              <w:t>in reporting where space is limited</w:t>
            </w:r>
            <w:r>
              <w:t>.</w:t>
            </w:r>
          </w:p>
        </w:tc>
      </w:tr>
    </w:tbl>
    <w:p w:rsidR="00881BEE" w:rsidRPr="00581C9C" w:rsidRDefault="00881BEE" w:rsidP="00B4230A">
      <w:pPr>
        <w:pStyle w:val="Heading3"/>
      </w:pPr>
      <w:bookmarkStart w:id="238" w:name="_Toc511214288"/>
      <w:bookmarkStart w:id="239" w:name="_D2HTopic_163"/>
      <w:r w:rsidRPr="00581C9C">
        <w:lastRenderedPageBreak/>
        <w:t>Restricted Status</w:t>
      </w:r>
      <w:bookmarkEnd w:id="238"/>
      <w:r w:rsidR="00B93FDE" w:rsidRPr="00581C9C">
        <w:fldChar w:fldCharType="begin"/>
      </w:r>
      <w:r w:rsidRPr="00581C9C">
        <w:instrText xml:space="preserve"> XE "Restricted Status </w:instrText>
      </w:r>
      <w:r>
        <w:instrText>d</w:instrText>
      </w:r>
      <w:r w:rsidRPr="00581C9C">
        <w:instrText xml:space="preserve">ocument" </w:instrText>
      </w:r>
      <w:r w:rsidR="00B93FDE" w:rsidRPr="00581C9C">
        <w:fldChar w:fldCharType="end"/>
      </w:r>
      <w:r w:rsidR="00B93FDE" w:rsidRPr="00000100">
        <w:fldChar w:fldCharType="begin"/>
      </w:r>
      <w:r w:rsidRPr="00000100">
        <w:instrText xml:space="preserve"> TC "</w:instrText>
      </w:r>
      <w:r w:rsidRPr="00581C9C">
        <w:instrText>Restricted Status</w:instrText>
      </w:r>
      <w:r w:rsidRPr="00000100">
        <w:instrText xml:space="preserve">" </w:instrText>
      </w:r>
      <w:r>
        <w:instrText>\f m \l</w:instrText>
      </w:r>
      <w:r w:rsidRPr="00000100">
        <w:instrText xml:space="preserve"> "</w:instrText>
      </w:r>
      <w:r>
        <w:instrText>2</w:instrText>
      </w:r>
      <w:r w:rsidRPr="00000100">
        <w:instrText xml:space="preserve">" </w:instrText>
      </w:r>
      <w:r w:rsidR="00B93FDE" w:rsidRPr="00000100">
        <w:fldChar w:fldCharType="end"/>
      </w:r>
      <w:bookmarkEnd w:id="239"/>
    </w:p>
    <w:p w:rsidR="00881BEE" w:rsidRDefault="00881BEE" w:rsidP="00B65CF0">
      <w:pPr>
        <w:pStyle w:val="BodyText"/>
      </w:pPr>
      <w:r w:rsidRPr="00581C9C">
        <w:t>The Restricted Status document is used to define whether the funds within an account a</w:t>
      </w:r>
      <w:r>
        <w:t xml:space="preserve">re restricted, unrestricted, </w:t>
      </w:r>
      <w:r w:rsidRPr="00581C9C">
        <w:t>temporarily restricted</w:t>
      </w:r>
      <w:r>
        <w:t xml:space="preserve"> or not applicable</w:t>
      </w:r>
      <w:r w:rsidRPr="00581C9C">
        <w:t xml:space="preserve">. Some business rules refer to Restricted Status </w:t>
      </w:r>
      <w:r>
        <w:t xml:space="preserve">codes </w:t>
      </w:r>
      <w:r w:rsidRPr="00581C9C">
        <w:t>whe</w:t>
      </w:r>
      <w:r>
        <w:t xml:space="preserve">n determining the validity of a </w:t>
      </w:r>
      <w:r w:rsidRPr="00581C9C">
        <w:t>transaction.</w:t>
      </w:r>
    </w:p>
    <w:p w:rsidR="00881BEE" w:rsidRPr="00581C9C" w:rsidRDefault="00881BEE" w:rsidP="00B4230A">
      <w:pPr>
        <w:pStyle w:val="Heading4"/>
      </w:pPr>
      <w:bookmarkStart w:id="240" w:name="_D2HTopic_164"/>
      <w:r w:rsidRPr="00581C9C">
        <w:t>Document Layout</w:t>
      </w:r>
      <w:bookmarkEnd w:id="240"/>
    </w:p>
    <w:p w:rsidR="00881BEE" w:rsidRDefault="00881BEE" w:rsidP="00031145"/>
    <w:p w:rsidR="00881BEE" w:rsidRPr="00EC23F2" w:rsidRDefault="00881BEE" w:rsidP="00B65CF0">
      <w:pPr>
        <w:pStyle w:val="TableHeading"/>
      </w:pPr>
      <w:r w:rsidRPr="00EC23F2">
        <w:t xml:space="preserve">Restricted Status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828"/>
        <w:gridCol w:w="6532"/>
      </w:tblGrid>
      <w:tr w:rsidR="00881BEE" w:rsidRPr="00581C9C" w:rsidTr="00041D55">
        <w:tc>
          <w:tcPr>
            <w:tcW w:w="2275" w:type="dxa"/>
            <w:tcBorders>
              <w:top w:val="single" w:sz="4" w:space="0" w:color="auto"/>
              <w:bottom w:val="thickThinSmallGap" w:sz="12" w:space="0" w:color="auto"/>
              <w:right w:val="double" w:sz="4" w:space="0" w:color="auto"/>
            </w:tcBorders>
          </w:tcPr>
          <w:p w:rsidR="00881BEE" w:rsidRPr="00581C9C" w:rsidRDefault="00881BEE" w:rsidP="002C389F">
            <w:pPr>
              <w:pStyle w:val="TableCells"/>
            </w:pPr>
            <w:r w:rsidRPr="00581C9C">
              <w:t xml:space="preserve">Title </w:t>
            </w:r>
          </w:p>
        </w:tc>
        <w:tc>
          <w:tcPr>
            <w:tcW w:w="5256" w:type="dxa"/>
            <w:tcBorders>
              <w:top w:val="single" w:sz="4" w:space="0" w:color="auto"/>
              <w:bottom w:val="thickThinSmallGap" w:sz="12" w:space="0" w:color="auto"/>
            </w:tcBorders>
          </w:tcPr>
          <w:p w:rsidR="00881BEE" w:rsidRPr="00581C9C" w:rsidRDefault="00881BEE" w:rsidP="002C389F">
            <w:pPr>
              <w:pStyle w:val="TableCells"/>
            </w:pPr>
            <w:r w:rsidRPr="00581C9C">
              <w:t xml:space="preserve">Description </w:t>
            </w:r>
          </w:p>
        </w:tc>
      </w:tr>
      <w:tr w:rsidR="00881BEE" w:rsidRPr="00581C9C" w:rsidTr="00041D55">
        <w:tc>
          <w:tcPr>
            <w:tcW w:w="2275" w:type="dxa"/>
            <w:tcBorders>
              <w:bottom w:val="single" w:sz="4" w:space="0" w:color="auto"/>
              <w:right w:val="double" w:sz="4" w:space="0" w:color="auto"/>
            </w:tcBorders>
          </w:tcPr>
          <w:p w:rsidR="00881BEE" w:rsidRPr="00581C9C" w:rsidRDefault="00881BEE" w:rsidP="002C389F">
            <w:pPr>
              <w:pStyle w:val="TableCells"/>
            </w:pPr>
            <w:r w:rsidRPr="00581C9C">
              <w:t xml:space="preserve">Active Indicator </w:t>
            </w:r>
          </w:p>
        </w:tc>
        <w:tc>
          <w:tcPr>
            <w:tcW w:w="5256" w:type="dxa"/>
            <w:tcBorders>
              <w:bottom w:val="single" w:sz="4" w:space="0" w:color="auto"/>
            </w:tcBorders>
          </w:tcPr>
          <w:p w:rsidR="00881BEE" w:rsidRPr="00581C9C" w:rsidRDefault="00881BEE" w:rsidP="002C389F">
            <w:pPr>
              <w:pStyle w:val="TableCells"/>
            </w:pPr>
            <w:r>
              <w:t>Indicates whether this restricted status code is active or inactive. Remove the check mark to deactivate this restrictive status code.</w:t>
            </w:r>
          </w:p>
        </w:tc>
      </w:tr>
      <w:tr w:rsidR="00881BEE" w:rsidRPr="00581C9C" w:rsidTr="00041D55">
        <w:tc>
          <w:tcPr>
            <w:tcW w:w="2275" w:type="dxa"/>
            <w:tcBorders>
              <w:right w:val="double" w:sz="4" w:space="0" w:color="auto"/>
            </w:tcBorders>
          </w:tcPr>
          <w:p w:rsidR="00881BEE" w:rsidRPr="00581C9C" w:rsidRDefault="00881BEE" w:rsidP="002C389F">
            <w:pPr>
              <w:pStyle w:val="TableCells"/>
            </w:pPr>
            <w:r w:rsidRPr="00581C9C">
              <w:t xml:space="preserve">Restricted Status Code </w:t>
            </w:r>
          </w:p>
        </w:tc>
        <w:tc>
          <w:tcPr>
            <w:tcW w:w="5256" w:type="dxa"/>
          </w:tcPr>
          <w:p w:rsidR="00881BEE" w:rsidRPr="00581C9C" w:rsidRDefault="00881BEE" w:rsidP="00DC47EC">
            <w:pPr>
              <w:pStyle w:val="TableCells"/>
            </w:pPr>
            <w:r>
              <w:rPr>
                <w:rStyle w:val="Strong"/>
                <w:b w:val="0"/>
              </w:rPr>
              <w:t xml:space="preserve">Required. </w:t>
            </w:r>
            <w:r>
              <w:t>The</w:t>
            </w:r>
            <w:r w:rsidRPr="00581C9C">
              <w:t xml:space="preserve"> </w:t>
            </w:r>
            <w:r>
              <w:t>c</w:t>
            </w:r>
            <w:r w:rsidRPr="00581C9C">
              <w:t>ode t</w:t>
            </w:r>
            <w:r>
              <w:t xml:space="preserve">hat uniquely identifies </w:t>
            </w:r>
            <w:r w:rsidRPr="00581C9C">
              <w:t>a particular restricted status</w:t>
            </w:r>
            <w:r>
              <w:t>.</w:t>
            </w:r>
          </w:p>
        </w:tc>
      </w:tr>
      <w:tr w:rsidR="00881BEE" w:rsidRPr="00581C9C" w:rsidTr="00041D55">
        <w:tc>
          <w:tcPr>
            <w:tcW w:w="2275" w:type="dxa"/>
            <w:tcBorders>
              <w:right w:val="double" w:sz="4" w:space="0" w:color="auto"/>
            </w:tcBorders>
          </w:tcPr>
          <w:p w:rsidR="00881BEE" w:rsidRPr="00581C9C" w:rsidRDefault="00881BEE" w:rsidP="002C389F">
            <w:pPr>
              <w:pStyle w:val="TableCells"/>
            </w:pPr>
            <w:r w:rsidRPr="00581C9C">
              <w:t xml:space="preserve">Restricted Status Name </w:t>
            </w:r>
          </w:p>
        </w:tc>
        <w:tc>
          <w:tcPr>
            <w:tcW w:w="5256" w:type="dxa"/>
          </w:tcPr>
          <w:p w:rsidR="00881BEE" w:rsidRPr="00581C9C" w:rsidRDefault="00881BEE" w:rsidP="002C389F">
            <w:pPr>
              <w:pStyle w:val="TableCells"/>
            </w:pPr>
            <w:r>
              <w:t xml:space="preserve">Required. The descriptive name for this </w:t>
            </w:r>
            <w:r w:rsidRPr="00581C9C">
              <w:t>restricted status</w:t>
            </w:r>
            <w:r>
              <w:t xml:space="preserve"> code.</w:t>
            </w:r>
          </w:p>
        </w:tc>
      </w:tr>
    </w:tbl>
    <w:p w:rsidR="00881BEE" w:rsidRPr="00581C9C" w:rsidRDefault="00881BEE" w:rsidP="00B4230A">
      <w:pPr>
        <w:pStyle w:val="Heading3"/>
      </w:pPr>
      <w:bookmarkStart w:id="241" w:name="_Toc511214289"/>
      <w:bookmarkStart w:id="242" w:name="_D2HTopic_165"/>
      <w:r>
        <w:lastRenderedPageBreak/>
        <w:t>Source of Funds</w:t>
      </w:r>
      <w:bookmarkEnd w:id="241"/>
      <w:r w:rsidR="00B93FDE" w:rsidRPr="00581C9C">
        <w:fldChar w:fldCharType="begin"/>
      </w:r>
      <w:r w:rsidRPr="00581C9C">
        <w:instrText xml:space="preserve"> XE "</w:instrText>
      </w:r>
      <w:r>
        <w:instrText>Source of</w:instrText>
      </w:r>
      <w:r w:rsidRPr="00581C9C">
        <w:instrText xml:space="preserve"> Fun</w:instrText>
      </w:r>
      <w:r>
        <w:instrText>ds</w:instrText>
      </w:r>
      <w:r w:rsidRPr="00581C9C">
        <w:instrText xml:space="preserve"> </w:instrText>
      </w:r>
      <w:r>
        <w:instrText>d</w:instrText>
      </w:r>
      <w:r w:rsidRPr="00581C9C">
        <w:instrText xml:space="preserve">ocument" </w:instrText>
      </w:r>
      <w:r w:rsidR="00B93FDE" w:rsidRPr="00581C9C">
        <w:fldChar w:fldCharType="end"/>
      </w:r>
      <w:r w:rsidR="00B93FDE" w:rsidRPr="00000100">
        <w:fldChar w:fldCharType="begin"/>
      </w:r>
      <w:r w:rsidRPr="00000100">
        <w:instrText xml:space="preserve"> TC "</w:instrText>
      </w:r>
      <w:r>
        <w:instrText>Source of F</w:instrText>
      </w:r>
      <w:r w:rsidRPr="00581C9C">
        <w:instrText>un</w:instrText>
      </w:r>
      <w:r>
        <w:instrText>ds</w:instrText>
      </w:r>
      <w:r w:rsidRPr="00000100">
        <w:instrText xml:space="preserve">" </w:instrText>
      </w:r>
      <w:r>
        <w:instrText>\f m \l</w:instrText>
      </w:r>
      <w:r w:rsidRPr="00000100">
        <w:instrText xml:space="preserve"> "</w:instrText>
      </w:r>
      <w:r>
        <w:instrText>2</w:instrText>
      </w:r>
      <w:r w:rsidRPr="00000100">
        <w:instrText xml:space="preserve">" </w:instrText>
      </w:r>
      <w:r w:rsidR="00B93FDE" w:rsidRPr="00000100">
        <w:fldChar w:fldCharType="end"/>
      </w:r>
      <w:bookmarkEnd w:id="242"/>
    </w:p>
    <w:p w:rsidR="00881BEE" w:rsidRDefault="00881BEE" w:rsidP="00B65CF0">
      <w:pPr>
        <w:pStyle w:val="BodyText"/>
      </w:pPr>
      <w:r w:rsidRPr="007A49D2">
        <w:t xml:space="preserve">The </w:t>
      </w:r>
      <w:r>
        <w:t>Source of Funds is a field on the Account Details tab that specifies the primary funding source (e.g. Federal, State, Private) for each account.  This field enhances reporting by providing a mechanism to aggregate data by funding source.</w:t>
      </w:r>
    </w:p>
    <w:p w:rsidR="00881BEE" w:rsidRDefault="00881BEE" w:rsidP="00031145"/>
    <w:p w:rsidR="00881BEE" w:rsidRDefault="00881BEE" w:rsidP="00B65CF0">
      <w:pPr>
        <w:pStyle w:val="BodyText"/>
      </w:pPr>
      <w:r w:rsidRPr="00744A8D">
        <w:t xml:space="preserve">When the parameter, DISPLAY_SOURCE_OF_FUNDS_IND </w:t>
      </w:r>
      <w:r>
        <w:t xml:space="preserve">is Y, </w:t>
      </w:r>
      <w:r w:rsidRPr="00744A8D">
        <w:t xml:space="preserve">the Source of Funds </w:t>
      </w:r>
      <w:r>
        <w:t xml:space="preserve">field will display </w:t>
      </w:r>
      <w:proofErr w:type="gramStart"/>
      <w:r>
        <w:t xml:space="preserve">on </w:t>
      </w:r>
      <w:r w:rsidRPr="00744A8D">
        <w:t xml:space="preserve"> the</w:t>
      </w:r>
      <w:proofErr w:type="gramEnd"/>
      <w:r w:rsidRPr="00744A8D">
        <w:t xml:space="preserve"> account inquiry screen and the account details tab.</w:t>
      </w:r>
    </w:p>
    <w:p w:rsidR="00881BEE" w:rsidRPr="00581C9C" w:rsidRDefault="00881BEE" w:rsidP="00B4230A">
      <w:pPr>
        <w:pStyle w:val="Heading4"/>
      </w:pPr>
      <w:bookmarkStart w:id="243" w:name="_D2HTopic_166"/>
      <w:r w:rsidRPr="00581C9C">
        <w:t>Document Layout</w:t>
      </w:r>
      <w:bookmarkEnd w:id="243"/>
    </w:p>
    <w:p w:rsidR="00881BEE" w:rsidRDefault="00881BEE" w:rsidP="00031145"/>
    <w:p w:rsidR="00881BEE" w:rsidRPr="00EC23F2" w:rsidRDefault="00881BEE" w:rsidP="00B65CF0">
      <w:pPr>
        <w:pStyle w:val="TableHeading"/>
      </w:pPr>
      <w:r>
        <w:t>Source of Funds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318"/>
        <w:gridCol w:w="7042"/>
      </w:tblGrid>
      <w:tr w:rsidR="00881BEE" w:rsidRPr="00581C9C" w:rsidTr="00041D55">
        <w:trPr>
          <w:trHeight w:val="483"/>
        </w:trPr>
        <w:tc>
          <w:tcPr>
            <w:tcW w:w="1876" w:type="dxa"/>
            <w:tcBorders>
              <w:top w:val="single" w:sz="4" w:space="0" w:color="auto"/>
              <w:bottom w:val="thickThinSmallGap" w:sz="12" w:space="0" w:color="auto"/>
              <w:right w:val="double" w:sz="4" w:space="0" w:color="auto"/>
            </w:tcBorders>
          </w:tcPr>
          <w:p w:rsidR="00881BEE" w:rsidRPr="00581C9C" w:rsidRDefault="00881BEE" w:rsidP="002C389F">
            <w:pPr>
              <w:pStyle w:val="TableCells"/>
            </w:pPr>
            <w:r w:rsidRPr="00581C9C">
              <w:t xml:space="preserve">Title </w:t>
            </w:r>
          </w:p>
        </w:tc>
        <w:tc>
          <w:tcPr>
            <w:tcW w:w="5700" w:type="dxa"/>
            <w:tcBorders>
              <w:top w:val="single" w:sz="4" w:space="0" w:color="auto"/>
              <w:bottom w:val="thickThinSmallGap" w:sz="12" w:space="0" w:color="auto"/>
            </w:tcBorders>
          </w:tcPr>
          <w:p w:rsidR="00881BEE" w:rsidRPr="004C73B3" w:rsidRDefault="00881BEE" w:rsidP="002C389F">
            <w:pPr>
              <w:pStyle w:val="TableCells"/>
            </w:pPr>
            <w:r w:rsidRPr="004C73B3">
              <w:t xml:space="preserve">Description </w:t>
            </w:r>
          </w:p>
        </w:tc>
      </w:tr>
      <w:tr w:rsidR="00881BEE" w:rsidRPr="00581C9C" w:rsidTr="00041D55">
        <w:trPr>
          <w:trHeight w:val="688"/>
        </w:trPr>
        <w:tc>
          <w:tcPr>
            <w:tcW w:w="1876" w:type="dxa"/>
            <w:tcBorders>
              <w:top w:val="single" w:sz="4" w:space="0" w:color="auto"/>
              <w:bottom w:val="single" w:sz="4" w:space="0" w:color="auto"/>
              <w:right w:val="double" w:sz="4" w:space="0" w:color="auto"/>
            </w:tcBorders>
            <w:shd w:val="clear" w:color="auto" w:fill="auto"/>
          </w:tcPr>
          <w:p w:rsidR="00881BEE" w:rsidRPr="00581C9C" w:rsidRDefault="00881BEE" w:rsidP="002C389F">
            <w:pPr>
              <w:pStyle w:val="TableCells"/>
            </w:pPr>
            <w:r w:rsidRPr="00581C9C">
              <w:t>Active Indicator</w:t>
            </w:r>
          </w:p>
        </w:tc>
        <w:tc>
          <w:tcPr>
            <w:tcW w:w="5700" w:type="dxa"/>
            <w:tcBorders>
              <w:top w:val="single" w:sz="4" w:space="0" w:color="auto"/>
              <w:bottom w:val="single" w:sz="4" w:space="0" w:color="auto"/>
            </w:tcBorders>
            <w:shd w:val="clear" w:color="auto" w:fill="auto"/>
          </w:tcPr>
          <w:p w:rsidR="00881BEE" w:rsidRPr="004C73B3" w:rsidRDefault="00881BEE" w:rsidP="002C389F">
            <w:pPr>
              <w:pStyle w:val="TableCells"/>
            </w:pPr>
            <w:r w:rsidRPr="004C73B3">
              <w:t xml:space="preserve">Indicates whether this </w:t>
            </w:r>
            <w:r>
              <w:t>Source of Funds</w:t>
            </w:r>
            <w:r w:rsidRPr="004C73B3">
              <w:t xml:space="preserve"> code is active or inactive. Remove</w:t>
            </w:r>
            <w:r>
              <w:t xml:space="preserve"> the check mark to deactivate a Source of Funds</w:t>
            </w:r>
            <w:r w:rsidRPr="004C73B3">
              <w:t xml:space="preserve"> code.</w:t>
            </w:r>
          </w:p>
        </w:tc>
      </w:tr>
      <w:tr w:rsidR="00881BEE" w:rsidRPr="00581C9C" w:rsidTr="00041D55">
        <w:trPr>
          <w:trHeight w:val="785"/>
        </w:trPr>
        <w:tc>
          <w:tcPr>
            <w:tcW w:w="1876" w:type="dxa"/>
            <w:tcBorders>
              <w:top w:val="single" w:sz="4" w:space="0" w:color="auto"/>
              <w:bottom w:val="single" w:sz="4" w:space="0" w:color="auto"/>
              <w:right w:val="double" w:sz="4" w:space="0" w:color="auto"/>
            </w:tcBorders>
            <w:shd w:val="clear" w:color="auto" w:fill="auto"/>
          </w:tcPr>
          <w:p w:rsidR="00881BEE" w:rsidRPr="00581C9C" w:rsidRDefault="00881BEE" w:rsidP="002C389F">
            <w:pPr>
              <w:pStyle w:val="TableCells"/>
            </w:pPr>
            <w:r>
              <w:t>Source of Funds</w:t>
            </w:r>
            <w:r w:rsidRPr="00581C9C">
              <w:t xml:space="preserve"> Code </w:t>
            </w:r>
          </w:p>
        </w:tc>
        <w:tc>
          <w:tcPr>
            <w:tcW w:w="5700" w:type="dxa"/>
            <w:tcBorders>
              <w:top w:val="single" w:sz="4" w:space="0" w:color="auto"/>
              <w:bottom w:val="single" w:sz="4" w:space="0" w:color="auto"/>
            </w:tcBorders>
            <w:shd w:val="clear" w:color="auto" w:fill="auto"/>
          </w:tcPr>
          <w:p w:rsidR="00881BEE" w:rsidRPr="00744A8D" w:rsidRDefault="00881BEE" w:rsidP="00DC47EC">
            <w:pPr>
              <w:pStyle w:val="TableCells"/>
              <w:rPr>
                <w:b/>
              </w:rPr>
            </w:pPr>
            <w:r>
              <w:rPr>
                <w:rStyle w:val="Strong"/>
                <w:b w:val="0"/>
              </w:rPr>
              <w:t>Required. The code that uniquely identifies this Source of Funds</w:t>
            </w:r>
            <w:r w:rsidRPr="00744A8D">
              <w:rPr>
                <w:rStyle w:val="Strong"/>
                <w:b w:val="0"/>
              </w:rPr>
              <w:t>.</w:t>
            </w:r>
          </w:p>
        </w:tc>
      </w:tr>
      <w:tr w:rsidR="00881BEE" w:rsidRPr="00581C9C" w:rsidTr="00041D55">
        <w:trPr>
          <w:trHeight w:val="688"/>
        </w:trPr>
        <w:tc>
          <w:tcPr>
            <w:tcW w:w="1876" w:type="dxa"/>
            <w:tcBorders>
              <w:top w:val="single" w:sz="4" w:space="0" w:color="auto"/>
              <w:bottom w:val="single" w:sz="4" w:space="0" w:color="auto"/>
              <w:right w:val="double" w:sz="4" w:space="0" w:color="auto"/>
            </w:tcBorders>
            <w:shd w:val="clear" w:color="auto" w:fill="auto"/>
          </w:tcPr>
          <w:p w:rsidR="00881BEE" w:rsidRPr="00581C9C" w:rsidRDefault="00881BEE" w:rsidP="002C389F">
            <w:pPr>
              <w:pStyle w:val="TableCells"/>
            </w:pPr>
            <w:r>
              <w:t>Source of Funds Description</w:t>
            </w:r>
          </w:p>
        </w:tc>
        <w:tc>
          <w:tcPr>
            <w:tcW w:w="5700" w:type="dxa"/>
            <w:tcBorders>
              <w:top w:val="single" w:sz="4" w:space="0" w:color="auto"/>
              <w:bottom w:val="single" w:sz="4" w:space="0" w:color="auto"/>
            </w:tcBorders>
            <w:shd w:val="clear" w:color="auto" w:fill="auto"/>
          </w:tcPr>
          <w:p w:rsidR="00881BEE" w:rsidRPr="004C73B3" w:rsidRDefault="00881BEE" w:rsidP="002C389F">
            <w:pPr>
              <w:pStyle w:val="TableCells"/>
            </w:pPr>
            <w:r>
              <w:t>Optional. A detailed description of the type of Source of Funds.</w:t>
            </w:r>
          </w:p>
        </w:tc>
      </w:tr>
      <w:tr w:rsidR="00881BEE" w:rsidRPr="00581C9C" w:rsidTr="00041D55">
        <w:trPr>
          <w:trHeight w:val="1041"/>
        </w:trPr>
        <w:tc>
          <w:tcPr>
            <w:tcW w:w="1876" w:type="dxa"/>
            <w:tcBorders>
              <w:top w:val="single" w:sz="4" w:space="0" w:color="auto"/>
              <w:bottom w:val="nil"/>
              <w:right w:val="double" w:sz="4" w:space="0" w:color="auto"/>
            </w:tcBorders>
            <w:shd w:val="clear" w:color="auto" w:fill="auto"/>
          </w:tcPr>
          <w:p w:rsidR="00881BEE" w:rsidRPr="00581C9C" w:rsidRDefault="00881BEE" w:rsidP="002C389F">
            <w:pPr>
              <w:pStyle w:val="TableCells"/>
            </w:pPr>
            <w:r>
              <w:t>Source of Funds</w:t>
            </w:r>
            <w:r w:rsidRPr="00581C9C">
              <w:t xml:space="preserve"> Name </w:t>
            </w:r>
          </w:p>
        </w:tc>
        <w:tc>
          <w:tcPr>
            <w:tcW w:w="5700" w:type="dxa"/>
            <w:tcBorders>
              <w:top w:val="single" w:sz="4" w:space="0" w:color="auto"/>
              <w:bottom w:val="nil"/>
            </w:tcBorders>
            <w:shd w:val="clear" w:color="auto" w:fill="auto"/>
          </w:tcPr>
          <w:p w:rsidR="00881BEE" w:rsidRPr="009D717D" w:rsidRDefault="00881BEE" w:rsidP="002C389F">
            <w:pPr>
              <w:pStyle w:val="TableCells"/>
              <w:rPr>
                <w:rStyle w:val="Strong"/>
                <w:b w:val="0"/>
                <w:bCs w:val="0"/>
              </w:rPr>
            </w:pPr>
            <w:r w:rsidRPr="009D717D">
              <w:rPr>
                <w:rStyle w:val="Strong"/>
                <w:b w:val="0"/>
              </w:rPr>
              <w:t xml:space="preserve">Required. </w:t>
            </w:r>
            <w:r>
              <w:rPr>
                <w:rStyle w:val="Strong"/>
                <w:b w:val="0"/>
              </w:rPr>
              <w:t>The descriptive label of the specific Source of Funds</w:t>
            </w:r>
            <w:r w:rsidRPr="009D717D">
              <w:rPr>
                <w:rStyle w:val="Strong"/>
                <w:b w:val="0"/>
              </w:rPr>
              <w:t>.</w:t>
            </w:r>
          </w:p>
        </w:tc>
      </w:tr>
    </w:tbl>
    <w:p w:rsidR="00881BEE" w:rsidRPr="00581C9C" w:rsidRDefault="00881BEE" w:rsidP="00B4230A">
      <w:pPr>
        <w:pStyle w:val="Heading3"/>
      </w:pPr>
      <w:bookmarkStart w:id="244" w:name="_Toc511214290"/>
      <w:bookmarkStart w:id="245" w:name="_D2HTopic_167"/>
      <w:r w:rsidRPr="00581C9C">
        <w:lastRenderedPageBreak/>
        <w:t>Sub-Fund Group</w:t>
      </w:r>
      <w:bookmarkEnd w:id="244"/>
      <w:r w:rsidR="00B93FDE" w:rsidRPr="00581C9C">
        <w:fldChar w:fldCharType="begin"/>
      </w:r>
      <w:r w:rsidRPr="00581C9C">
        <w:instrText xml:space="preserve"> XE "Sub-Fund Group </w:instrText>
      </w:r>
      <w:r>
        <w:instrText>d</w:instrText>
      </w:r>
      <w:r w:rsidRPr="00581C9C">
        <w:instrText xml:space="preserve">ocument" </w:instrText>
      </w:r>
      <w:r w:rsidR="00B93FDE" w:rsidRPr="00581C9C">
        <w:fldChar w:fldCharType="end"/>
      </w:r>
      <w:r w:rsidR="00B93FDE" w:rsidRPr="00000100">
        <w:fldChar w:fldCharType="begin"/>
      </w:r>
      <w:r w:rsidRPr="00000100">
        <w:instrText xml:space="preserve"> TC "</w:instrText>
      </w:r>
      <w:r w:rsidRPr="00581C9C">
        <w:instrText>Sub-Fund Group</w:instrText>
      </w:r>
      <w:r w:rsidRPr="00000100">
        <w:instrText xml:space="preserve">" </w:instrText>
      </w:r>
      <w:r>
        <w:instrText>\f m \l</w:instrText>
      </w:r>
      <w:r w:rsidRPr="00000100">
        <w:instrText xml:space="preserve"> "</w:instrText>
      </w:r>
      <w:r>
        <w:instrText>2</w:instrText>
      </w:r>
      <w:r w:rsidRPr="00000100">
        <w:instrText xml:space="preserve">" </w:instrText>
      </w:r>
      <w:r w:rsidR="00B93FDE" w:rsidRPr="00000100">
        <w:fldChar w:fldCharType="end"/>
      </w:r>
      <w:bookmarkEnd w:id="245"/>
    </w:p>
    <w:p w:rsidR="00881BEE" w:rsidRDefault="00881BEE" w:rsidP="00B65CF0">
      <w:pPr>
        <w:pStyle w:val="BodyText"/>
      </w:pPr>
      <w:r w:rsidRPr="00581C9C">
        <w:t xml:space="preserve">The Sub-Fund Group document defines the type, purpose or source of funds that are found in that account. Sub-fund group </w:t>
      </w:r>
      <w:r>
        <w:t>may</w:t>
      </w:r>
      <w:r w:rsidRPr="00581C9C">
        <w:t xml:space="preserve"> be used for reporting purposes and for business rules on </w:t>
      </w:r>
      <w:r>
        <w:t>Kuali Financials</w:t>
      </w:r>
      <w:r w:rsidRPr="00581C9C">
        <w:t xml:space="preserve"> </w:t>
      </w:r>
      <w:r>
        <w:t>document</w:t>
      </w:r>
      <w:r w:rsidRPr="00581C9C">
        <w:t>s.</w:t>
      </w:r>
    </w:p>
    <w:p w:rsidR="00881BEE" w:rsidRPr="00581C9C" w:rsidRDefault="00881BEE" w:rsidP="00B4230A">
      <w:pPr>
        <w:pStyle w:val="Heading4"/>
      </w:pPr>
      <w:bookmarkStart w:id="246" w:name="_D2HTopic_168"/>
      <w:r w:rsidRPr="00581C9C">
        <w:t>Document Layout</w:t>
      </w:r>
      <w:bookmarkEnd w:id="246"/>
    </w:p>
    <w:p w:rsidR="00881BEE" w:rsidRDefault="00881BEE" w:rsidP="00031145"/>
    <w:p w:rsidR="00881BEE" w:rsidRPr="00EC23F2" w:rsidRDefault="00881BEE" w:rsidP="00B65CF0">
      <w:pPr>
        <w:pStyle w:val="TableHeading"/>
      </w:pPr>
      <w:r>
        <w:t>Sub-</w:t>
      </w:r>
      <w:r w:rsidRPr="00EC23F2">
        <w:t xml:space="preserve">Fund Group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85"/>
        <w:gridCol w:w="6675"/>
      </w:tblGrid>
      <w:tr w:rsidR="00881BEE" w:rsidRPr="00581C9C" w:rsidTr="00041D55">
        <w:tc>
          <w:tcPr>
            <w:tcW w:w="2160" w:type="dxa"/>
            <w:tcBorders>
              <w:top w:val="single" w:sz="4" w:space="0" w:color="auto"/>
              <w:bottom w:val="thickThinSmallGap" w:sz="12" w:space="0" w:color="auto"/>
              <w:right w:val="double" w:sz="4" w:space="0" w:color="auto"/>
            </w:tcBorders>
          </w:tcPr>
          <w:p w:rsidR="00881BEE" w:rsidRPr="00581C9C" w:rsidRDefault="00881BEE" w:rsidP="002C389F">
            <w:pPr>
              <w:pStyle w:val="TableCells"/>
            </w:pPr>
            <w:r w:rsidRPr="00581C9C">
              <w:t xml:space="preserve">Title </w:t>
            </w:r>
          </w:p>
        </w:tc>
        <w:tc>
          <w:tcPr>
            <w:tcW w:w="5371" w:type="dxa"/>
            <w:tcBorders>
              <w:top w:val="single" w:sz="4" w:space="0" w:color="auto"/>
              <w:bottom w:val="thickThinSmallGap" w:sz="12" w:space="0" w:color="auto"/>
            </w:tcBorders>
          </w:tcPr>
          <w:p w:rsidR="00881BEE" w:rsidRPr="00581C9C" w:rsidRDefault="00881BEE" w:rsidP="002C389F">
            <w:pPr>
              <w:pStyle w:val="TableCells"/>
            </w:pPr>
            <w:r w:rsidRPr="00581C9C">
              <w:t xml:space="preserve">Description </w:t>
            </w:r>
          </w:p>
        </w:tc>
      </w:tr>
      <w:tr w:rsidR="00881BEE" w:rsidRPr="00581C9C" w:rsidTr="00041D55">
        <w:tc>
          <w:tcPr>
            <w:tcW w:w="2160" w:type="dxa"/>
            <w:tcBorders>
              <w:right w:val="double" w:sz="4" w:space="0" w:color="auto"/>
            </w:tcBorders>
          </w:tcPr>
          <w:p w:rsidR="00881BEE" w:rsidRPr="00581C9C" w:rsidRDefault="00881BEE" w:rsidP="002C389F">
            <w:pPr>
              <w:pStyle w:val="TableCells"/>
            </w:pPr>
            <w:r w:rsidRPr="00581C9C">
              <w:t xml:space="preserve">Active Indicator </w:t>
            </w:r>
          </w:p>
        </w:tc>
        <w:tc>
          <w:tcPr>
            <w:tcW w:w="5371" w:type="dxa"/>
          </w:tcPr>
          <w:p w:rsidR="00881BEE" w:rsidRPr="00581C9C" w:rsidRDefault="00881BEE" w:rsidP="002C389F">
            <w:pPr>
              <w:pStyle w:val="TableCells"/>
            </w:pPr>
            <w:r>
              <w:t>Indicates whether this sub fund group code is active or inactive. Remove the check mark to deactivate this code.</w:t>
            </w:r>
          </w:p>
        </w:tc>
      </w:tr>
      <w:tr w:rsidR="00881BEE" w:rsidRPr="00581C9C" w:rsidTr="00041D55">
        <w:tc>
          <w:tcPr>
            <w:tcW w:w="2160" w:type="dxa"/>
            <w:tcBorders>
              <w:bottom w:val="single" w:sz="4" w:space="0" w:color="auto"/>
              <w:right w:val="double" w:sz="4" w:space="0" w:color="auto"/>
            </w:tcBorders>
          </w:tcPr>
          <w:p w:rsidR="00881BEE" w:rsidRPr="00581C9C" w:rsidRDefault="00881BEE" w:rsidP="002C389F">
            <w:pPr>
              <w:pStyle w:val="TableCells"/>
            </w:pPr>
            <w:r w:rsidRPr="00581C9C">
              <w:t xml:space="preserve">Budget Adjustment Restriction Code </w:t>
            </w:r>
          </w:p>
        </w:tc>
        <w:tc>
          <w:tcPr>
            <w:tcW w:w="5371" w:type="dxa"/>
            <w:tcBorders>
              <w:bottom w:val="single" w:sz="4" w:space="0" w:color="auto"/>
            </w:tcBorders>
          </w:tcPr>
          <w:p w:rsidR="00881BEE" w:rsidRPr="00581C9C" w:rsidRDefault="00881BEE" w:rsidP="002C389F">
            <w:pPr>
              <w:pStyle w:val="TableCells"/>
            </w:pPr>
            <w:r w:rsidRPr="00581C9C">
              <w:t>Required</w:t>
            </w:r>
            <w:r>
              <w:t xml:space="preserve">. The code that </w:t>
            </w:r>
            <w:r w:rsidRPr="00581C9C">
              <w:t>determine</w:t>
            </w:r>
            <w:r>
              <w:t>s</w:t>
            </w:r>
            <w:r w:rsidRPr="00581C9C">
              <w:t xml:space="preserve"> at what level </w:t>
            </w:r>
            <w:r>
              <w:t>Kuali Financials</w:t>
            </w:r>
            <w:r w:rsidRPr="00581C9C">
              <w:t xml:space="preserve"> checks for restrictions when an account of the sub-fund group is used on a Budget Adjustment </w:t>
            </w:r>
            <w:r>
              <w:t>document</w:t>
            </w:r>
            <w:r w:rsidRPr="00581C9C">
              <w:t xml:space="preserve"> from the </w:t>
            </w:r>
            <w:r w:rsidRPr="0053025A">
              <w:t>budget adjustment restriction code li</w:t>
            </w:r>
            <w:r w:rsidRPr="00581C9C">
              <w:t>st</w:t>
            </w:r>
            <w:r>
              <w:t>. Values retrievable from the list include:</w:t>
            </w:r>
          </w:p>
          <w:p w:rsidR="00881BEE" w:rsidRPr="00581C9C" w:rsidRDefault="00881BEE" w:rsidP="002C389F">
            <w:pPr>
              <w:pStyle w:val="TableCells"/>
            </w:pPr>
            <w:r w:rsidRPr="0054616D">
              <w:rPr>
                <w:rStyle w:val="Strong"/>
              </w:rPr>
              <w:t>N</w:t>
            </w:r>
            <w:r w:rsidRPr="0054616D">
              <w:t xml:space="preserve"> </w:t>
            </w:r>
            <w:r>
              <w:t>-</w:t>
            </w:r>
            <w:r w:rsidRPr="0054616D">
              <w:t xml:space="preserve"> None</w:t>
            </w:r>
            <w:r>
              <w:br/>
            </w:r>
            <w:r w:rsidRPr="0054616D">
              <w:rPr>
                <w:rStyle w:val="Strong"/>
              </w:rPr>
              <w:t>S</w:t>
            </w:r>
            <w:r w:rsidRPr="0054616D">
              <w:t xml:space="preserve"> </w:t>
            </w:r>
            <w:r>
              <w:t>-</w:t>
            </w:r>
            <w:r w:rsidRPr="0054616D">
              <w:t xml:space="preserve"> Sub-Fund</w:t>
            </w:r>
            <w:r>
              <w:rPr>
                <w:rStyle w:val="Strong"/>
              </w:rPr>
              <w:br/>
            </w:r>
            <w:r w:rsidRPr="0054616D">
              <w:rPr>
                <w:rStyle w:val="Strong"/>
              </w:rPr>
              <w:t>C</w:t>
            </w:r>
            <w:r w:rsidRPr="0054616D">
              <w:t xml:space="preserve"> </w:t>
            </w:r>
            <w:r>
              <w:t>-</w:t>
            </w:r>
            <w:r w:rsidRPr="0054616D">
              <w:t xml:space="preserve"> Chart</w:t>
            </w:r>
            <w:r w:rsidRPr="0054616D">
              <w:br/>
            </w:r>
            <w:r w:rsidRPr="0054616D">
              <w:rPr>
                <w:rStyle w:val="Strong"/>
              </w:rPr>
              <w:t>O</w:t>
            </w:r>
            <w:r w:rsidRPr="0054616D">
              <w:t xml:space="preserve"> </w:t>
            </w:r>
            <w:r>
              <w:t>-</w:t>
            </w:r>
            <w:r w:rsidRPr="0054616D">
              <w:t xml:space="preserve"> Organization</w:t>
            </w:r>
            <w:r w:rsidRPr="0054616D">
              <w:br/>
            </w:r>
            <w:r w:rsidRPr="0054616D">
              <w:rPr>
                <w:rStyle w:val="Strong"/>
              </w:rPr>
              <w:t>A</w:t>
            </w:r>
            <w:r>
              <w:t xml:space="preserve"> -</w:t>
            </w:r>
            <w:r w:rsidRPr="0054616D">
              <w:t xml:space="preserve"> Ac</w:t>
            </w:r>
            <w:r w:rsidRPr="00581C9C">
              <w:t>count</w:t>
            </w:r>
          </w:p>
        </w:tc>
      </w:tr>
      <w:tr w:rsidR="00881BEE" w:rsidRPr="00581C9C" w:rsidTr="00041D55">
        <w:tc>
          <w:tcPr>
            <w:tcW w:w="2160" w:type="dxa"/>
            <w:tcBorders>
              <w:right w:val="double" w:sz="4" w:space="0" w:color="auto"/>
            </w:tcBorders>
          </w:tcPr>
          <w:p w:rsidR="00881BEE" w:rsidRPr="00581C9C" w:rsidRDefault="00881BEE" w:rsidP="002C389F">
            <w:pPr>
              <w:pStyle w:val="TableCells"/>
            </w:pPr>
            <w:r w:rsidRPr="00581C9C">
              <w:t>Default Account Restricted Status Code</w:t>
            </w:r>
          </w:p>
        </w:tc>
        <w:tc>
          <w:tcPr>
            <w:tcW w:w="5371" w:type="dxa"/>
          </w:tcPr>
          <w:p w:rsidR="00881BEE" w:rsidRPr="00581C9C" w:rsidRDefault="00881BEE" w:rsidP="002C389F">
            <w:pPr>
              <w:pStyle w:val="TableCells"/>
            </w:pPr>
            <w:r>
              <w:rPr>
                <w:rStyle w:val="Strong"/>
                <w:b w:val="0"/>
              </w:rPr>
              <w:t xml:space="preserve">Required. </w:t>
            </w:r>
            <w:r>
              <w:t xml:space="preserve">A </w:t>
            </w:r>
            <w:r w:rsidRPr="00581C9C">
              <w:t xml:space="preserve">code </w:t>
            </w:r>
            <w:r>
              <w:t xml:space="preserve">that identifies a default </w:t>
            </w:r>
            <w:r w:rsidRPr="00581C9C">
              <w:t xml:space="preserve">restricted </w:t>
            </w:r>
            <w:proofErr w:type="gramStart"/>
            <w:r>
              <w:t>status  code</w:t>
            </w:r>
            <w:proofErr w:type="gramEnd"/>
            <w:r>
              <w:t xml:space="preserve"> for accounts using this sub-fund group. Existing restricted status codes may be retrieved from the list or from the </w:t>
            </w:r>
            <w:r w:rsidRPr="001C58E8">
              <w:t>lookup</w:t>
            </w:r>
            <w:r>
              <w:rPr>
                <w:noProof/>
              </w:rPr>
              <w:t xml:space="preserve"> icon</w:t>
            </w:r>
            <w:r w:rsidRPr="00581C9C">
              <w:t>.</w:t>
            </w:r>
          </w:p>
        </w:tc>
      </w:tr>
      <w:tr w:rsidR="00881BEE" w:rsidRPr="00581C9C" w:rsidTr="00041D55">
        <w:tc>
          <w:tcPr>
            <w:tcW w:w="2160" w:type="dxa"/>
            <w:tcBorders>
              <w:right w:val="double" w:sz="4" w:space="0" w:color="auto"/>
            </w:tcBorders>
          </w:tcPr>
          <w:p w:rsidR="00881BEE" w:rsidRPr="00581C9C" w:rsidRDefault="00881BEE" w:rsidP="002C389F">
            <w:pPr>
              <w:pStyle w:val="TableCells"/>
            </w:pPr>
            <w:r w:rsidRPr="00581C9C">
              <w:t xml:space="preserve">Description </w:t>
            </w:r>
          </w:p>
        </w:tc>
        <w:tc>
          <w:tcPr>
            <w:tcW w:w="5371" w:type="dxa"/>
          </w:tcPr>
          <w:p w:rsidR="00881BEE" w:rsidRPr="00581C9C" w:rsidRDefault="00881BEE" w:rsidP="002C389F">
            <w:pPr>
              <w:pStyle w:val="TableCells"/>
            </w:pPr>
            <w:r w:rsidRPr="00581C9C">
              <w:t>Req</w:t>
            </w:r>
            <w:r>
              <w:t xml:space="preserve">uired. The descriptive name for this </w:t>
            </w:r>
            <w:r w:rsidRPr="00581C9C">
              <w:t>sub-fund group</w:t>
            </w:r>
            <w:r>
              <w:t xml:space="preserve"> code.</w:t>
            </w:r>
          </w:p>
        </w:tc>
      </w:tr>
      <w:tr w:rsidR="00881BEE" w:rsidRPr="00581C9C" w:rsidTr="00041D55">
        <w:tc>
          <w:tcPr>
            <w:tcW w:w="2160" w:type="dxa"/>
            <w:tcBorders>
              <w:right w:val="double" w:sz="4" w:space="0" w:color="auto"/>
            </w:tcBorders>
          </w:tcPr>
          <w:p w:rsidR="00881BEE" w:rsidRPr="00581C9C" w:rsidRDefault="00881BEE" w:rsidP="002C389F">
            <w:pPr>
              <w:pStyle w:val="TableCells"/>
            </w:pPr>
            <w:r w:rsidRPr="00581C9C">
              <w:t xml:space="preserve">Financial Reporting Sort Code </w:t>
            </w:r>
          </w:p>
        </w:tc>
        <w:tc>
          <w:tcPr>
            <w:tcW w:w="5371" w:type="dxa"/>
          </w:tcPr>
          <w:p w:rsidR="00881BEE" w:rsidRPr="00581C9C" w:rsidRDefault="00881BEE" w:rsidP="002C389F">
            <w:pPr>
              <w:pStyle w:val="TableCells"/>
            </w:pPr>
            <w:r w:rsidRPr="00581C9C">
              <w:t>Required</w:t>
            </w:r>
            <w:r>
              <w:t>. Designates a sort sequence.</w:t>
            </w:r>
          </w:p>
        </w:tc>
      </w:tr>
      <w:tr w:rsidR="00881BEE" w:rsidRPr="00581C9C" w:rsidTr="00041D55">
        <w:tc>
          <w:tcPr>
            <w:tcW w:w="2160" w:type="dxa"/>
            <w:tcBorders>
              <w:right w:val="double" w:sz="4" w:space="0" w:color="auto"/>
            </w:tcBorders>
          </w:tcPr>
          <w:p w:rsidR="00881BEE" w:rsidRPr="00581C9C" w:rsidRDefault="00881BEE" w:rsidP="002C389F">
            <w:pPr>
              <w:pStyle w:val="TableCells"/>
            </w:pPr>
            <w:r w:rsidRPr="00581C9C">
              <w:t xml:space="preserve">Fund Group Code </w:t>
            </w:r>
          </w:p>
        </w:tc>
        <w:tc>
          <w:tcPr>
            <w:tcW w:w="5371" w:type="dxa"/>
          </w:tcPr>
          <w:p w:rsidR="00881BEE" w:rsidRPr="00581C9C" w:rsidRDefault="00881BEE" w:rsidP="00404773">
            <w:pPr>
              <w:pStyle w:val="TableCells"/>
            </w:pPr>
            <w:r w:rsidRPr="00581C9C">
              <w:t>Required</w:t>
            </w:r>
            <w:r>
              <w:t xml:space="preserve">. The </w:t>
            </w:r>
            <w:r w:rsidRPr="00581C9C">
              <w:t>fund group to which the sub-fund group is associated</w:t>
            </w:r>
            <w:r>
              <w:t xml:space="preserve">. Valid fund group codes may be retrieved from the </w:t>
            </w:r>
            <w:r w:rsidRPr="001C58E8">
              <w:t>lookup</w:t>
            </w:r>
            <w:r>
              <w:rPr>
                <w:noProof/>
              </w:rPr>
              <w:t xml:space="preserve"> icon</w:t>
            </w:r>
            <w:r w:rsidRPr="00581C9C">
              <w:t>.</w:t>
            </w:r>
          </w:p>
        </w:tc>
      </w:tr>
      <w:tr w:rsidR="00881BEE" w:rsidRPr="00581C9C" w:rsidTr="00041D55">
        <w:tc>
          <w:tcPr>
            <w:tcW w:w="2160" w:type="dxa"/>
            <w:tcBorders>
              <w:right w:val="double" w:sz="4" w:space="0" w:color="auto"/>
            </w:tcBorders>
          </w:tcPr>
          <w:p w:rsidR="00881BEE" w:rsidRPr="00581C9C" w:rsidRDefault="00881BEE" w:rsidP="002C389F">
            <w:pPr>
              <w:pStyle w:val="TableCells"/>
            </w:pPr>
            <w:r w:rsidRPr="00581C9C">
              <w:t xml:space="preserve">Sub-Fund Group Code </w:t>
            </w:r>
          </w:p>
        </w:tc>
        <w:tc>
          <w:tcPr>
            <w:tcW w:w="5371" w:type="dxa"/>
          </w:tcPr>
          <w:p w:rsidR="00881BEE" w:rsidRPr="00581C9C" w:rsidRDefault="00881BEE" w:rsidP="002C389F">
            <w:pPr>
              <w:pStyle w:val="TableCells"/>
            </w:pPr>
            <w:r>
              <w:rPr>
                <w:rStyle w:val="Strong"/>
                <w:b w:val="0"/>
              </w:rPr>
              <w:t xml:space="preserve">Required. </w:t>
            </w:r>
            <w:r>
              <w:t xml:space="preserve">The code that uniquely identifies </w:t>
            </w:r>
            <w:r w:rsidRPr="00581C9C">
              <w:t>a particular sub-fund group</w:t>
            </w:r>
            <w:r>
              <w:t>.</w:t>
            </w:r>
          </w:p>
        </w:tc>
      </w:tr>
      <w:tr w:rsidR="00881BEE" w:rsidRPr="00581C9C" w:rsidTr="00041D55">
        <w:tc>
          <w:tcPr>
            <w:tcW w:w="2160" w:type="dxa"/>
            <w:tcBorders>
              <w:right w:val="double" w:sz="4" w:space="0" w:color="auto"/>
            </w:tcBorders>
          </w:tcPr>
          <w:p w:rsidR="00881BEE" w:rsidRPr="00581C9C" w:rsidRDefault="00881BEE" w:rsidP="002C389F">
            <w:pPr>
              <w:pStyle w:val="TableCells"/>
            </w:pPr>
            <w:r>
              <w:t xml:space="preserve">Sub Fund Group </w:t>
            </w:r>
            <w:r w:rsidRPr="00581C9C">
              <w:t>Type Code</w:t>
            </w:r>
          </w:p>
        </w:tc>
        <w:tc>
          <w:tcPr>
            <w:tcW w:w="5371" w:type="dxa"/>
          </w:tcPr>
          <w:p w:rsidR="00881BEE" w:rsidRPr="00581C9C" w:rsidRDefault="00881BEE" w:rsidP="00404773">
            <w:pPr>
              <w:pStyle w:val="TableCells"/>
            </w:pPr>
            <w:r w:rsidRPr="00581C9C">
              <w:t>Required</w:t>
            </w:r>
            <w:r>
              <w:t>. A code that identifies the</w:t>
            </w:r>
            <w:r w:rsidRPr="00581C9C">
              <w:t xml:space="preserve"> sub-fund group type</w:t>
            </w:r>
            <w:r>
              <w:t xml:space="preserve">. Existing types may be retrieved from the list or from </w:t>
            </w:r>
            <w:r w:rsidRPr="00581C9C">
              <w:t xml:space="preserve">the </w:t>
            </w:r>
            <w:r>
              <w:t>lookup icon.</w:t>
            </w:r>
            <w:r w:rsidRPr="00581C9C">
              <w:t xml:space="preserve"> Examples include: Auxiliary,</w:t>
            </w:r>
            <w:r>
              <w:t xml:space="preserve"> </w:t>
            </w:r>
            <w:r w:rsidRPr="00581C9C">
              <w:t>Internal Service Organizations, or Neither</w:t>
            </w:r>
            <w:r>
              <w:t>.</w:t>
            </w:r>
          </w:p>
        </w:tc>
      </w:tr>
      <w:tr w:rsidR="00881BEE" w:rsidRPr="00581C9C" w:rsidTr="00041D55">
        <w:tc>
          <w:tcPr>
            <w:tcW w:w="2160" w:type="dxa"/>
            <w:tcBorders>
              <w:right w:val="double" w:sz="4" w:space="0" w:color="auto"/>
            </w:tcBorders>
          </w:tcPr>
          <w:p w:rsidR="00881BEE" w:rsidRPr="00581C9C" w:rsidRDefault="00881BEE" w:rsidP="002C389F">
            <w:pPr>
              <w:pStyle w:val="TableCells"/>
            </w:pPr>
            <w:r w:rsidRPr="00581C9C">
              <w:t xml:space="preserve">Wage Indicator </w:t>
            </w:r>
          </w:p>
        </w:tc>
        <w:tc>
          <w:tcPr>
            <w:tcW w:w="5371" w:type="dxa"/>
          </w:tcPr>
          <w:p w:rsidR="00881BEE" w:rsidRPr="00581C9C" w:rsidRDefault="00881BEE" w:rsidP="002C389F">
            <w:pPr>
              <w:pStyle w:val="TableCells"/>
            </w:pPr>
            <w:r>
              <w:t>The box checked when the</w:t>
            </w:r>
            <w:r w:rsidRPr="00581C9C">
              <w:t xml:space="preserve"> sub-fund group is one that is expect</w:t>
            </w:r>
            <w:r>
              <w:t>ed to pay compensation expenses.</w:t>
            </w:r>
          </w:p>
        </w:tc>
      </w:tr>
    </w:tbl>
    <w:p w:rsidR="00881BEE" w:rsidRPr="00581C9C" w:rsidRDefault="00881BEE" w:rsidP="00B4230A">
      <w:pPr>
        <w:pStyle w:val="Heading3"/>
      </w:pPr>
      <w:bookmarkStart w:id="247" w:name="_Toc511214291"/>
      <w:bookmarkStart w:id="248" w:name="_D2HTopic_169"/>
      <w:r w:rsidRPr="00581C9C">
        <w:lastRenderedPageBreak/>
        <w:t>Sub-Fund Group Type</w:t>
      </w:r>
      <w:bookmarkEnd w:id="247"/>
      <w:r w:rsidR="00B93FDE" w:rsidRPr="00581C9C">
        <w:fldChar w:fldCharType="begin"/>
      </w:r>
      <w:r w:rsidRPr="00581C9C">
        <w:instrText xml:space="preserve"> XE "Sub-Fund Group Type </w:instrText>
      </w:r>
      <w:r>
        <w:instrText>d</w:instrText>
      </w:r>
      <w:r w:rsidRPr="00581C9C">
        <w:instrText xml:space="preserve">ocument" </w:instrText>
      </w:r>
      <w:r w:rsidR="00B93FDE" w:rsidRPr="00581C9C">
        <w:fldChar w:fldCharType="end"/>
      </w:r>
      <w:r w:rsidR="00B93FDE" w:rsidRPr="00000100">
        <w:fldChar w:fldCharType="begin"/>
      </w:r>
      <w:r w:rsidRPr="00000100">
        <w:instrText xml:space="preserve"> TC "</w:instrText>
      </w:r>
      <w:r w:rsidRPr="00581C9C">
        <w:instrText>Sub-Fund Group Type</w:instrText>
      </w:r>
      <w:r w:rsidRPr="00000100">
        <w:instrText xml:space="preserve">" </w:instrText>
      </w:r>
      <w:r>
        <w:instrText>\f m \l</w:instrText>
      </w:r>
      <w:r w:rsidRPr="00000100">
        <w:instrText xml:space="preserve"> "</w:instrText>
      </w:r>
      <w:r>
        <w:instrText>2</w:instrText>
      </w:r>
      <w:r w:rsidRPr="00000100">
        <w:instrText xml:space="preserve">" </w:instrText>
      </w:r>
      <w:r w:rsidR="00B93FDE" w:rsidRPr="00000100">
        <w:fldChar w:fldCharType="end"/>
      </w:r>
      <w:bookmarkEnd w:id="248"/>
    </w:p>
    <w:p w:rsidR="00881BEE" w:rsidRDefault="00881BEE" w:rsidP="00031145"/>
    <w:p w:rsidR="00881BEE" w:rsidRDefault="00881BEE" w:rsidP="00B65CF0">
      <w:pPr>
        <w:pStyle w:val="BodyText"/>
      </w:pPr>
      <w:r w:rsidRPr="00581C9C">
        <w:t xml:space="preserve">The Sub-Fund Group Type document defines further categorization of sub-funds. Common sub-fund group types include </w:t>
      </w:r>
      <w:r>
        <w:t xml:space="preserve">Auxiliary or Internal Service </w:t>
      </w:r>
      <w:r w:rsidRPr="00581C9C">
        <w:t>Organization</w:t>
      </w:r>
      <w:r>
        <w:t>.</w:t>
      </w:r>
    </w:p>
    <w:p w:rsidR="00881BEE" w:rsidRPr="00581C9C" w:rsidRDefault="00881BEE" w:rsidP="00B4230A">
      <w:pPr>
        <w:pStyle w:val="Heading4"/>
      </w:pPr>
      <w:bookmarkStart w:id="249" w:name="_D2HTopic_170"/>
      <w:r w:rsidRPr="00581C9C">
        <w:t>Document Layout</w:t>
      </w:r>
      <w:bookmarkEnd w:id="249"/>
    </w:p>
    <w:p w:rsidR="00881BEE" w:rsidRDefault="00881BEE" w:rsidP="00031145"/>
    <w:p w:rsidR="00881BEE" w:rsidRPr="00EC23F2" w:rsidRDefault="00881BEE" w:rsidP="00B65CF0">
      <w:pPr>
        <w:pStyle w:val="TableHeading"/>
      </w:pPr>
      <w:r w:rsidRPr="00EC23F2">
        <w:t xml:space="preserve">Sub Fund Group Type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908"/>
        <w:gridCol w:w="6452"/>
      </w:tblGrid>
      <w:tr w:rsidR="00881BEE" w:rsidRPr="00581C9C" w:rsidTr="00041D55">
        <w:tc>
          <w:tcPr>
            <w:tcW w:w="2340" w:type="dxa"/>
            <w:tcBorders>
              <w:top w:val="single" w:sz="4" w:space="0" w:color="auto"/>
              <w:bottom w:val="thickThinSmallGap" w:sz="12" w:space="0" w:color="auto"/>
              <w:right w:val="double" w:sz="4" w:space="0" w:color="auto"/>
            </w:tcBorders>
          </w:tcPr>
          <w:p w:rsidR="00881BEE" w:rsidRPr="00581C9C" w:rsidRDefault="00881BEE" w:rsidP="002C389F">
            <w:pPr>
              <w:pStyle w:val="TableCells"/>
            </w:pPr>
            <w:r w:rsidRPr="00581C9C">
              <w:t xml:space="preserve">Title </w:t>
            </w:r>
          </w:p>
        </w:tc>
        <w:tc>
          <w:tcPr>
            <w:tcW w:w="5191" w:type="dxa"/>
            <w:tcBorders>
              <w:top w:val="single" w:sz="4" w:space="0" w:color="auto"/>
              <w:bottom w:val="thickThinSmallGap" w:sz="12" w:space="0" w:color="auto"/>
            </w:tcBorders>
          </w:tcPr>
          <w:p w:rsidR="00881BEE" w:rsidRPr="00581C9C" w:rsidRDefault="00881BEE" w:rsidP="002C389F">
            <w:pPr>
              <w:pStyle w:val="TableCells"/>
            </w:pPr>
            <w:r w:rsidRPr="00581C9C">
              <w:t xml:space="preserve">Description </w:t>
            </w:r>
          </w:p>
        </w:tc>
      </w:tr>
      <w:tr w:rsidR="00881BEE" w:rsidRPr="00581C9C" w:rsidTr="00041D55">
        <w:tc>
          <w:tcPr>
            <w:tcW w:w="2340" w:type="dxa"/>
            <w:tcBorders>
              <w:top w:val="single" w:sz="4" w:space="0" w:color="auto"/>
              <w:bottom w:val="single" w:sz="4" w:space="0" w:color="auto"/>
              <w:right w:val="double" w:sz="4" w:space="0" w:color="auto"/>
            </w:tcBorders>
          </w:tcPr>
          <w:p w:rsidR="00881BEE" w:rsidRPr="00581C9C" w:rsidRDefault="00881BEE" w:rsidP="002C389F">
            <w:pPr>
              <w:pStyle w:val="TableCells"/>
            </w:pPr>
            <w:r w:rsidRPr="00581C9C">
              <w:t xml:space="preserve">Active Indicator </w:t>
            </w:r>
          </w:p>
        </w:tc>
        <w:tc>
          <w:tcPr>
            <w:tcW w:w="5191" w:type="dxa"/>
            <w:tcBorders>
              <w:top w:val="single" w:sz="4" w:space="0" w:color="auto"/>
              <w:bottom w:val="single" w:sz="4" w:space="0" w:color="auto"/>
            </w:tcBorders>
          </w:tcPr>
          <w:p w:rsidR="00881BEE" w:rsidRPr="00581C9C" w:rsidRDefault="00881BEE" w:rsidP="002C389F">
            <w:pPr>
              <w:pStyle w:val="TableCells"/>
            </w:pPr>
            <w:r>
              <w:t>Indicates whether this sub fund group type code is active or inactive. Remove the check mark to deactivate this code.</w:t>
            </w:r>
          </w:p>
        </w:tc>
      </w:tr>
      <w:tr w:rsidR="00881BEE" w:rsidRPr="00581C9C" w:rsidTr="00041D55">
        <w:tc>
          <w:tcPr>
            <w:tcW w:w="2340" w:type="dxa"/>
            <w:tcBorders>
              <w:bottom w:val="single" w:sz="4" w:space="0" w:color="auto"/>
              <w:right w:val="double" w:sz="4" w:space="0" w:color="auto"/>
            </w:tcBorders>
          </w:tcPr>
          <w:p w:rsidR="00881BEE" w:rsidRPr="00581C9C" w:rsidRDefault="00881BEE" w:rsidP="002C389F">
            <w:pPr>
              <w:pStyle w:val="TableCells"/>
            </w:pPr>
            <w:r w:rsidRPr="00581C9C">
              <w:t xml:space="preserve">Sub-Fund Group Type Code </w:t>
            </w:r>
          </w:p>
        </w:tc>
        <w:tc>
          <w:tcPr>
            <w:tcW w:w="5191" w:type="dxa"/>
            <w:tcBorders>
              <w:bottom w:val="single" w:sz="4" w:space="0" w:color="auto"/>
            </w:tcBorders>
          </w:tcPr>
          <w:p w:rsidR="00881BEE" w:rsidRPr="00581C9C" w:rsidRDefault="00881BEE" w:rsidP="002C389F">
            <w:pPr>
              <w:pStyle w:val="TableCells"/>
            </w:pPr>
            <w:r>
              <w:rPr>
                <w:rStyle w:val="Strong"/>
                <w:b w:val="0"/>
              </w:rPr>
              <w:t xml:space="preserve">Required. </w:t>
            </w:r>
            <w:r>
              <w:t xml:space="preserve">A </w:t>
            </w:r>
            <w:r w:rsidRPr="00581C9C">
              <w:t xml:space="preserve">code </w:t>
            </w:r>
            <w:r>
              <w:t>that uniquely identifies</w:t>
            </w:r>
            <w:r w:rsidRPr="00581C9C">
              <w:t xml:space="preserve"> the sub-fund group type.</w:t>
            </w:r>
          </w:p>
        </w:tc>
      </w:tr>
      <w:tr w:rsidR="00881BEE" w:rsidRPr="00581C9C" w:rsidTr="00041D55">
        <w:tc>
          <w:tcPr>
            <w:tcW w:w="2340" w:type="dxa"/>
            <w:tcBorders>
              <w:top w:val="single" w:sz="4" w:space="0" w:color="auto"/>
              <w:bottom w:val="nil"/>
              <w:right w:val="double" w:sz="4" w:space="0" w:color="auto"/>
            </w:tcBorders>
          </w:tcPr>
          <w:p w:rsidR="00881BEE" w:rsidRPr="00581C9C" w:rsidRDefault="00881BEE" w:rsidP="002C389F">
            <w:pPr>
              <w:pStyle w:val="TableCells"/>
            </w:pPr>
            <w:r w:rsidRPr="00581C9C">
              <w:t xml:space="preserve">Sub-Fund Group Type Description </w:t>
            </w:r>
          </w:p>
        </w:tc>
        <w:tc>
          <w:tcPr>
            <w:tcW w:w="5191" w:type="dxa"/>
            <w:tcBorders>
              <w:top w:val="single" w:sz="4" w:space="0" w:color="auto"/>
              <w:bottom w:val="nil"/>
            </w:tcBorders>
          </w:tcPr>
          <w:p w:rsidR="00881BEE" w:rsidRPr="00581C9C" w:rsidRDefault="00881BEE" w:rsidP="002C389F">
            <w:pPr>
              <w:pStyle w:val="TableCells"/>
            </w:pPr>
            <w:r w:rsidRPr="00581C9C">
              <w:t>Required</w:t>
            </w:r>
            <w:r>
              <w:t>. The descriptive name for this</w:t>
            </w:r>
            <w:r w:rsidRPr="00581C9C">
              <w:t xml:space="preserve"> sub-fund group type</w:t>
            </w:r>
            <w:r>
              <w:t xml:space="preserve"> code</w:t>
            </w:r>
            <w:r w:rsidRPr="00581C9C">
              <w:t>.</w:t>
            </w:r>
          </w:p>
        </w:tc>
      </w:tr>
    </w:tbl>
    <w:p w:rsidR="00881BEE" w:rsidRPr="00581C9C" w:rsidRDefault="00881BEE" w:rsidP="00B4230A">
      <w:pPr>
        <w:pStyle w:val="Heading3"/>
      </w:pPr>
      <w:bookmarkStart w:id="250" w:name="_Toc511214292"/>
      <w:bookmarkStart w:id="251" w:name="_D2HTopic_171"/>
      <w:bookmarkEnd w:id="127"/>
      <w:bookmarkEnd w:id="128"/>
      <w:bookmarkEnd w:id="129"/>
      <w:bookmarkEnd w:id="130"/>
      <w:r w:rsidRPr="00581C9C">
        <w:lastRenderedPageBreak/>
        <w:t>Sufficient Funds Code</w:t>
      </w:r>
      <w:bookmarkEnd w:id="250"/>
      <w:r w:rsidR="00B93FDE" w:rsidRPr="00581C9C">
        <w:fldChar w:fldCharType="begin"/>
      </w:r>
      <w:r w:rsidRPr="00581C9C">
        <w:instrText xml:space="preserve"> XE "Sufficient Funds Code </w:instrText>
      </w:r>
      <w:r>
        <w:instrText>d</w:instrText>
      </w:r>
      <w:r w:rsidRPr="00581C9C">
        <w:instrText xml:space="preserve">ocument" </w:instrText>
      </w:r>
      <w:r w:rsidR="00B93FDE" w:rsidRPr="00581C9C">
        <w:fldChar w:fldCharType="end"/>
      </w:r>
      <w:r w:rsidR="00B93FDE" w:rsidRPr="00000100">
        <w:fldChar w:fldCharType="begin"/>
      </w:r>
      <w:r w:rsidRPr="00000100">
        <w:instrText xml:space="preserve"> TC "</w:instrText>
      </w:r>
      <w:r w:rsidRPr="00581C9C">
        <w:instrText>Sufficient Funds Code</w:instrText>
      </w:r>
      <w:r w:rsidRPr="00000100">
        <w:instrText xml:space="preserve">" </w:instrText>
      </w:r>
      <w:r>
        <w:instrText>\f m \l</w:instrText>
      </w:r>
      <w:r w:rsidRPr="00000100">
        <w:instrText xml:space="preserve"> "</w:instrText>
      </w:r>
      <w:r>
        <w:instrText>2</w:instrText>
      </w:r>
      <w:r w:rsidRPr="00000100">
        <w:instrText xml:space="preserve">" </w:instrText>
      </w:r>
      <w:r w:rsidR="00B93FDE" w:rsidRPr="00000100">
        <w:fldChar w:fldCharType="end"/>
      </w:r>
      <w:bookmarkEnd w:id="251"/>
    </w:p>
    <w:p w:rsidR="00881BEE" w:rsidRDefault="00881BEE" w:rsidP="003A04F9">
      <w:pPr>
        <w:pStyle w:val="BodyText"/>
      </w:pPr>
      <w:r w:rsidRPr="00581C9C">
        <w:t xml:space="preserve">The Sufficient Funds Code document defines the codes that indicate </w:t>
      </w:r>
      <w:r>
        <w:t xml:space="preserve">at </w:t>
      </w:r>
      <w:r w:rsidRPr="00581C9C">
        <w:t>what level the account is checked for suff</w:t>
      </w:r>
      <w:r>
        <w:t xml:space="preserve">icient funds in the transaction </w:t>
      </w:r>
      <w:r w:rsidRPr="00581C9C">
        <w:t>processing environment</w:t>
      </w:r>
      <w:r>
        <w:t xml:space="preserve">. The name of the code may be edited or the code may be deactivated. Adding new values requires technical assistance. </w:t>
      </w:r>
    </w:p>
    <w:p w:rsidR="00881BEE" w:rsidRPr="00581C9C" w:rsidRDefault="00881BEE" w:rsidP="00B4230A">
      <w:pPr>
        <w:pStyle w:val="Heading4"/>
      </w:pPr>
      <w:bookmarkStart w:id="252" w:name="_D2HTopic_172"/>
      <w:r w:rsidRPr="00581C9C">
        <w:t>Document Layout</w:t>
      </w:r>
      <w:bookmarkEnd w:id="252"/>
    </w:p>
    <w:p w:rsidR="00881BEE" w:rsidRDefault="00881BEE" w:rsidP="00031145"/>
    <w:p w:rsidR="00881BEE" w:rsidRPr="00EC23F2" w:rsidRDefault="00881BEE" w:rsidP="006E206D">
      <w:pPr>
        <w:pStyle w:val="TableHeading"/>
      </w:pPr>
      <w:r w:rsidRPr="00EC23F2">
        <w:t xml:space="preserve">Sufficient Funds Code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872"/>
        <w:gridCol w:w="6488"/>
      </w:tblGrid>
      <w:tr w:rsidR="00881BEE" w:rsidRPr="00581C9C" w:rsidTr="00041D55">
        <w:tc>
          <w:tcPr>
            <w:tcW w:w="2311" w:type="dxa"/>
            <w:tcBorders>
              <w:top w:val="single" w:sz="4" w:space="0" w:color="auto"/>
              <w:bottom w:val="thickThinSmallGap" w:sz="12" w:space="0" w:color="auto"/>
              <w:right w:val="double" w:sz="4" w:space="0" w:color="auto"/>
            </w:tcBorders>
          </w:tcPr>
          <w:p w:rsidR="00881BEE" w:rsidRPr="00581C9C" w:rsidRDefault="00881BEE" w:rsidP="003A04F9">
            <w:pPr>
              <w:pStyle w:val="TableCells"/>
            </w:pPr>
            <w:r w:rsidRPr="00581C9C">
              <w:t xml:space="preserve">Title </w:t>
            </w:r>
          </w:p>
        </w:tc>
        <w:tc>
          <w:tcPr>
            <w:tcW w:w="5220" w:type="dxa"/>
            <w:tcBorders>
              <w:top w:val="single" w:sz="4" w:space="0" w:color="auto"/>
              <w:bottom w:val="thickThinSmallGap" w:sz="12" w:space="0" w:color="auto"/>
            </w:tcBorders>
          </w:tcPr>
          <w:p w:rsidR="00881BEE" w:rsidRPr="00581C9C" w:rsidRDefault="00881BEE" w:rsidP="003A04F9">
            <w:pPr>
              <w:pStyle w:val="TableCells"/>
            </w:pPr>
            <w:r w:rsidRPr="00581C9C">
              <w:t xml:space="preserve">Description </w:t>
            </w:r>
          </w:p>
        </w:tc>
      </w:tr>
      <w:tr w:rsidR="00881BEE" w:rsidRPr="00581C9C" w:rsidTr="00041D55">
        <w:tc>
          <w:tcPr>
            <w:tcW w:w="2311" w:type="dxa"/>
            <w:tcBorders>
              <w:right w:val="double" w:sz="4" w:space="0" w:color="auto"/>
            </w:tcBorders>
          </w:tcPr>
          <w:p w:rsidR="00881BEE" w:rsidRPr="00581C9C" w:rsidRDefault="00881BEE" w:rsidP="003A04F9">
            <w:pPr>
              <w:pStyle w:val="TableCells"/>
            </w:pPr>
            <w:r w:rsidRPr="00581C9C">
              <w:t xml:space="preserve">Account Sufficient Funds Code </w:t>
            </w:r>
          </w:p>
        </w:tc>
        <w:tc>
          <w:tcPr>
            <w:tcW w:w="5220" w:type="dxa"/>
          </w:tcPr>
          <w:p w:rsidR="00881BEE" w:rsidRDefault="00881BEE" w:rsidP="003A04F9">
            <w:pPr>
              <w:pStyle w:val="TableCells"/>
            </w:pPr>
            <w:r w:rsidRPr="00581C9C">
              <w:t>Display-only</w:t>
            </w:r>
            <w:r>
              <w:t>. A</w:t>
            </w:r>
            <w:r w:rsidRPr="00581C9C">
              <w:t xml:space="preserve"> unique </w:t>
            </w:r>
            <w:r>
              <w:t>code</w:t>
            </w:r>
            <w:r w:rsidRPr="00581C9C">
              <w:t xml:space="preserve"> that indicates what level the account is going to be checked for sufficient funds in the transaction processing environment. The values defined by the system are:</w:t>
            </w:r>
          </w:p>
          <w:p w:rsidR="00881BEE" w:rsidRDefault="00881BEE" w:rsidP="003A04F9">
            <w:pPr>
              <w:pStyle w:val="TableCells"/>
            </w:pPr>
            <w:r w:rsidRPr="00581C9C">
              <w:t>A</w:t>
            </w:r>
            <w:r>
              <w:t xml:space="preserve"> -</w:t>
            </w:r>
            <w:r w:rsidRPr="00581C9C">
              <w:t xml:space="preserve"> Account</w:t>
            </w:r>
            <w:r w:rsidRPr="00581C9C">
              <w:br/>
              <w:t>C</w:t>
            </w:r>
            <w:r>
              <w:t xml:space="preserve"> - </w:t>
            </w:r>
            <w:r w:rsidRPr="00581C9C">
              <w:t>Consolidation</w:t>
            </w:r>
            <w:r w:rsidRPr="00581C9C">
              <w:br/>
              <w:t>H</w:t>
            </w:r>
            <w:r>
              <w:t xml:space="preserve"> -</w:t>
            </w:r>
            <w:r w:rsidRPr="00581C9C">
              <w:t xml:space="preserve"> Cash </w:t>
            </w:r>
            <w:r w:rsidRPr="00581C9C">
              <w:br/>
              <w:t>L</w:t>
            </w:r>
            <w:r>
              <w:t xml:space="preserve"> -</w:t>
            </w:r>
            <w:r w:rsidRPr="00581C9C">
              <w:t xml:space="preserve"> Level</w:t>
            </w:r>
            <w:r w:rsidRPr="00581C9C">
              <w:br/>
              <w:t>N</w:t>
            </w:r>
            <w:r>
              <w:t xml:space="preserve"> -</w:t>
            </w:r>
            <w:r w:rsidRPr="00581C9C">
              <w:t xml:space="preserve"> No Checking</w:t>
            </w:r>
          </w:p>
          <w:p w:rsidR="00881BEE" w:rsidRPr="00581C9C" w:rsidRDefault="00881BEE" w:rsidP="003A04F9">
            <w:pPr>
              <w:pStyle w:val="TableCells"/>
            </w:pPr>
            <w:r w:rsidRPr="00581C9C">
              <w:t>O</w:t>
            </w:r>
            <w:r>
              <w:t xml:space="preserve"> -</w:t>
            </w:r>
            <w:r w:rsidRPr="00581C9C">
              <w:t xml:space="preserve"> Object Code</w:t>
            </w:r>
          </w:p>
        </w:tc>
      </w:tr>
      <w:tr w:rsidR="00881BEE" w:rsidRPr="00581C9C" w:rsidTr="00041D55">
        <w:tc>
          <w:tcPr>
            <w:tcW w:w="2311" w:type="dxa"/>
            <w:tcBorders>
              <w:bottom w:val="single" w:sz="4" w:space="0" w:color="auto"/>
              <w:right w:val="double" w:sz="4" w:space="0" w:color="auto"/>
            </w:tcBorders>
          </w:tcPr>
          <w:p w:rsidR="00881BEE" w:rsidRPr="00581C9C" w:rsidRDefault="00881BEE" w:rsidP="003A04F9">
            <w:pPr>
              <w:pStyle w:val="TableCells"/>
            </w:pPr>
            <w:r w:rsidRPr="00581C9C">
              <w:t>Account Sufficient Funds Name</w:t>
            </w:r>
          </w:p>
        </w:tc>
        <w:tc>
          <w:tcPr>
            <w:tcW w:w="5220" w:type="dxa"/>
            <w:tcBorders>
              <w:bottom w:val="single" w:sz="4" w:space="0" w:color="auto"/>
            </w:tcBorders>
          </w:tcPr>
          <w:p w:rsidR="00881BEE" w:rsidRPr="00581C9C" w:rsidRDefault="00881BEE" w:rsidP="003A04F9">
            <w:pPr>
              <w:pStyle w:val="TableCells"/>
            </w:pPr>
            <w:r>
              <w:t>Required. T</w:t>
            </w:r>
            <w:r w:rsidRPr="00581C9C">
              <w:t>h</w:t>
            </w:r>
            <w:r>
              <w:t>e descriptive name</w:t>
            </w:r>
            <w:r w:rsidRPr="00581C9C">
              <w:t xml:space="preserve"> for the </w:t>
            </w:r>
            <w:r>
              <w:t xml:space="preserve">account </w:t>
            </w:r>
            <w:r w:rsidRPr="00581C9C">
              <w:t>sufficient funds code</w:t>
            </w:r>
            <w:r>
              <w:t>.</w:t>
            </w:r>
          </w:p>
        </w:tc>
      </w:tr>
      <w:tr w:rsidR="00881BEE" w:rsidRPr="00581C9C" w:rsidTr="00041D55">
        <w:tc>
          <w:tcPr>
            <w:tcW w:w="2311" w:type="dxa"/>
            <w:tcBorders>
              <w:top w:val="single" w:sz="4" w:space="0" w:color="auto"/>
              <w:bottom w:val="nil"/>
              <w:right w:val="double" w:sz="4" w:space="0" w:color="auto"/>
            </w:tcBorders>
          </w:tcPr>
          <w:p w:rsidR="00881BEE" w:rsidRPr="00581C9C" w:rsidRDefault="00881BEE" w:rsidP="003A04F9">
            <w:pPr>
              <w:pStyle w:val="TableCells"/>
            </w:pPr>
            <w:r w:rsidRPr="00581C9C">
              <w:t xml:space="preserve">Active Indicator </w:t>
            </w:r>
          </w:p>
        </w:tc>
        <w:tc>
          <w:tcPr>
            <w:tcW w:w="5220" w:type="dxa"/>
            <w:tcBorders>
              <w:top w:val="single" w:sz="4" w:space="0" w:color="auto"/>
              <w:bottom w:val="nil"/>
            </w:tcBorders>
          </w:tcPr>
          <w:p w:rsidR="00881BEE" w:rsidRPr="00581C9C" w:rsidRDefault="00881BEE" w:rsidP="003A04F9">
            <w:pPr>
              <w:pStyle w:val="TableCells"/>
            </w:pPr>
            <w:r>
              <w:t>Indicates whether this sufficient funds code is active or inactive. Remove the check mark to deactivate this code.</w:t>
            </w:r>
          </w:p>
        </w:tc>
      </w:tr>
    </w:tbl>
    <w:p w:rsidR="00881BEE" w:rsidRDefault="00881BEE" w:rsidP="003A04F9">
      <w:pPr>
        <w:pStyle w:val="BodyText"/>
      </w:pPr>
    </w:p>
    <w:p w:rsidR="00881BEE" w:rsidRPr="00581C9C" w:rsidRDefault="00881BEE" w:rsidP="00B4230A">
      <w:pPr>
        <w:pStyle w:val="Heading3"/>
      </w:pPr>
      <w:bookmarkStart w:id="253" w:name="_Toc511214293"/>
      <w:bookmarkStart w:id="254" w:name="_D2HTopic_173"/>
      <w:r w:rsidRPr="00581C9C">
        <w:lastRenderedPageBreak/>
        <w:t>University Budget Office Function</w:t>
      </w:r>
      <w:bookmarkEnd w:id="253"/>
      <w:r w:rsidR="00B93FDE" w:rsidRPr="00581C9C">
        <w:fldChar w:fldCharType="begin"/>
      </w:r>
      <w:r w:rsidRPr="00581C9C">
        <w:instrText xml:space="preserve"> XE "University Budget Office Function </w:instrText>
      </w:r>
      <w:r>
        <w:instrText>d</w:instrText>
      </w:r>
      <w:r w:rsidRPr="00581C9C">
        <w:instrText xml:space="preserve">ocument" </w:instrText>
      </w:r>
      <w:r w:rsidR="00B93FDE" w:rsidRPr="00581C9C">
        <w:fldChar w:fldCharType="end"/>
      </w:r>
      <w:r w:rsidR="00B93FDE" w:rsidRPr="00000100">
        <w:fldChar w:fldCharType="begin"/>
      </w:r>
      <w:r w:rsidRPr="00000100">
        <w:instrText xml:space="preserve"> TC "</w:instrText>
      </w:r>
      <w:r w:rsidRPr="00581C9C">
        <w:instrText>University Budget Office Function</w:instrText>
      </w:r>
      <w:r w:rsidRPr="00000100">
        <w:instrText xml:space="preserve">" </w:instrText>
      </w:r>
      <w:r>
        <w:instrText>\f m \l</w:instrText>
      </w:r>
      <w:r w:rsidRPr="00000100">
        <w:instrText xml:space="preserve"> "</w:instrText>
      </w:r>
      <w:r>
        <w:instrText>2</w:instrText>
      </w:r>
      <w:r w:rsidRPr="00000100">
        <w:instrText xml:space="preserve">" </w:instrText>
      </w:r>
      <w:r w:rsidR="00B93FDE" w:rsidRPr="00000100">
        <w:fldChar w:fldCharType="end"/>
      </w:r>
      <w:bookmarkEnd w:id="254"/>
    </w:p>
    <w:p w:rsidR="00881BEE" w:rsidRDefault="00881BEE" w:rsidP="003A04F9">
      <w:pPr>
        <w:pStyle w:val="BodyText"/>
      </w:pPr>
      <w:r w:rsidRPr="00581C9C">
        <w:t xml:space="preserve">The University Budget Office Function document defines an attribute of higher education function code that </w:t>
      </w:r>
      <w:r>
        <w:t>identifies</w:t>
      </w:r>
      <w:r w:rsidRPr="00581C9C">
        <w:t xml:space="preserve"> a function for budget reporting.</w:t>
      </w:r>
    </w:p>
    <w:p w:rsidR="00881BEE" w:rsidRPr="00581C9C" w:rsidRDefault="00881BEE" w:rsidP="00B4230A">
      <w:pPr>
        <w:pStyle w:val="Heading4"/>
      </w:pPr>
      <w:bookmarkStart w:id="255" w:name="_D2HTopic_174"/>
      <w:r w:rsidRPr="00581C9C">
        <w:t>Document Layout</w:t>
      </w:r>
      <w:bookmarkEnd w:id="255"/>
    </w:p>
    <w:p w:rsidR="00881BEE" w:rsidRDefault="00881BEE" w:rsidP="00031145"/>
    <w:p w:rsidR="00881BEE" w:rsidRPr="00EC23F2" w:rsidRDefault="00881BEE" w:rsidP="006E206D">
      <w:pPr>
        <w:pStyle w:val="TableHeading"/>
      </w:pPr>
      <w:r w:rsidRPr="00EC23F2">
        <w:t xml:space="preserve">University Budget Office Function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908"/>
        <w:gridCol w:w="6452"/>
      </w:tblGrid>
      <w:tr w:rsidR="00881BEE" w:rsidRPr="00581C9C" w:rsidTr="00041D55">
        <w:tc>
          <w:tcPr>
            <w:tcW w:w="2340" w:type="dxa"/>
            <w:tcBorders>
              <w:top w:val="single" w:sz="4" w:space="0" w:color="auto"/>
              <w:bottom w:val="thickThinSmallGap" w:sz="12" w:space="0" w:color="auto"/>
              <w:right w:val="double" w:sz="4" w:space="0" w:color="auto"/>
            </w:tcBorders>
          </w:tcPr>
          <w:p w:rsidR="00881BEE" w:rsidRPr="00581C9C" w:rsidRDefault="00881BEE" w:rsidP="003A04F9">
            <w:pPr>
              <w:pStyle w:val="TableCells"/>
            </w:pPr>
            <w:r w:rsidRPr="00581C9C">
              <w:t xml:space="preserve">Title </w:t>
            </w:r>
          </w:p>
        </w:tc>
        <w:tc>
          <w:tcPr>
            <w:tcW w:w="5191" w:type="dxa"/>
            <w:tcBorders>
              <w:top w:val="single" w:sz="4" w:space="0" w:color="auto"/>
              <w:bottom w:val="thickThinSmallGap" w:sz="12" w:space="0" w:color="auto"/>
            </w:tcBorders>
          </w:tcPr>
          <w:p w:rsidR="00881BEE" w:rsidRPr="00581C9C" w:rsidRDefault="00881BEE" w:rsidP="003A04F9">
            <w:pPr>
              <w:pStyle w:val="TableCells"/>
            </w:pPr>
            <w:r w:rsidRPr="00581C9C">
              <w:t xml:space="preserve">Description </w:t>
            </w:r>
          </w:p>
        </w:tc>
      </w:tr>
      <w:tr w:rsidR="00881BEE" w:rsidRPr="00581C9C" w:rsidTr="00041D55">
        <w:tc>
          <w:tcPr>
            <w:tcW w:w="2340" w:type="dxa"/>
            <w:tcBorders>
              <w:bottom w:val="single" w:sz="4" w:space="0" w:color="auto"/>
              <w:right w:val="double" w:sz="4" w:space="0" w:color="auto"/>
            </w:tcBorders>
          </w:tcPr>
          <w:p w:rsidR="00881BEE" w:rsidRPr="00581C9C" w:rsidRDefault="00881BEE" w:rsidP="002C389F">
            <w:pPr>
              <w:pStyle w:val="TableCells"/>
            </w:pPr>
            <w:r w:rsidRPr="00581C9C">
              <w:t xml:space="preserve">Active Indicator </w:t>
            </w:r>
          </w:p>
        </w:tc>
        <w:tc>
          <w:tcPr>
            <w:tcW w:w="5191" w:type="dxa"/>
            <w:tcBorders>
              <w:bottom w:val="single" w:sz="4" w:space="0" w:color="auto"/>
            </w:tcBorders>
          </w:tcPr>
          <w:p w:rsidR="00881BEE" w:rsidRPr="00581C9C" w:rsidRDefault="00881BEE" w:rsidP="002C389F">
            <w:pPr>
              <w:pStyle w:val="TableCells"/>
            </w:pPr>
            <w:r>
              <w:t>Indicates whether this university budget office function code is active or inactive. Remove the check mark to deactivate this code.</w:t>
            </w:r>
          </w:p>
        </w:tc>
      </w:tr>
      <w:tr w:rsidR="00881BEE" w:rsidRPr="00581C9C" w:rsidTr="00041D55">
        <w:tc>
          <w:tcPr>
            <w:tcW w:w="2340" w:type="dxa"/>
            <w:tcBorders>
              <w:right w:val="double" w:sz="4" w:space="0" w:color="auto"/>
            </w:tcBorders>
          </w:tcPr>
          <w:p w:rsidR="00881BEE" w:rsidRPr="00581C9C" w:rsidRDefault="00881BEE" w:rsidP="003A04F9">
            <w:pPr>
              <w:pStyle w:val="TableCells"/>
            </w:pPr>
            <w:r w:rsidRPr="00581C9C">
              <w:t xml:space="preserve">University Budget Office Function Code </w:t>
            </w:r>
          </w:p>
        </w:tc>
        <w:tc>
          <w:tcPr>
            <w:tcW w:w="5191" w:type="dxa"/>
          </w:tcPr>
          <w:p w:rsidR="00881BEE" w:rsidRPr="00581C9C" w:rsidRDefault="00881BEE" w:rsidP="003A04F9">
            <w:pPr>
              <w:pStyle w:val="TableCells"/>
            </w:pPr>
            <w:r>
              <w:rPr>
                <w:rStyle w:val="Strong"/>
                <w:b w:val="0"/>
              </w:rPr>
              <w:t xml:space="preserve">Required. </w:t>
            </w:r>
            <w:r>
              <w:t xml:space="preserve">A </w:t>
            </w:r>
            <w:r w:rsidRPr="00581C9C">
              <w:t xml:space="preserve">code </w:t>
            </w:r>
            <w:r>
              <w:t>that uniquely identifies a</w:t>
            </w:r>
            <w:r w:rsidRPr="00581C9C">
              <w:t xml:space="preserve"> budget office function</w:t>
            </w:r>
            <w:r>
              <w:t>.</w:t>
            </w:r>
          </w:p>
        </w:tc>
      </w:tr>
      <w:tr w:rsidR="00881BEE" w:rsidRPr="00581C9C" w:rsidTr="00041D55">
        <w:tc>
          <w:tcPr>
            <w:tcW w:w="2340" w:type="dxa"/>
            <w:tcBorders>
              <w:right w:val="double" w:sz="4" w:space="0" w:color="auto"/>
            </w:tcBorders>
          </w:tcPr>
          <w:p w:rsidR="00881BEE" w:rsidRPr="00581C9C" w:rsidRDefault="00881BEE" w:rsidP="003A04F9">
            <w:pPr>
              <w:pStyle w:val="TableCells"/>
            </w:pPr>
            <w:r w:rsidRPr="00581C9C">
              <w:t xml:space="preserve">University Budget Office Function Name </w:t>
            </w:r>
          </w:p>
        </w:tc>
        <w:tc>
          <w:tcPr>
            <w:tcW w:w="5191" w:type="dxa"/>
          </w:tcPr>
          <w:p w:rsidR="00881BEE" w:rsidRPr="00581C9C" w:rsidRDefault="00881BEE" w:rsidP="003A04F9">
            <w:pPr>
              <w:pStyle w:val="TableCells"/>
            </w:pPr>
            <w:r w:rsidRPr="00581C9C">
              <w:t>Required</w:t>
            </w:r>
            <w:r>
              <w:t>. The descriptive name for this</w:t>
            </w:r>
            <w:r w:rsidRPr="00581C9C">
              <w:t xml:space="preserve"> university budget office function</w:t>
            </w:r>
            <w:r>
              <w:t xml:space="preserve"> code.</w:t>
            </w:r>
          </w:p>
        </w:tc>
      </w:tr>
    </w:tbl>
    <w:p w:rsidR="00A346D4" w:rsidRDefault="00A346D4" w:rsidP="006A0EB9">
      <w:pPr>
        <w:sectPr w:rsidR="00A346D4" w:rsidSect="006518FC">
          <w:headerReference w:type="default" r:id="rId25"/>
          <w:footerReference w:type="even" r:id="rId26"/>
          <w:footerReference w:type="default" r:id="rId27"/>
          <w:type w:val="evenPage"/>
          <w:pgSz w:w="12240" w:h="15840"/>
          <w:pgMar w:top="1440" w:right="1440" w:bottom="1440" w:left="1440" w:header="504" w:footer="720" w:gutter="0"/>
          <w:cols w:space="720"/>
        </w:sectPr>
      </w:pPr>
    </w:p>
    <w:p w:rsidR="006A0EB9" w:rsidRDefault="006A0EB9" w:rsidP="006A0EB9">
      <w:pPr>
        <w:pStyle w:val="Heading2"/>
      </w:pPr>
      <w:bookmarkStart w:id="256" w:name="IndexHeading"/>
      <w:bookmarkStart w:id="257" w:name="_Toc511214294"/>
      <w:r>
        <w:lastRenderedPageBreak/>
        <w:t>Index</w:t>
      </w:r>
      <w:bookmarkEnd w:id="256"/>
      <w:bookmarkEnd w:id="257"/>
    </w:p>
    <w:p w:rsidR="00B3455B" w:rsidRDefault="00B93FDE">
      <w:pPr>
        <w:pStyle w:val="IndexHeading"/>
        <w:tabs>
          <w:tab w:val="right" w:leader="dot" w:pos="4310"/>
        </w:tabs>
        <w:rPr>
          <w:rFonts w:asciiTheme="minorHAnsi" w:eastAsiaTheme="minorEastAsia" w:hAnsiTheme="minorHAnsi" w:cstheme="minorBidi"/>
          <w:b w:val="0"/>
          <w:bCs/>
          <w:noProof/>
        </w:rPr>
      </w:pPr>
      <w:r>
        <w:fldChar w:fldCharType="begin"/>
      </w:r>
      <w:r w:rsidR="00B54738">
        <w:instrText>INDEX \h "A" \e" " \l", "</w:instrText>
      </w:r>
      <w:r>
        <w:fldChar w:fldCharType="separate"/>
      </w:r>
      <w:r w:rsidR="00B3455B">
        <w:rPr>
          <w:noProof/>
        </w:rPr>
        <w:t>A</w:t>
      </w:r>
    </w:p>
    <w:p w:rsidR="00B3455B" w:rsidRDefault="00B3455B">
      <w:pPr>
        <w:pStyle w:val="Index1"/>
        <w:tabs>
          <w:tab w:val="right" w:leader="dot" w:pos="4310"/>
        </w:tabs>
        <w:rPr>
          <w:noProof/>
        </w:rPr>
      </w:pPr>
      <w:r>
        <w:rPr>
          <w:noProof/>
        </w:rPr>
        <w:t>Account</w:t>
      </w:r>
    </w:p>
    <w:p w:rsidR="00B3455B" w:rsidRDefault="00B3455B">
      <w:pPr>
        <w:pStyle w:val="Index2"/>
        <w:tabs>
          <w:tab w:val="right" w:leader="dot" w:pos="4310"/>
        </w:tabs>
        <w:rPr>
          <w:noProof/>
        </w:rPr>
      </w:pPr>
      <w:r>
        <w:rPr>
          <w:noProof/>
        </w:rPr>
        <w:t>business rules for 19</w:t>
      </w:r>
    </w:p>
    <w:p w:rsidR="00B3455B" w:rsidRDefault="00B3455B">
      <w:pPr>
        <w:pStyle w:val="Index1"/>
        <w:tabs>
          <w:tab w:val="right" w:leader="dot" w:pos="4310"/>
        </w:tabs>
        <w:rPr>
          <w:noProof/>
        </w:rPr>
      </w:pPr>
      <w:r>
        <w:rPr>
          <w:noProof/>
        </w:rPr>
        <w:t>Account 11</w:t>
      </w:r>
    </w:p>
    <w:p w:rsidR="00B3455B" w:rsidRDefault="00B3455B">
      <w:pPr>
        <w:pStyle w:val="Index2"/>
        <w:tabs>
          <w:tab w:val="right" w:leader="dot" w:pos="4310"/>
        </w:tabs>
        <w:rPr>
          <w:noProof/>
        </w:rPr>
      </w:pPr>
      <w:r>
        <w:rPr>
          <w:noProof/>
        </w:rPr>
        <w:t>Account Description Tab 18</w:t>
      </w:r>
    </w:p>
    <w:p w:rsidR="00B3455B" w:rsidRDefault="00B3455B">
      <w:pPr>
        <w:pStyle w:val="Index2"/>
        <w:tabs>
          <w:tab w:val="right" w:leader="dot" w:pos="4310"/>
        </w:tabs>
        <w:rPr>
          <w:noProof/>
        </w:rPr>
      </w:pPr>
      <w:r>
        <w:rPr>
          <w:noProof/>
        </w:rPr>
        <w:t>Account Maintenance Tab 11</w:t>
      </w:r>
    </w:p>
    <w:p w:rsidR="00B3455B" w:rsidRDefault="00B3455B">
      <w:pPr>
        <w:pStyle w:val="Index2"/>
        <w:tabs>
          <w:tab w:val="right" w:leader="dot" w:pos="4310"/>
        </w:tabs>
        <w:rPr>
          <w:noProof/>
        </w:rPr>
      </w:pPr>
      <w:r>
        <w:rPr>
          <w:noProof/>
        </w:rPr>
        <w:t>Account Responsibility Tab 14</w:t>
      </w:r>
    </w:p>
    <w:p w:rsidR="00B3455B" w:rsidRDefault="00B3455B">
      <w:pPr>
        <w:pStyle w:val="Index2"/>
        <w:tabs>
          <w:tab w:val="right" w:leader="dot" w:pos="4310"/>
        </w:tabs>
        <w:rPr>
          <w:noProof/>
        </w:rPr>
      </w:pPr>
      <w:r>
        <w:rPr>
          <w:noProof/>
        </w:rPr>
        <w:t>Contracts and Grants Tab 16</w:t>
      </w:r>
    </w:p>
    <w:p w:rsidR="00B3455B" w:rsidRDefault="00B3455B">
      <w:pPr>
        <w:pStyle w:val="Index2"/>
        <w:tabs>
          <w:tab w:val="right" w:leader="dot" w:pos="4310"/>
        </w:tabs>
        <w:rPr>
          <w:noProof/>
        </w:rPr>
      </w:pPr>
      <w:r>
        <w:rPr>
          <w:noProof/>
        </w:rPr>
        <w:t>Guidelines and Purpose Tab 18</w:t>
      </w:r>
    </w:p>
    <w:p w:rsidR="00B3455B" w:rsidRDefault="00B3455B">
      <w:pPr>
        <w:pStyle w:val="Index2"/>
        <w:tabs>
          <w:tab w:val="right" w:leader="dot" w:pos="4310"/>
        </w:tabs>
        <w:rPr>
          <w:noProof/>
        </w:rPr>
      </w:pPr>
      <w:r>
        <w:rPr>
          <w:noProof/>
        </w:rPr>
        <w:t>Indirect Cost Recovery Accounts Tab 17</w:t>
      </w:r>
    </w:p>
    <w:p w:rsidR="00B3455B" w:rsidRDefault="00B3455B">
      <w:pPr>
        <w:pStyle w:val="Index1"/>
        <w:tabs>
          <w:tab w:val="right" w:leader="dot" w:pos="4310"/>
        </w:tabs>
        <w:rPr>
          <w:noProof/>
        </w:rPr>
      </w:pPr>
      <w:r>
        <w:rPr>
          <w:noProof/>
        </w:rPr>
        <w:t>Account</w:t>
      </w:r>
    </w:p>
    <w:p w:rsidR="00B3455B" w:rsidRDefault="00B3455B">
      <w:pPr>
        <w:pStyle w:val="Index2"/>
        <w:tabs>
          <w:tab w:val="right" w:leader="dot" w:pos="4310"/>
        </w:tabs>
        <w:rPr>
          <w:noProof/>
        </w:rPr>
      </w:pPr>
      <w:r>
        <w:rPr>
          <w:noProof/>
        </w:rPr>
        <w:t>routing 19</w:t>
      </w:r>
    </w:p>
    <w:p w:rsidR="00B3455B" w:rsidRDefault="00B3455B">
      <w:pPr>
        <w:pStyle w:val="Index1"/>
        <w:tabs>
          <w:tab w:val="right" w:leader="dot" w:pos="4310"/>
        </w:tabs>
        <w:rPr>
          <w:noProof/>
        </w:rPr>
      </w:pPr>
      <w:r>
        <w:rPr>
          <w:noProof/>
        </w:rPr>
        <w:t>Account Delegate 20</w:t>
      </w:r>
    </w:p>
    <w:p w:rsidR="00B3455B" w:rsidRDefault="00B3455B">
      <w:pPr>
        <w:pStyle w:val="Index1"/>
        <w:tabs>
          <w:tab w:val="right" w:leader="dot" w:pos="4310"/>
        </w:tabs>
        <w:rPr>
          <w:noProof/>
        </w:rPr>
      </w:pPr>
      <w:r>
        <w:rPr>
          <w:noProof/>
        </w:rPr>
        <w:t>Account Delegate Global From Model 27</w:t>
      </w:r>
    </w:p>
    <w:p w:rsidR="00B3455B" w:rsidRDefault="00B3455B">
      <w:pPr>
        <w:pStyle w:val="Index1"/>
        <w:tabs>
          <w:tab w:val="right" w:leader="dot" w:pos="4310"/>
        </w:tabs>
        <w:rPr>
          <w:noProof/>
        </w:rPr>
      </w:pPr>
      <w:r>
        <w:rPr>
          <w:noProof/>
        </w:rPr>
        <w:t>Account Delegate Model 25</w:t>
      </w:r>
    </w:p>
    <w:p w:rsidR="00B3455B" w:rsidRDefault="00B3455B">
      <w:pPr>
        <w:pStyle w:val="Index1"/>
        <w:tabs>
          <w:tab w:val="right" w:leader="dot" w:pos="4310"/>
        </w:tabs>
        <w:rPr>
          <w:noProof/>
        </w:rPr>
      </w:pPr>
      <w:r>
        <w:rPr>
          <w:noProof/>
        </w:rPr>
        <w:t>Account Delegate Model Tab 25</w:t>
      </w:r>
    </w:p>
    <w:p w:rsidR="00B3455B" w:rsidRDefault="00B3455B">
      <w:pPr>
        <w:pStyle w:val="Index1"/>
        <w:tabs>
          <w:tab w:val="right" w:leader="dot" w:pos="4310"/>
        </w:tabs>
        <w:rPr>
          <w:noProof/>
        </w:rPr>
      </w:pPr>
      <w:r>
        <w:rPr>
          <w:noProof/>
        </w:rPr>
        <w:t>Account Description Tab 18</w:t>
      </w:r>
    </w:p>
    <w:p w:rsidR="00B3455B" w:rsidRDefault="00B3455B">
      <w:pPr>
        <w:pStyle w:val="Index1"/>
        <w:tabs>
          <w:tab w:val="right" w:leader="dot" w:pos="4310"/>
        </w:tabs>
        <w:rPr>
          <w:noProof/>
        </w:rPr>
      </w:pPr>
      <w:r w:rsidRPr="00632504">
        <w:rPr>
          <w:rFonts w:eastAsia="MS Mincho"/>
          <w:noProof/>
        </w:rPr>
        <w:t>Account Maintenance Tab</w:t>
      </w:r>
      <w:r>
        <w:rPr>
          <w:noProof/>
        </w:rPr>
        <w:t xml:space="preserve"> 11</w:t>
      </w:r>
    </w:p>
    <w:p w:rsidR="00B3455B" w:rsidRDefault="00B3455B">
      <w:pPr>
        <w:pStyle w:val="Index1"/>
        <w:tabs>
          <w:tab w:val="right" w:leader="dot" w:pos="4310"/>
        </w:tabs>
        <w:rPr>
          <w:noProof/>
        </w:rPr>
      </w:pPr>
      <w:r>
        <w:rPr>
          <w:noProof/>
        </w:rPr>
        <w:t>Account Responsibility Tab 14</w:t>
      </w:r>
    </w:p>
    <w:p w:rsidR="00B3455B" w:rsidRDefault="00B3455B">
      <w:pPr>
        <w:pStyle w:val="Index1"/>
        <w:tabs>
          <w:tab w:val="right" w:leader="dot" w:pos="4310"/>
        </w:tabs>
        <w:rPr>
          <w:noProof/>
        </w:rPr>
      </w:pPr>
      <w:r>
        <w:rPr>
          <w:noProof/>
        </w:rPr>
        <w:t>Account Tab 49</w:t>
      </w:r>
    </w:p>
    <w:p w:rsidR="00B3455B" w:rsidRDefault="00B3455B">
      <w:pPr>
        <w:pStyle w:val="Index1"/>
        <w:tabs>
          <w:tab w:val="right" w:leader="dot" w:pos="4310"/>
        </w:tabs>
        <w:rPr>
          <w:noProof/>
        </w:rPr>
      </w:pPr>
      <w:r>
        <w:rPr>
          <w:noProof/>
        </w:rPr>
        <w:t>Account Type document 54</w:t>
      </w:r>
    </w:p>
    <w:p w:rsidR="00B3455B" w:rsidRDefault="00B3455B">
      <w:pPr>
        <w:pStyle w:val="Index1"/>
        <w:tabs>
          <w:tab w:val="right" w:leader="dot" w:pos="4310"/>
        </w:tabs>
        <w:rPr>
          <w:noProof/>
        </w:rPr>
      </w:pPr>
      <w:r>
        <w:rPr>
          <w:noProof/>
        </w:rPr>
        <w:t>Accounting Period document 55</w:t>
      </w:r>
    </w:p>
    <w:p w:rsidR="00B3455B" w:rsidRDefault="00B3455B">
      <w:pPr>
        <w:pStyle w:val="Index1"/>
        <w:tabs>
          <w:tab w:val="right" w:leader="dot" w:pos="4310"/>
        </w:tabs>
        <w:rPr>
          <w:noProof/>
        </w:rPr>
      </w:pPr>
      <w:r>
        <w:rPr>
          <w:noProof/>
        </w:rPr>
        <w:t>accounting reviewer 37</w:t>
      </w:r>
    </w:p>
    <w:p w:rsidR="00B3455B" w:rsidRDefault="00B3455B">
      <w:pPr>
        <w:pStyle w:val="Index1"/>
        <w:tabs>
          <w:tab w:val="right" w:leader="dot" w:pos="4310"/>
        </w:tabs>
        <w:rPr>
          <w:noProof/>
        </w:rPr>
      </w:pPr>
      <w:r>
        <w:rPr>
          <w:noProof/>
        </w:rPr>
        <w:t>AICPA Function document 56</w:t>
      </w:r>
    </w:p>
    <w:p w:rsidR="00B3455B" w:rsidRDefault="00B3455B">
      <w:pPr>
        <w:pStyle w:val="IndexHeading"/>
        <w:tabs>
          <w:tab w:val="right" w:leader="dot" w:pos="4310"/>
        </w:tabs>
        <w:rPr>
          <w:rFonts w:asciiTheme="minorHAnsi" w:eastAsiaTheme="minorEastAsia" w:hAnsiTheme="minorHAnsi" w:cstheme="minorBidi"/>
          <w:b w:val="0"/>
          <w:bCs/>
          <w:noProof/>
        </w:rPr>
      </w:pPr>
      <w:r>
        <w:rPr>
          <w:noProof/>
        </w:rPr>
        <w:t>B</w:t>
      </w:r>
    </w:p>
    <w:p w:rsidR="00B3455B" w:rsidRDefault="00B3455B">
      <w:pPr>
        <w:pStyle w:val="Index1"/>
        <w:tabs>
          <w:tab w:val="right" w:leader="dot" w:pos="4310"/>
        </w:tabs>
        <w:rPr>
          <w:noProof/>
        </w:rPr>
      </w:pPr>
      <w:r>
        <w:rPr>
          <w:noProof/>
        </w:rPr>
        <w:t>Balance Type document 57</w:t>
      </w:r>
    </w:p>
    <w:p w:rsidR="00B3455B" w:rsidRDefault="00B3455B">
      <w:pPr>
        <w:pStyle w:val="Index1"/>
        <w:tabs>
          <w:tab w:val="right" w:leader="dot" w:pos="4310"/>
        </w:tabs>
        <w:rPr>
          <w:noProof/>
        </w:rPr>
      </w:pPr>
      <w:r>
        <w:rPr>
          <w:noProof/>
        </w:rPr>
        <w:t>Basic Accounting Category document 58</w:t>
      </w:r>
    </w:p>
    <w:p w:rsidR="00B3455B" w:rsidRDefault="00B3455B">
      <w:pPr>
        <w:pStyle w:val="Index1"/>
        <w:tabs>
          <w:tab w:val="right" w:leader="dot" w:pos="4310"/>
        </w:tabs>
        <w:rPr>
          <w:noProof/>
        </w:rPr>
      </w:pPr>
      <w:r>
        <w:rPr>
          <w:noProof/>
        </w:rPr>
        <w:t>Budget Aggregation Code document 59</w:t>
      </w:r>
    </w:p>
    <w:p w:rsidR="00B3455B" w:rsidRDefault="00B3455B">
      <w:pPr>
        <w:pStyle w:val="Index1"/>
        <w:tabs>
          <w:tab w:val="right" w:leader="dot" w:pos="4310"/>
        </w:tabs>
        <w:rPr>
          <w:noProof/>
        </w:rPr>
      </w:pPr>
      <w:r>
        <w:rPr>
          <w:noProof/>
        </w:rPr>
        <w:t>Budget Recording Level document 60</w:t>
      </w:r>
    </w:p>
    <w:p w:rsidR="00B3455B" w:rsidRDefault="00B3455B">
      <w:pPr>
        <w:pStyle w:val="Index1"/>
        <w:tabs>
          <w:tab w:val="right" w:leader="dot" w:pos="4310"/>
        </w:tabs>
        <w:rPr>
          <w:noProof/>
        </w:rPr>
      </w:pPr>
      <w:r>
        <w:rPr>
          <w:noProof/>
        </w:rPr>
        <w:t>business rules</w:t>
      </w:r>
    </w:p>
    <w:p w:rsidR="00B3455B" w:rsidRDefault="00B3455B">
      <w:pPr>
        <w:pStyle w:val="Index2"/>
        <w:tabs>
          <w:tab w:val="right" w:leader="dot" w:pos="4310"/>
        </w:tabs>
        <w:rPr>
          <w:noProof/>
        </w:rPr>
      </w:pPr>
      <w:r>
        <w:rPr>
          <w:noProof/>
        </w:rPr>
        <w:t>Account Delegate 22</w:t>
      </w:r>
    </w:p>
    <w:p w:rsidR="00B3455B" w:rsidRDefault="00B3455B">
      <w:pPr>
        <w:pStyle w:val="Index2"/>
        <w:tabs>
          <w:tab w:val="right" w:leader="dot" w:pos="4310"/>
        </w:tabs>
        <w:rPr>
          <w:noProof/>
        </w:rPr>
      </w:pPr>
      <w:r>
        <w:rPr>
          <w:noProof/>
        </w:rPr>
        <w:t>Global Account 28</w:t>
      </w:r>
    </w:p>
    <w:p w:rsidR="00B3455B" w:rsidRDefault="00B3455B">
      <w:pPr>
        <w:pStyle w:val="Index2"/>
        <w:tabs>
          <w:tab w:val="right" w:leader="dot" w:pos="4310"/>
        </w:tabs>
        <w:rPr>
          <w:noProof/>
        </w:rPr>
      </w:pPr>
      <w:r>
        <w:rPr>
          <w:noProof/>
        </w:rPr>
        <w:t>Global Account Delegate 24</w:t>
      </w:r>
    </w:p>
    <w:p w:rsidR="00B3455B" w:rsidRDefault="00B3455B">
      <w:pPr>
        <w:pStyle w:val="Index2"/>
        <w:tabs>
          <w:tab w:val="right" w:leader="dot" w:pos="4310"/>
        </w:tabs>
        <w:rPr>
          <w:noProof/>
        </w:rPr>
      </w:pPr>
      <w:r>
        <w:rPr>
          <w:noProof/>
        </w:rPr>
        <w:t>Global Object Code 32</w:t>
      </w:r>
    </w:p>
    <w:p w:rsidR="00B3455B" w:rsidRDefault="00B3455B">
      <w:pPr>
        <w:pStyle w:val="Index2"/>
        <w:tabs>
          <w:tab w:val="right" w:leader="dot" w:pos="4310"/>
        </w:tabs>
        <w:rPr>
          <w:noProof/>
        </w:rPr>
      </w:pPr>
      <w:r>
        <w:rPr>
          <w:noProof/>
        </w:rPr>
        <w:t>Global Sub-Object Code 49</w:t>
      </w:r>
    </w:p>
    <w:p w:rsidR="00B3455B" w:rsidRDefault="00B3455B">
      <w:pPr>
        <w:pStyle w:val="Index2"/>
        <w:tabs>
          <w:tab w:val="right" w:leader="dot" w:pos="4310"/>
        </w:tabs>
        <w:rPr>
          <w:noProof/>
        </w:rPr>
      </w:pPr>
      <w:r>
        <w:rPr>
          <w:noProof/>
        </w:rPr>
        <w:t>Object Code 31</w:t>
      </w:r>
    </w:p>
    <w:p w:rsidR="00B3455B" w:rsidRDefault="00B3455B">
      <w:pPr>
        <w:pStyle w:val="Index2"/>
        <w:tabs>
          <w:tab w:val="right" w:leader="dot" w:pos="4310"/>
        </w:tabs>
        <w:rPr>
          <w:noProof/>
        </w:rPr>
      </w:pPr>
      <w:r>
        <w:rPr>
          <w:noProof/>
        </w:rPr>
        <w:t>Organization 36</w:t>
      </w:r>
    </w:p>
    <w:p w:rsidR="00B3455B" w:rsidRDefault="00B3455B">
      <w:pPr>
        <w:pStyle w:val="Index2"/>
        <w:tabs>
          <w:tab w:val="right" w:leader="dot" w:pos="4310"/>
        </w:tabs>
        <w:rPr>
          <w:noProof/>
        </w:rPr>
      </w:pPr>
      <w:r>
        <w:rPr>
          <w:noProof/>
        </w:rPr>
        <w:t>Sub-Account 46</w:t>
      </w:r>
    </w:p>
    <w:p w:rsidR="00B3455B" w:rsidRDefault="00B3455B">
      <w:pPr>
        <w:pStyle w:val="Index2"/>
        <w:tabs>
          <w:tab w:val="right" w:leader="dot" w:pos="4310"/>
        </w:tabs>
        <w:rPr>
          <w:noProof/>
        </w:rPr>
      </w:pPr>
      <w:r>
        <w:rPr>
          <w:noProof/>
        </w:rPr>
        <w:t>Sub-Object Code 48</w:t>
      </w:r>
    </w:p>
    <w:p w:rsidR="00B3455B" w:rsidRDefault="00B3455B">
      <w:pPr>
        <w:pStyle w:val="IndexHeading"/>
        <w:tabs>
          <w:tab w:val="right" w:leader="dot" w:pos="4310"/>
        </w:tabs>
        <w:rPr>
          <w:rFonts w:asciiTheme="minorHAnsi" w:eastAsiaTheme="minorEastAsia" w:hAnsiTheme="minorHAnsi" w:cstheme="minorBidi"/>
          <w:b w:val="0"/>
          <w:bCs/>
          <w:noProof/>
        </w:rPr>
      </w:pPr>
      <w:r>
        <w:rPr>
          <w:noProof/>
        </w:rPr>
        <w:t>C</w:t>
      </w:r>
    </w:p>
    <w:p w:rsidR="00B3455B" w:rsidRDefault="00B3455B">
      <w:pPr>
        <w:pStyle w:val="Index1"/>
        <w:tabs>
          <w:tab w:val="right" w:leader="dot" w:pos="4310"/>
        </w:tabs>
        <w:rPr>
          <w:noProof/>
        </w:rPr>
      </w:pPr>
      <w:r>
        <w:rPr>
          <w:noProof/>
        </w:rPr>
        <w:t>CG Cost Sharing Tab 45</w:t>
      </w:r>
    </w:p>
    <w:p w:rsidR="00B3455B" w:rsidRDefault="00B3455B">
      <w:pPr>
        <w:pStyle w:val="Index1"/>
        <w:tabs>
          <w:tab w:val="right" w:leader="dot" w:pos="4310"/>
        </w:tabs>
        <w:rPr>
          <w:noProof/>
        </w:rPr>
      </w:pPr>
      <w:r>
        <w:rPr>
          <w:noProof/>
        </w:rPr>
        <w:t>CG ICR Tab 46</w:t>
      </w:r>
    </w:p>
    <w:p w:rsidR="00B3455B" w:rsidRDefault="00B3455B">
      <w:pPr>
        <w:pStyle w:val="Index1"/>
        <w:tabs>
          <w:tab w:val="right" w:leader="dot" w:pos="4310"/>
        </w:tabs>
        <w:rPr>
          <w:noProof/>
        </w:rPr>
      </w:pPr>
      <w:r>
        <w:rPr>
          <w:noProof/>
        </w:rPr>
        <w:t>Chart document 61</w:t>
      </w:r>
    </w:p>
    <w:p w:rsidR="00B3455B" w:rsidRDefault="00B3455B">
      <w:pPr>
        <w:pStyle w:val="Index1"/>
        <w:tabs>
          <w:tab w:val="right" w:leader="dot" w:pos="4310"/>
        </w:tabs>
        <w:rPr>
          <w:noProof/>
        </w:rPr>
      </w:pPr>
      <w:r>
        <w:rPr>
          <w:noProof/>
        </w:rPr>
        <w:t>Chart of Accounts Batch Processes 7</w:t>
      </w:r>
    </w:p>
    <w:p w:rsidR="00B3455B" w:rsidRDefault="00B3455B">
      <w:pPr>
        <w:pStyle w:val="Index1"/>
        <w:tabs>
          <w:tab w:val="right" w:leader="dot" w:pos="4310"/>
        </w:tabs>
        <w:rPr>
          <w:noProof/>
        </w:rPr>
      </w:pPr>
      <w:r>
        <w:rPr>
          <w:noProof/>
        </w:rPr>
        <w:t>closing an account, business rules for 19</w:t>
      </w:r>
    </w:p>
    <w:p w:rsidR="00B3455B" w:rsidRDefault="00B3455B">
      <w:pPr>
        <w:pStyle w:val="Index1"/>
        <w:tabs>
          <w:tab w:val="right" w:leader="dot" w:pos="4310"/>
        </w:tabs>
        <w:rPr>
          <w:noProof/>
        </w:rPr>
      </w:pPr>
      <w:r>
        <w:rPr>
          <w:noProof/>
        </w:rPr>
        <w:t>Contracts and Grants Tab 16</w:t>
      </w:r>
    </w:p>
    <w:p w:rsidR="00B3455B" w:rsidRDefault="00B3455B">
      <w:pPr>
        <w:pStyle w:val="IndexHeading"/>
        <w:tabs>
          <w:tab w:val="right" w:leader="dot" w:pos="4310"/>
        </w:tabs>
        <w:rPr>
          <w:rFonts w:asciiTheme="minorHAnsi" w:eastAsiaTheme="minorEastAsia" w:hAnsiTheme="minorHAnsi" w:cstheme="minorBidi"/>
          <w:b w:val="0"/>
          <w:bCs/>
          <w:noProof/>
        </w:rPr>
      </w:pPr>
      <w:r>
        <w:rPr>
          <w:noProof/>
        </w:rPr>
        <w:t>D</w:t>
      </w:r>
    </w:p>
    <w:p w:rsidR="00B3455B" w:rsidRDefault="00B3455B">
      <w:pPr>
        <w:pStyle w:val="Index1"/>
        <w:tabs>
          <w:tab w:val="right" w:leader="dot" w:pos="4310"/>
        </w:tabs>
        <w:rPr>
          <w:noProof/>
        </w:rPr>
      </w:pPr>
      <w:r>
        <w:rPr>
          <w:noProof/>
        </w:rPr>
        <w:t>delegate, creating a 41</w:t>
      </w:r>
    </w:p>
    <w:p w:rsidR="00B3455B" w:rsidRDefault="00B3455B">
      <w:pPr>
        <w:pStyle w:val="Index1"/>
        <w:tabs>
          <w:tab w:val="right" w:leader="dot" w:pos="4310"/>
        </w:tabs>
        <w:rPr>
          <w:noProof/>
        </w:rPr>
      </w:pPr>
      <w:r>
        <w:rPr>
          <w:noProof/>
        </w:rPr>
        <w:t>Delegates for Model Tab 26</w:t>
      </w:r>
    </w:p>
    <w:p w:rsidR="00B3455B" w:rsidRDefault="00B3455B">
      <w:pPr>
        <w:pStyle w:val="Index1"/>
        <w:tabs>
          <w:tab w:val="right" w:leader="dot" w:pos="4310"/>
        </w:tabs>
        <w:rPr>
          <w:noProof/>
        </w:rPr>
      </w:pPr>
      <w:r>
        <w:rPr>
          <w:noProof/>
        </w:rPr>
        <w:t>Documents</w:t>
      </w:r>
    </w:p>
    <w:p w:rsidR="00B3455B" w:rsidRDefault="00B3455B">
      <w:pPr>
        <w:pStyle w:val="Index2"/>
        <w:tabs>
          <w:tab w:val="right" w:leader="dot" w:pos="4310"/>
        </w:tabs>
        <w:rPr>
          <w:noProof/>
        </w:rPr>
      </w:pPr>
      <w:r>
        <w:rPr>
          <w:noProof/>
        </w:rPr>
        <w:t>edit tab 9</w:t>
      </w:r>
    </w:p>
    <w:p w:rsidR="00B3455B" w:rsidRDefault="00B3455B">
      <w:pPr>
        <w:pStyle w:val="IndexHeading"/>
        <w:tabs>
          <w:tab w:val="right" w:leader="dot" w:pos="4310"/>
        </w:tabs>
        <w:rPr>
          <w:rFonts w:asciiTheme="minorHAnsi" w:eastAsiaTheme="minorEastAsia" w:hAnsiTheme="minorHAnsi" w:cstheme="minorBidi"/>
          <w:b w:val="0"/>
          <w:bCs/>
          <w:noProof/>
        </w:rPr>
      </w:pPr>
      <w:r>
        <w:rPr>
          <w:noProof/>
        </w:rPr>
        <w:t>E</w:t>
      </w:r>
    </w:p>
    <w:p w:rsidR="00B3455B" w:rsidRDefault="00B3455B">
      <w:pPr>
        <w:pStyle w:val="Index1"/>
        <w:tabs>
          <w:tab w:val="right" w:leader="dot" w:pos="4310"/>
        </w:tabs>
        <w:rPr>
          <w:noProof/>
        </w:rPr>
      </w:pPr>
      <w:r>
        <w:rPr>
          <w:noProof/>
        </w:rPr>
        <w:t>Edit List of Accounts Tab 24</w:t>
      </w:r>
    </w:p>
    <w:p w:rsidR="00B3455B" w:rsidRDefault="00B3455B">
      <w:pPr>
        <w:pStyle w:val="Index1"/>
        <w:tabs>
          <w:tab w:val="right" w:leader="dot" w:pos="4310"/>
        </w:tabs>
        <w:rPr>
          <w:noProof/>
        </w:rPr>
      </w:pPr>
      <w:r>
        <w:rPr>
          <w:noProof/>
        </w:rPr>
        <w:t>Edit List of Accounts Tab 28</w:t>
      </w:r>
    </w:p>
    <w:p w:rsidR="00B3455B" w:rsidRDefault="00B3455B">
      <w:pPr>
        <w:pStyle w:val="IndexHeading"/>
        <w:tabs>
          <w:tab w:val="right" w:leader="dot" w:pos="4310"/>
        </w:tabs>
        <w:rPr>
          <w:rFonts w:asciiTheme="minorHAnsi" w:eastAsiaTheme="minorEastAsia" w:hAnsiTheme="minorHAnsi" w:cstheme="minorBidi"/>
          <w:b w:val="0"/>
          <w:bCs/>
          <w:noProof/>
        </w:rPr>
      </w:pPr>
      <w:r>
        <w:rPr>
          <w:noProof/>
        </w:rPr>
        <w:t>F</w:t>
      </w:r>
    </w:p>
    <w:p w:rsidR="00B3455B" w:rsidRDefault="00B3455B">
      <w:pPr>
        <w:pStyle w:val="Index1"/>
        <w:tabs>
          <w:tab w:val="right" w:leader="dot" w:pos="4310"/>
        </w:tabs>
        <w:rPr>
          <w:noProof/>
        </w:rPr>
      </w:pPr>
      <w:r>
        <w:rPr>
          <w:noProof/>
        </w:rPr>
        <w:t>Federal Function document 63</w:t>
      </w:r>
    </w:p>
    <w:p w:rsidR="00B3455B" w:rsidRDefault="00B3455B">
      <w:pPr>
        <w:pStyle w:val="Index1"/>
        <w:tabs>
          <w:tab w:val="right" w:leader="dot" w:pos="4310"/>
        </w:tabs>
        <w:rPr>
          <w:noProof/>
        </w:rPr>
      </w:pPr>
      <w:r>
        <w:rPr>
          <w:noProof/>
        </w:rPr>
        <w:t>Federal Funded Code document 64</w:t>
      </w:r>
    </w:p>
    <w:p w:rsidR="00B3455B" w:rsidRDefault="00B3455B">
      <w:pPr>
        <w:pStyle w:val="Index1"/>
        <w:tabs>
          <w:tab w:val="right" w:leader="dot" w:pos="4310"/>
        </w:tabs>
        <w:rPr>
          <w:noProof/>
        </w:rPr>
      </w:pPr>
      <w:r>
        <w:rPr>
          <w:noProof/>
        </w:rPr>
        <w:t>Financial Reporting Code document 65</w:t>
      </w:r>
    </w:p>
    <w:p w:rsidR="00B3455B" w:rsidRDefault="00B3455B">
      <w:pPr>
        <w:pStyle w:val="Index1"/>
        <w:tabs>
          <w:tab w:val="right" w:leader="dot" w:pos="4310"/>
        </w:tabs>
        <w:rPr>
          <w:noProof/>
        </w:rPr>
      </w:pPr>
      <w:r>
        <w:rPr>
          <w:noProof/>
        </w:rPr>
        <w:t>Financial Reporting Code Tab 45</w:t>
      </w:r>
    </w:p>
    <w:p w:rsidR="00B3455B" w:rsidRDefault="00B3455B">
      <w:pPr>
        <w:pStyle w:val="Index1"/>
        <w:tabs>
          <w:tab w:val="right" w:leader="dot" w:pos="4310"/>
        </w:tabs>
        <w:rPr>
          <w:noProof/>
        </w:rPr>
      </w:pPr>
      <w:r>
        <w:rPr>
          <w:noProof/>
        </w:rPr>
        <w:t>Fiscal Officer 20</w:t>
      </w:r>
    </w:p>
    <w:p w:rsidR="00B3455B" w:rsidRDefault="00B3455B">
      <w:pPr>
        <w:pStyle w:val="Index1"/>
        <w:tabs>
          <w:tab w:val="right" w:leader="dot" w:pos="4310"/>
        </w:tabs>
        <w:rPr>
          <w:noProof/>
        </w:rPr>
      </w:pPr>
      <w:r>
        <w:rPr>
          <w:noProof/>
        </w:rPr>
        <w:t>Fiscal Year Function Control document 66</w:t>
      </w:r>
    </w:p>
    <w:p w:rsidR="00B3455B" w:rsidRDefault="00B3455B">
      <w:pPr>
        <w:pStyle w:val="Index1"/>
        <w:tabs>
          <w:tab w:val="right" w:leader="dot" w:pos="4310"/>
        </w:tabs>
        <w:rPr>
          <w:noProof/>
        </w:rPr>
      </w:pPr>
      <w:r>
        <w:rPr>
          <w:noProof/>
        </w:rPr>
        <w:t>Fiscal Year Function Control document 66</w:t>
      </w:r>
    </w:p>
    <w:p w:rsidR="00B3455B" w:rsidRDefault="00B3455B">
      <w:pPr>
        <w:pStyle w:val="Index1"/>
        <w:tabs>
          <w:tab w:val="right" w:leader="dot" w:pos="4310"/>
        </w:tabs>
        <w:rPr>
          <w:noProof/>
        </w:rPr>
      </w:pPr>
      <w:r>
        <w:rPr>
          <w:noProof/>
        </w:rPr>
        <w:t>Function Control Code 67</w:t>
      </w:r>
    </w:p>
    <w:p w:rsidR="00B3455B" w:rsidRDefault="00B3455B">
      <w:pPr>
        <w:pStyle w:val="Index1"/>
        <w:tabs>
          <w:tab w:val="right" w:leader="dot" w:pos="4310"/>
        </w:tabs>
        <w:rPr>
          <w:noProof/>
        </w:rPr>
      </w:pPr>
      <w:r>
        <w:rPr>
          <w:noProof/>
        </w:rPr>
        <w:t>Function Control Code document 67</w:t>
      </w:r>
    </w:p>
    <w:p w:rsidR="00B3455B" w:rsidRDefault="00B3455B">
      <w:pPr>
        <w:pStyle w:val="IndexHeading"/>
        <w:tabs>
          <w:tab w:val="right" w:leader="dot" w:pos="4310"/>
        </w:tabs>
        <w:rPr>
          <w:rFonts w:asciiTheme="minorHAnsi" w:eastAsiaTheme="minorEastAsia" w:hAnsiTheme="minorHAnsi" w:cstheme="minorBidi"/>
          <w:b w:val="0"/>
          <w:bCs/>
          <w:noProof/>
        </w:rPr>
      </w:pPr>
      <w:r>
        <w:rPr>
          <w:noProof/>
        </w:rPr>
        <w:t>G</w:t>
      </w:r>
    </w:p>
    <w:p w:rsidR="00B3455B" w:rsidRDefault="00B3455B">
      <w:pPr>
        <w:pStyle w:val="Index1"/>
        <w:tabs>
          <w:tab w:val="right" w:leader="dot" w:pos="4310"/>
        </w:tabs>
        <w:rPr>
          <w:noProof/>
        </w:rPr>
      </w:pPr>
      <w:r>
        <w:rPr>
          <w:noProof/>
        </w:rPr>
        <w:t>Global Account 28</w:t>
      </w:r>
    </w:p>
    <w:p w:rsidR="00B3455B" w:rsidRDefault="00B3455B">
      <w:pPr>
        <w:pStyle w:val="Index2"/>
        <w:tabs>
          <w:tab w:val="right" w:leader="dot" w:pos="4310"/>
        </w:tabs>
        <w:rPr>
          <w:noProof/>
        </w:rPr>
      </w:pPr>
      <w:r>
        <w:rPr>
          <w:noProof/>
        </w:rPr>
        <w:t>Edit List of Accounts Tab 28</w:t>
      </w:r>
    </w:p>
    <w:p w:rsidR="00B3455B" w:rsidRDefault="00B3455B">
      <w:pPr>
        <w:pStyle w:val="Index2"/>
        <w:tabs>
          <w:tab w:val="right" w:leader="dot" w:pos="4310"/>
        </w:tabs>
        <w:rPr>
          <w:noProof/>
        </w:rPr>
      </w:pPr>
      <w:r>
        <w:rPr>
          <w:noProof/>
        </w:rPr>
        <w:t>Global Account Maintenance Tab 28</w:t>
      </w:r>
    </w:p>
    <w:p w:rsidR="00B3455B" w:rsidRDefault="00B3455B">
      <w:pPr>
        <w:pStyle w:val="Index1"/>
        <w:tabs>
          <w:tab w:val="right" w:leader="dot" w:pos="4310"/>
        </w:tabs>
        <w:rPr>
          <w:noProof/>
        </w:rPr>
      </w:pPr>
      <w:r>
        <w:rPr>
          <w:noProof/>
        </w:rPr>
        <w:t>Global Account Delegate 23</w:t>
      </w:r>
    </w:p>
    <w:p w:rsidR="00B3455B" w:rsidRDefault="00B3455B">
      <w:pPr>
        <w:pStyle w:val="Index1"/>
        <w:tabs>
          <w:tab w:val="right" w:leader="dot" w:pos="4310"/>
        </w:tabs>
        <w:rPr>
          <w:noProof/>
        </w:rPr>
      </w:pPr>
      <w:r>
        <w:rPr>
          <w:noProof/>
        </w:rPr>
        <w:t>Global Account Delegate Model document</w:t>
      </w:r>
    </w:p>
    <w:p w:rsidR="00B3455B" w:rsidRDefault="00B3455B">
      <w:pPr>
        <w:pStyle w:val="Index2"/>
        <w:tabs>
          <w:tab w:val="right" w:leader="dot" w:pos="4310"/>
        </w:tabs>
        <w:rPr>
          <w:noProof/>
        </w:rPr>
      </w:pPr>
      <w:r>
        <w:rPr>
          <w:noProof/>
        </w:rPr>
        <w:t>routing 26</w:t>
      </w:r>
    </w:p>
    <w:p w:rsidR="00B3455B" w:rsidRDefault="00B3455B">
      <w:pPr>
        <w:pStyle w:val="Index1"/>
        <w:tabs>
          <w:tab w:val="right" w:leader="dot" w:pos="4310"/>
        </w:tabs>
        <w:rPr>
          <w:noProof/>
        </w:rPr>
      </w:pPr>
      <w:r>
        <w:rPr>
          <w:noProof/>
        </w:rPr>
        <w:t>Global Account Delegate Tab 24</w:t>
      </w:r>
    </w:p>
    <w:p w:rsidR="00B3455B" w:rsidRDefault="00B3455B">
      <w:pPr>
        <w:pStyle w:val="Index1"/>
        <w:tabs>
          <w:tab w:val="right" w:leader="dot" w:pos="4310"/>
        </w:tabs>
        <w:rPr>
          <w:noProof/>
        </w:rPr>
      </w:pPr>
      <w:r>
        <w:rPr>
          <w:noProof/>
        </w:rPr>
        <w:t>global account delegate, creating a new global from model 23</w:t>
      </w:r>
    </w:p>
    <w:p w:rsidR="00B3455B" w:rsidRDefault="00B3455B">
      <w:pPr>
        <w:pStyle w:val="Index1"/>
        <w:tabs>
          <w:tab w:val="right" w:leader="dot" w:pos="4310"/>
        </w:tabs>
        <w:rPr>
          <w:noProof/>
        </w:rPr>
      </w:pPr>
      <w:r>
        <w:rPr>
          <w:noProof/>
        </w:rPr>
        <w:t>global account delegate, creating a new global from scratch 23</w:t>
      </w:r>
    </w:p>
    <w:p w:rsidR="00B3455B" w:rsidRDefault="00B3455B">
      <w:pPr>
        <w:pStyle w:val="Index1"/>
        <w:tabs>
          <w:tab w:val="right" w:leader="dot" w:pos="4310"/>
        </w:tabs>
        <w:rPr>
          <w:noProof/>
        </w:rPr>
      </w:pPr>
      <w:r>
        <w:rPr>
          <w:noProof/>
        </w:rPr>
        <w:t>Global Account Maintenance Tab 28</w:t>
      </w:r>
    </w:p>
    <w:p w:rsidR="00B3455B" w:rsidRDefault="00B3455B">
      <w:pPr>
        <w:pStyle w:val="Index1"/>
        <w:tabs>
          <w:tab w:val="right" w:leader="dot" w:pos="4310"/>
        </w:tabs>
        <w:rPr>
          <w:noProof/>
        </w:rPr>
      </w:pPr>
      <w:r>
        <w:rPr>
          <w:noProof/>
        </w:rPr>
        <w:t>Global Chart of Accounts documents 8</w:t>
      </w:r>
    </w:p>
    <w:p w:rsidR="00B3455B" w:rsidRDefault="00B3455B">
      <w:pPr>
        <w:pStyle w:val="Index1"/>
        <w:tabs>
          <w:tab w:val="right" w:leader="dot" w:pos="4310"/>
        </w:tabs>
        <w:rPr>
          <w:noProof/>
        </w:rPr>
      </w:pPr>
      <w:r>
        <w:rPr>
          <w:noProof/>
        </w:rPr>
        <w:t>Global Object Code 32</w:t>
      </w:r>
    </w:p>
    <w:p w:rsidR="00B3455B" w:rsidRDefault="00B3455B">
      <w:pPr>
        <w:pStyle w:val="Index2"/>
        <w:tabs>
          <w:tab w:val="right" w:leader="dot" w:pos="4310"/>
        </w:tabs>
        <w:rPr>
          <w:noProof/>
        </w:rPr>
      </w:pPr>
      <w:r>
        <w:rPr>
          <w:noProof/>
        </w:rPr>
        <w:t>Global Object Code Maintenance Tab 32</w:t>
      </w:r>
    </w:p>
    <w:p w:rsidR="00B3455B" w:rsidRDefault="00B3455B">
      <w:pPr>
        <w:pStyle w:val="Index2"/>
        <w:tabs>
          <w:tab w:val="right" w:leader="dot" w:pos="4310"/>
        </w:tabs>
        <w:rPr>
          <w:noProof/>
        </w:rPr>
      </w:pPr>
      <w:r>
        <w:rPr>
          <w:noProof/>
        </w:rPr>
        <w:t>Multiple Year and Chart Tab 32</w:t>
      </w:r>
    </w:p>
    <w:p w:rsidR="00B3455B" w:rsidRDefault="00B3455B">
      <w:pPr>
        <w:pStyle w:val="Index1"/>
        <w:tabs>
          <w:tab w:val="right" w:leader="dot" w:pos="4310"/>
        </w:tabs>
        <w:rPr>
          <w:noProof/>
        </w:rPr>
      </w:pPr>
      <w:r>
        <w:rPr>
          <w:noProof/>
        </w:rPr>
        <w:t>Global Object Code business rules 32</w:t>
      </w:r>
    </w:p>
    <w:p w:rsidR="00B3455B" w:rsidRDefault="00B3455B">
      <w:pPr>
        <w:pStyle w:val="Index1"/>
        <w:tabs>
          <w:tab w:val="right" w:leader="dot" w:pos="4310"/>
        </w:tabs>
        <w:rPr>
          <w:noProof/>
        </w:rPr>
      </w:pPr>
      <w:r>
        <w:rPr>
          <w:noProof/>
        </w:rPr>
        <w:t>Global Object Code Maintenance Tab 32</w:t>
      </w:r>
    </w:p>
    <w:p w:rsidR="00B3455B" w:rsidRDefault="00B3455B">
      <w:pPr>
        <w:pStyle w:val="Index1"/>
        <w:tabs>
          <w:tab w:val="right" w:leader="dot" w:pos="4310"/>
        </w:tabs>
        <w:rPr>
          <w:noProof/>
        </w:rPr>
      </w:pPr>
      <w:r>
        <w:rPr>
          <w:noProof/>
        </w:rPr>
        <w:t>Global Object Code routing 32</w:t>
      </w:r>
    </w:p>
    <w:p w:rsidR="00B3455B" w:rsidRDefault="00B3455B">
      <w:pPr>
        <w:pStyle w:val="Index1"/>
        <w:tabs>
          <w:tab w:val="right" w:leader="dot" w:pos="4310"/>
        </w:tabs>
        <w:rPr>
          <w:noProof/>
        </w:rPr>
      </w:pPr>
      <w:r>
        <w:rPr>
          <w:noProof/>
        </w:rPr>
        <w:t>Global Sub-Object Code 49</w:t>
      </w:r>
    </w:p>
    <w:p w:rsidR="00B3455B" w:rsidRDefault="00B3455B">
      <w:pPr>
        <w:pStyle w:val="Index2"/>
        <w:tabs>
          <w:tab w:val="right" w:leader="dot" w:pos="4310"/>
        </w:tabs>
        <w:rPr>
          <w:noProof/>
        </w:rPr>
      </w:pPr>
      <w:r>
        <w:rPr>
          <w:noProof/>
        </w:rPr>
        <w:t>Account Tab 49</w:t>
      </w:r>
    </w:p>
    <w:p w:rsidR="00B3455B" w:rsidRDefault="00B3455B">
      <w:pPr>
        <w:pStyle w:val="Index2"/>
        <w:tabs>
          <w:tab w:val="right" w:leader="dot" w:pos="4310"/>
        </w:tabs>
        <w:rPr>
          <w:noProof/>
        </w:rPr>
      </w:pPr>
      <w:r>
        <w:rPr>
          <w:noProof/>
        </w:rPr>
        <w:t>Global Sub-Object Code Tab 49</w:t>
      </w:r>
    </w:p>
    <w:p w:rsidR="00B3455B" w:rsidRDefault="00B3455B">
      <w:pPr>
        <w:pStyle w:val="Index2"/>
        <w:tabs>
          <w:tab w:val="right" w:leader="dot" w:pos="4310"/>
        </w:tabs>
        <w:rPr>
          <w:noProof/>
        </w:rPr>
      </w:pPr>
      <w:r>
        <w:rPr>
          <w:noProof/>
        </w:rPr>
        <w:t>Object Code Tab 49</w:t>
      </w:r>
    </w:p>
    <w:p w:rsidR="00B3455B" w:rsidRDefault="00B3455B">
      <w:pPr>
        <w:pStyle w:val="Index1"/>
        <w:tabs>
          <w:tab w:val="right" w:leader="dot" w:pos="4310"/>
        </w:tabs>
        <w:rPr>
          <w:noProof/>
        </w:rPr>
      </w:pPr>
      <w:r>
        <w:rPr>
          <w:noProof/>
        </w:rPr>
        <w:t>Global Sub-Object Code Tab 49</w:t>
      </w:r>
    </w:p>
    <w:p w:rsidR="00B3455B" w:rsidRDefault="00B3455B">
      <w:pPr>
        <w:pStyle w:val="Index1"/>
        <w:tabs>
          <w:tab w:val="right" w:leader="dot" w:pos="4310"/>
        </w:tabs>
        <w:rPr>
          <w:noProof/>
        </w:rPr>
      </w:pPr>
      <w:r>
        <w:rPr>
          <w:noProof/>
        </w:rPr>
        <w:t>Guidelines and Purpose Tab 18</w:t>
      </w:r>
    </w:p>
    <w:p w:rsidR="00B3455B" w:rsidRDefault="00B3455B">
      <w:pPr>
        <w:pStyle w:val="IndexHeading"/>
        <w:tabs>
          <w:tab w:val="right" w:leader="dot" w:pos="4310"/>
        </w:tabs>
        <w:rPr>
          <w:rFonts w:asciiTheme="minorHAnsi" w:eastAsiaTheme="minorEastAsia" w:hAnsiTheme="minorHAnsi" w:cstheme="minorBidi"/>
          <w:b w:val="0"/>
          <w:bCs/>
          <w:noProof/>
        </w:rPr>
      </w:pPr>
      <w:r>
        <w:rPr>
          <w:noProof/>
        </w:rPr>
        <w:t>H</w:t>
      </w:r>
    </w:p>
    <w:p w:rsidR="00B3455B" w:rsidRDefault="00B3455B">
      <w:pPr>
        <w:pStyle w:val="Index1"/>
        <w:tabs>
          <w:tab w:val="right" w:leader="dot" w:pos="4310"/>
        </w:tabs>
        <w:rPr>
          <w:noProof/>
        </w:rPr>
      </w:pPr>
      <w:r>
        <w:rPr>
          <w:noProof/>
        </w:rPr>
        <w:t>Higher Education Function document 69</w:t>
      </w:r>
    </w:p>
    <w:p w:rsidR="00B3455B" w:rsidRDefault="00B3455B">
      <w:pPr>
        <w:pStyle w:val="Index1"/>
        <w:tabs>
          <w:tab w:val="right" w:leader="dot" w:pos="4310"/>
        </w:tabs>
        <w:rPr>
          <w:noProof/>
        </w:rPr>
      </w:pPr>
      <w:r>
        <w:rPr>
          <w:noProof/>
        </w:rPr>
        <w:t>HRMS Unit Tab 35</w:t>
      </w:r>
    </w:p>
    <w:p w:rsidR="00B3455B" w:rsidRDefault="00B3455B">
      <w:pPr>
        <w:pStyle w:val="IndexHeading"/>
        <w:tabs>
          <w:tab w:val="right" w:leader="dot" w:pos="4310"/>
        </w:tabs>
        <w:rPr>
          <w:rFonts w:asciiTheme="minorHAnsi" w:eastAsiaTheme="minorEastAsia" w:hAnsiTheme="minorHAnsi" w:cstheme="minorBidi"/>
          <w:b w:val="0"/>
          <w:bCs/>
          <w:noProof/>
        </w:rPr>
      </w:pPr>
      <w:r>
        <w:rPr>
          <w:noProof/>
        </w:rPr>
        <w:lastRenderedPageBreak/>
        <w:t>I</w:t>
      </w:r>
    </w:p>
    <w:p w:rsidR="00B3455B" w:rsidRDefault="00B3455B">
      <w:pPr>
        <w:pStyle w:val="Index1"/>
        <w:tabs>
          <w:tab w:val="right" w:leader="dot" w:pos="4310"/>
        </w:tabs>
        <w:rPr>
          <w:noProof/>
        </w:rPr>
      </w:pPr>
      <w:r>
        <w:rPr>
          <w:noProof/>
        </w:rPr>
        <w:t>Indirect Cost Recovery Accounts Tab 17</w:t>
      </w:r>
    </w:p>
    <w:p w:rsidR="00B3455B" w:rsidRDefault="00B3455B">
      <w:pPr>
        <w:pStyle w:val="Index1"/>
        <w:tabs>
          <w:tab w:val="right" w:leader="dot" w:pos="4310"/>
        </w:tabs>
        <w:rPr>
          <w:noProof/>
        </w:rPr>
      </w:pPr>
      <w:r>
        <w:rPr>
          <w:noProof/>
        </w:rPr>
        <w:t>Indirect Cost Recovery Exclusion by Account document 73</w:t>
      </w:r>
    </w:p>
    <w:p w:rsidR="00B3455B" w:rsidRDefault="00B3455B">
      <w:pPr>
        <w:pStyle w:val="Index1"/>
        <w:tabs>
          <w:tab w:val="right" w:leader="dot" w:pos="4310"/>
        </w:tabs>
        <w:rPr>
          <w:noProof/>
        </w:rPr>
      </w:pPr>
      <w:r>
        <w:rPr>
          <w:noProof/>
        </w:rPr>
        <w:t>Indirect Cost Recovery Exclusion by Type 75</w:t>
      </w:r>
    </w:p>
    <w:p w:rsidR="00B3455B" w:rsidRDefault="00B3455B">
      <w:pPr>
        <w:pStyle w:val="Index1"/>
        <w:tabs>
          <w:tab w:val="right" w:leader="dot" w:pos="4310"/>
        </w:tabs>
        <w:rPr>
          <w:noProof/>
        </w:rPr>
      </w:pPr>
      <w:r>
        <w:rPr>
          <w:noProof/>
        </w:rPr>
        <w:t>Indirect Cost Recovery Rate Detail 72</w:t>
      </w:r>
    </w:p>
    <w:p w:rsidR="00B3455B" w:rsidRDefault="00B3455B">
      <w:pPr>
        <w:pStyle w:val="Index1"/>
        <w:tabs>
          <w:tab w:val="right" w:leader="dot" w:pos="4310"/>
        </w:tabs>
        <w:rPr>
          <w:noProof/>
        </w:rPr>
      </w:pPr>
      <w:r>
        <w:rPr>
          <w:noProof/>
        </w:rPr>
        <w:t>Indirect Cost Recovery Rate document 70</w:t>
      </w:r>
    </w:p>
    <w:p w:rsidR="00B3455B" w:rsidRDefault="00B3455B">
      <w:pPr>
        <w:pStyle w:val="Index1"/>
        <w:tabs>
          <w:tab w:val="right" w:leader="dot" w:pos="4310"/>
        </w:tabs>
        <w:rPr>
          <w:noProof/>
        </w:rPr>
      </w:pPr>
      <w:r>
        <w:rPr>
          <w:noProof/>
        </w:rPr>
        <w:t>Indirect Cost Recovery Type document 74</w:t>
      </w:r>
    </w:p>
    <w:p w:rsidR="00B3455B" w:rsidRDefault="00B3455B">
      <w:pPr>
        <w:pStyle w:val="IndexHeading"/>
        <w:tabs>
          <w:tab w:val="right" w:leader="dot" w:pos="4310"/>
        </w:tabs>
        <w:rPr>
          <w:rFonts w:asciiTheme="minorHAnsi" w:eastAsiaTheme="minorEastAsia" w:hAnsiTheme="minorHAnsi" w:cstheme="minorBidi"/>
          <w:b w:val="0"/>
          <w:bCs/>
          <w:noProof/>
        </w:rPr>
      </w:pPr>
      <w:r>
        <w:rPr>
          <w:noProof/>
        </w:rPr>
        <w:t>L</w:t>
      </w:r>
    </w:p>
    <w:p w:rsidR="00B3455B" w:rsidRDefault="00B3455B">
      <w:pPr>
        <w:pStyle w:val="Index1"/>
        <w:tabs>
          <w:tab w:val="right" w:leader="dot" w:pos="4310"/>
        </w:tabs>
        <w:rPr>
          <w:noProof/>
        </w:rPr>
      </w:pPr>
      <w:r>
        <w:rPr>
          <w:noProof/>
        </w:rPr>
        <w:t>Look Up / Add Multiple Object Code Lines 49</w:t>
      </w:r>
    </w:p>
    <w:p w:rsidR="00B3455B" w:rsidRDefault="00B3455B">
      <w:pPr>
        <w:pStyle w:val="IndexHeading"/>
        <w:tabs>
          <w:tab w:val="right" w:leader="dot" w:pos="4310"/>
        </w:tabs>
        <w:rPr>
          <w:rFonts w:asciiTheme="minorHAnsi" w:eastAsiaTheme="minorEastAsia" w:hAnsiTheme="minorHAnsi" w:cstheme="minorBidi"/>
          <w:b w:val="0"/>
          <w:bCs/>
          <w:noProof/>
        </w:rPr>
      </w:pPr>
      <w:r>
        <w:rPr>
          <w:noProof/>
        </w:rPr>
        <w:t>M</w:t>
      </w:r>
    </w:p>
    <w:p w:rsidR="00B3455B" w:rsidRDefault="00B3455B">
      <w:pPr>
        <w:pStyle w:val="Index1"/>
        <w:tabs>
          <w:tab w:val="right" w:leader="dot" w:pos="4310"/>
        </w:tabs>
        <w:rPr>
          <w:noProof/>
        </w:rPr>
      </w:pPr>
      <w:r>
        <w:rPr>
          <w:noProof/>
        </w:rPr>
        <w:t>Mandatory Transfer Elimination document 76</w:t>
      </w:r>
    </w:p>
    <w:p w:rsidR="00B3455B" w:rsidRDefault="00B3455B">
      <w:pPr>
        <w:pStyle w:val="Index1"/>
        <w:tabs>
          <w:tab w:val="right" w:leader="dot" w:pos="4310"/>
        </w:tabs>
        <w:rPr>
          <w:noProof/>
        </w:rPr>
      </w:pPr>
      <w:r>
        <w:rPr>
          <w:noProof/>
        </w:rPr>
        <w:t>Multiple Year and Chart Tab 32</w:t>
      </w:r>
    </w:p>
    <w:p w:rsidR="00B3455B" w:rsidRDefault="00B3455B">
      <w:pPr>
        <w:pStyle w:val="IndexHeading"/>
        <w:tabs>
          <w:tab w:val="right" w:leader="dot" w:pos="4310"/>
        </w:tabs>
        <w:rPr>
          <w:rFonts w:asciiTheme="minorHAnsi" w:eastAsiaTheme="minorEastAsia" w:hAnsiTheme="minorHAnsi" w:cstheme="minorBidi"/>
          <w:b w:val="0"/>
          <w:bCs/>
          <w:noProof/>
        </w:rPr>
      </w:pPr>
      <w:r>
        <w:rPr>
          <w:noProof/>
        </w:rPr>
        <w:t>O</w:t>
      </w:r>
    </w:p>
    <w:p w:rsidR="00B3455B" w:rsidRDefault="00B3455B">
      <w:pPr>
        <w:pStyle w:val="Index1"/>
        <w:tabs>
          <w:tab w:val="right" w:leader="dot" w:pos="4310"/>
        </w:tabs>
        <w:rPr>
          <w:noProof/>
        </w:rPr>
      </w:pPr>
      <w:r>
        <w:rPr>
          <w:noProof/>
        </w:rPr>
        <w:t>Object Code</w:t>
      </w:r>
    </w:p>
    <w:p w:rsidR="00B3455B" w:rsidRDefault="00B3455B">
      <w:pPr>
        <w:pStyle w:val="Index2"/>
        <w:tabs>
          <w:tab w:val="right" w:leader="dot" w:pos="4310"/>
        </w:tabs>
        <w:rPr>
          <w:noProof/>
        </w:rPr>
      </w:pPr>
      <w:r>
        <w:rPr>
          <w:noProof/>
        </w:rPr>
        <w:t>business rules 31</w:t>
      </w:r>
    </w:p>
    <w:p w:rsidR="00B3455B" w:rsidRDefault="00B3455B">
      <w:pPr>
        <w:pStyle w:val="Index1"/>
        <w:tabs>
          <w:tab w:val="right" w:leader="dot" w:pos="4310"/>
        </w:tabs>
        <w:rPr>
          <w:noProof/>
        </w:rPr>
      </w:pPr>
      <w:r>
        <w:rPr>
          <w:noProof/>
        </w:rPr>
        <w:t>Object Code 29</w:t>
      </w:r>
    </w:p>
    <w:p w:rsidR="00B3455B" w:rsidRDefault="00B3455B">
      <w:pPr>
        <w:pStyle w:val="Index1"/>
        <w:tabs>
          <w:tab w:val="right" w:leader="dot" w:pos="4310"/>
        </w:tabs>
        <w:rPr>
          <w:noProof/>
        </w:rPr>
      </w:pPr>
      <w:r>
        <w:rPr>
          <w:noProof/>
        </w:rPr>
        <w:t>Object Code document routing 31</w:t>
      </w:r>
    </w:p>
    <w:p w:rsidR="00B3455B" w:rsidRDefault="00B3455B">
      <w:pPr>
        <w:pStyle w:val="Index1"/>
        <w:tabs>
          <w:tab w:val="right" w:leader="dot" w:pos="4310"/>
        </w:tabs>
        <w:rPr>
          <w:noProof/>
        </w:rPr>
      </w:pPr>
      <w:r>
        <w:rPr>
          <w:noProof/>
        </w:rPr>
        <w:t>Object Code Tab 49</w:t>
      </w:r>
    </w:p>
    <w:p w:rsidR="00B3455B" w:rsidRDefault="00B3455B">
      <w:pPr>
        <w:pStyle w:val="Index1"/>
        <w:tabs>
          <w:tab w:val="right" w:leader="dot" w:pos="4310"/>
        </w:tabs>
        <w:rPr>
          <w:noProof/>
        </w:rPr>
      </w:pPr>
      <w:r>
        <w:rPr>
          <w:noProof/>
        </w:rPr>
        <w:t>Object Consolidation document 77</w:t>
      </w:r>
    </w:p>
    <w:p w:rsidR="00B3455B" w:rsidRDefault="00B3455B">
      <w:pPr>
        <w:pStyle w:val="Index1"/>
        <w:tabs>
          <w:tab w:val="right" w:leader="dot" w:pos="4310"/>
        </w:tabs>
        <w:rPr>
          <w:noProof/>
        </w:rPr>
      </w:pPr>
      <w:r>
        <w:rPr>
          <w:noProof/>
        </w:rPr>
        <w:t>Object Level document 78</w:t>
      </w:r>
    </w:p>
    <w:p w:rsidR="00B3455B" w:rsidRDefault="00B3455B">
      <w:pPr>
        <w:pStyle w:val="Index1"/>
        <w:tabs>
          <w:tab w:val="right" w:leader="dot" w:pos="4310"/>
        </w:tabs>
        <w:rPr>
          <w:noProof/>
        </w:rPr>
      </w:pPr>
      <w:r>
        <w:rPr>
          <w:noProof/>
        </w:rPr>
        <w:t>Object Sub-Type document 79</w:t>
      </w:r>
    </w:p>
    <w:p w:rsidR="00B3455B" w:rsidRDefault="00B3455B">
      <w:pPr>
        <w:pStyle w:val="Index1"/>
        <w:tabs>
          <w:tab w:val="right" w:leader="dot" w:pos="4310"/>
        </w:tabs>
        <w:rPr>
          <w:noProof/>
        </w:rPr>
      </w:pPr>
      <w:r>
        <w:rPr>
          <w:noProof/>
        </w:rPr>
        <w:t>Object Type document 80</w:t>
      </w:r>
    </w:p>
    <w:p w:rsidR="00B3455B" w:rsidRDefault="00B3455B">
      <w:pPr>
        <w:pStyle w:val="Index1"/>
        <w:tabs>
          <w:tab w:val="right" w:leader="dot" w:pos="4310"/>
        </w:tabs>
        <w:rPr>
          <w:noProof/>
        </w:rPr>
      </w:pPr>
      <w:r>
        <w:rPr>
          <w:noProof/>
        </w:rPr>
        <w:t>Offset Account document 81</w:t>
      </w:r>
    </w:p>
    <w:p w:rsidR="00B3455B" w:rsidRDefault="00B3455B">
      <w:pPr>
        <w:pStyle w:val="Index1"/>
        <w:tabs>
          <w:tab w:val="right" w:leader="dot" w:pos="4310"/>
        </w:tabs>
        <w:rPr>
          <w:noProof/>
        </w:rPr>
      </w:pPr>
      <w:r>
        <w:rPr>
          <w:noProof/>
        </w:rPr>
        <w:t>Offset Definition document 82</w:t>
      </w:r>
    </w:p>
    <w:p w:rsidR="00B3455B" w:rsidRDefault="00B3455B">
      <w:pPr>
        <w:pStyle w:val="Index1"/>
        <w:tabs>
          <w:tab w:val="right" w:leader="dot" w:pos="4310"/>
        </w:tabs>
        <w:rPr>
          <w:noProof/>
        </w:rPr>
      </w:pPr>
      <w:r>
        <w:rPr>
          <w:noProof/>
        </w:rPr>
        <w:t>Organization 33</w:t>
      </w:r>
    </w:p>
    <w:p w:rsidR="00B3455B" w:rsidRDefault="00B3455B">
      <w:pPr>
        <w:pStyle w:val="Index2"/>
        <w:tabs>
          <w:tab w:val="right" w:leader="dot" w:pos="4310"/>
        </w:tabs>
        <w:rPr>
          <w:noProof/>
        </w:rPr>
      </w:pPr>
      <w:r>
        <w:rPr>
          <w:noProof/>
        </w:rPr>
        <w:t>HRMS Unit Tab 35</w:t>
      </w:r>
    </w:p>
    <w:p w:rsidR="00B3455B" w:rsidRDefault="00B3455B">
      <w:pPr>
        <w:pStyle w:val="Index2"/>
        <w:tabs>
          <w:tab w:val="right" w:leader="dot" w:pos="4310"/>
        </w:tabs>
        <w:rPr>
          <w:noProof/>
        </w:rPr>
      </w:pPr>
      <w:r>
        <w:rPr>
          <w:noProof/>
        </w:rPr>
        <w:t>Plant Accounts Tab 34</w:t>
      </w:r>
    </w:p>
    <w:p w:rsidR="00B3455B" w:rsidRDefault="00B3455B">
      <w:pPr>
        <w:pStyle w:val="Index1"/>
        <w:tabs>
          <w:tab w:val="right" w:leader="dot" w:pos="4310"/>
        </w:tabs>
        <w:rPr>
          <w:noProof/>
        </w:rPr>
      </w:pPr>
      <w:r>
        <w:rPr>
          <w:noProof/>
        </w:rPr>
        <w:t>Organization business rules 36</w:t>
      </w:r>
    </w:p>
    <w:p w:rsidR="00B3455B" w:rsidRDefault="00B3455B">
      <w:pPr>
        <w:pStyle w:val="Index1"/>
        <w:tabs>
          <w:tab w:val="right" w:leader="dot" w:pos="4310"/>
        </w:tabs>
        <w:rPr>
          <w:noProof/>
        </w:rPr>
      </w:pPr>
      <w:r>
        <w:rPr>
          <w:noProof/>
        </w:rPr>
        <w:t>Organization Reversion Category document 88</w:t>
      </w:r>
    </w:p>
    <w:p w:rsidR="00B3455B" w:rsidRDefault="00B3455B">
      <w:pPr>
        <w:pStyle w:val="Index1"/>
        <w:tabs>
          <w:tab w:val="right" w:leader="dot" w:pos="4310"/>
        </w:tabs>
        <w:rPr>
          <w:noProof/>
        </w:rPr>
      </w:pPr>
      <w:r>
        <w:rPr>
          <w:noProof/>
        </w:rPr>
        <w:t>Organization Reversion document 83</w:t>
      </w:r>
    </w:p>
    <w:p w:rsidR="00B3455B" w:rsidRDefault="00B3455B">
      <w:pPr>
        <w:pStyle w:val="Index2"/>
        <w:tabs>
          <w:tab w:val="right" w:leader="dot" w:pos="4310"/>
        </w:tabs>
        <w:rPr>
          <w:noProof/>
        </w:rPr>
      </w:pPr>
      <w:r>
        <w:rPr>
          <w:noProof/>
        </w:rPr>
        <w:t>carry forward rules 85</w:t>
      </w:r>
    </w:p>
    <w:p w:rsidR="00B3455B" w:rsidRDefault="00B3455B">
      <w:pPr>
        <w:pStyle w:val="Index2"/>
        <w:tabs>
          <w:tab w:val="right" w:leader="dot" w:pos="4310"/>
        </w:tabs>
        <w:rPr>
          <w:noProof/>
        </w:rPr>
      </w:pPr>
      <w:r>
        <w:rPr>
          <w:noProof/>
        </w:rPr>
        <w:t>Organization Reversion Details tab 84</w:t>
      </w:r>
    </w:p>
    <w:p w:rsidR="00B3455B" w:rsidRDefault="00B3455B">
      <w:pPr>
        <w:pStyle w:val="Index2"/>
        <w:tabs>
          <w:tab w:val="right" w:leader="dot" w:pos="4310"/>
        </w:tabs>
        <w:rPr>
          <w:noProof/>
        </w:rPr>
      </w:pPr>
      <w:r>
        <w:rPr>
          <w:noProof/>
        </w:rPr>
        <w:t>Organization Reversion tab 83</w:t>
      </w:r>
    </w:p>
    <w:p w:rsidR="00B3455B" w:rsidRDefault="00B3455B">
      <w:pPr>
        <w:pStyle w:val="Index1"/>
        <w:tabs>
          <w:tab w:val="right" w:leader="dot" w:pos="4310"/>
        </w:tabs>
        <w:rPr>
          <w:noProof/>
        </w:rPr>
      </w:pPr>
      <w:r>
        <w:rPr>
          <w:noProof/>
        </w:rPr>
        <w:t>Organization Reversion Global document 87</w:t>
      </w:r>
    </w:p>
    <w:p w:rsidR="00B3455B" w:rsidRDefault="00B3455B">
      <w:pPr>
        <w:pStyle w:val="Index2"/>
        <w:tabs>
          <w:tab w:val="right" w:leader="dot" w:pos="4310"/>
        </w:tabs>
        <w:rPr>
          <w:noProof/>
        </w:rPr>
      </w:pPr>
      <w:r>
        <w:rPr>
          <w:noProof/>
        </w:rPr>
        <w:t>Global Organization Reversion Details tab 87</w:t>
      </w:r>
    </w:p>
    <w:p w:rsidR="00B3455B" w:rsidRDefault="00B3455B">
      <w:pPr>
        <w:pStyle w:val="Index2"/>
        <w:tabs>
          <w:tab w:val="right" w:leader="dot" w:pos="4310"/>
        </w:tabs>
        <w:rPr>
          <w:noProof/>
        </w:rPr>
      </w:pPr>
      <w:r>
        <w:rPr>
          <w:noProof/>
        </w:rPr>
        <w:t>Global Organization Reversion tab 87</w:t>
      </w:r>
    </w:p>
    <w:p w:rsidR="00B3455B" w:rsidRDefault="00B3455B">
      <w:pPr>
        <w:pStyle w:val="Index2"/>
        <w:tabs>
          <w:tab w:val="right" w:leader="dot" w:pos="4310"/>
        </w:tabs>
        <w:rPr>
          <w:noProof/>
        </w:rPr>
      </w:pPr>
      <w:r>
        <w:rPr>
          <w:noProof/>
        </w:rPr>
        <w:t>Global Organizations Reversion Organizations tab 87</w:t>
      </w:r>
    </w:p>
    <w:p w:rsidR="00B3455B" w:rsidRDefault="00B3455B">
      <w:pPr>
        <w:pStyle w:val="Index1"/>
        <w:tabs>
          <w:tab w:val="right" w:leader="dot" w:pos="4310"/>
        </w:tabs>
        <w:rPr>
          <w:noProof/>
        </w:rPr>
      </w:pPr>
      <w:r>
        <w:rPr>
          <w:noProof/>
        </w:rPr>
        <w:t>Organization Review 37</w:t>
      </w:r>
    </w:p>
    <w:p w:rsidR="00B3455B" w:rsidRDefault="00B3455B">
      <w:pPr>
        <w:pStyle w:val="Index1"/>
        <w:tabs>
          <w:tab w:val="right" w:leader="dot" w:pos="4310"/>
        </w:tabs>
        <w:rPr>
          <w:noProof/>
        </w:rPr>
      </w:pPr>
      <w:r>
        <w:rPr>
          <w:noProof/>
        </w:rPr>
        <w:t>Organization Review document</w:t>
      </w:r>
    </w:p>
    <w:p w:rsidR="00B3455B" w:rsidRDefault="00B3455B">
      <w:pPr>
        <w:pStyle w:val="Index2"/>
        <w:tabs>
          <w:tab w:val="right" w:leader="dot" w:pos="4310"/>
        </w:tabs>
        <w:rPr>
          <w:noProof/>
        </w:rPr>
      </w:pPr>
      <w:r>
        <w:rPr>
          <w:noProof/>
        </w:rPr>
        <w:t>Assignee/Delegation tab 39</w:t>
      </w:r>
    </w:p>
    <w:p w:rsidR="00B3455B" w:rsidRDefault="00B3455B">
      <w:pPr>
        <w:pStyle w:val="Index2"/>
        <w:tabs>
          <w:tab w:val="right" w:leader="dot" w:pos="4310"/>
        </w:tabs>
        <w:rPr>
          <w:noProof/>
        </w:rPr>
      </w:pPr>
      <w:r>
        <w:rPr>
          <w:noProof/>
        </w:rPr>
        <w:t>business rules 41</w:t>
      </w:r>
    </w:p>
    <w:p w:rsidR="00B3455B" w:rsidRDefault="00B3455B">
      <w:pPr>
        <w:pStyle w:val="Index1"/>
        <w:tabs>
          <w:tab w:val="right" w:leader="dot" w:pos="4310"/>
        </w:tabs>
        <w:rPr>
          <w:noProof/>
        </w:rPr>
      </w:pPr>
      <w:r>
        <w:rPr>
          <w:noProof/>
        </w:rPr>
        <w:t>organization reviewer 37</w:t>
      </w:r>
    </w:p>
    <w:p w:rsidR="00B3455B" w:rsidRDefault="00B3455B">
      <w:pPr>
        <w:pStyle w:val="Index1"/>
        <w:tabs>
          <w:tab w:val="right" w:leader="dot" w:pos="4310"/>
        </w:tabs>
        <w:rPr>
          <w:noProof/>
        </w:rPr>
      </w:pPr>
      <w:r>
        <w:rPr>
          <w:noProof/>
        </w:rPr>
        <w:t>Organization routing 36</w:t>
      </w:r>
    </w:p>
    <w:p w:rsidR="00B3455B" w:rsidRDefault="00B3455B">
      <w:pPr>
        <w:pStyle w:val="Index1"/>
        <w:tabs>
          <w:tab w:val="right" w:leader="dot" w:pos="4310"/>
        </w:tabs>
        <w:rPr>
          <w:noProof/>
        </w:rPr>
      </w:pPr>
      <w:r>
        <w:rPr>
          <w:noProof/>
        </w:rPr>
        <w:t>Organization Tab 33</w:t>
      </w:r>
    </w:p>
    <w:p w:rsidR="00B3455B" w:rsidRDefault="00B3455B">
      <w:pPr>
        <w:pStyle w:val="Index1"/>
        <w:tabs>
          <w:tab w:val="right" w:leader="dot" w:pos="4310"/>
        </w:tabs>
        <w:rPr>
          <w:noProof/>
        </w:rPr>
      </w:pPr>
      <w:r>
        <w:rPr>
          <w:noProof/>
        </w:rPr>
        <w:t>Organization Type document 90</w:t>
      </w:r>
    </w:p>
    <w:p w:rsidR="00B3455B" w:rsidRDefault="00B3455B">
      <w:pPr>
        <w:pStyle w:val="Index1"/>
        <w:tabs>
          <w:tab w:val="right" w:leader="dot" w:pos="4310"/>
        </w:tabs>
        <w:rPr>
          <w:noProof/>
        </w:rPr>
      </w:pPr>
      <w:r>
        <w:rPr>
          <w:noProof/>
        </w:rPr>
        <w:t>Overview tab 38</w:t>
      </w:r>
    </w:p>
    <w:p w:rsidR="00B3455B" w:rsidRDefault="00B3455B">
      <w:pPr>
        <w:pStyle w:val="IndexHeading"/>
        <w:tabs>
          <w:tab w:val="right" w:leader="dot" w:pos="4310"/>
        </w:tabs>
        <w:rPr>
          <w:rFonts w:asciiTheme="minorHAnsi" w:eastAsiaTheme="minorEastAsia" w:hAnsiTheme="minorHAnsi" w:cstheme="minorBidi"/>
          <w:b w:val="0"/>
          <w:bCs/>
          <w:noProof/>
        </w:rPr>
      </w:pPr>
      <w:r>
        <w:rPr>
          <w:noProof/>
        </w:rPr>
        <w:t>P</w:t>
      </w:r>
    </w:p>
    <w:p w:rsidR="00B3455B" w:rsidRDefault="00B3455B">
      <w:pPr>
        <w:pStyle w:val="Index1"/>
        <w:tabs>
          <w:tab w:val="right" w:leader="dot" w:pos="4310"/>
        </w:tabs>
        <w:rPr>
          <w:noProof/>
        </w:rPr>
      </w:pPr>
      <w:r>
        <w:rPr>
          <w:noProof/>
        </w:rPr>
        <w:t>Plant Accounts Tab 34</w:t>
      </w:r>
    </w:p>
    <w:p w:rsidR="00B3455B" w:rsidRDefault="00B3455B">
      <w:pPr>
        <w:pStyle w:val="Index1"/>
        <w:tabs>
          <w:tab w:val="right" w:leader="dot" w:pos="4310"/>
        </w:tabs>
        <w:rPr>
          <w:noProof/>
        </w:rPr>
      </w:pPr>
      <w:r>
        <w:rPr>
          <w:noProof/>
        </w:rPr>
        <w:t>Primary Delegate 20</w:t>
      </w:r>
    </w:p>
    <w:p w:rsidR="00B3455B" w:rsidRDefault="00B3455B">
      <w:pPr>
        <w:pStyle w:val="Index1"/>
        <w:tabs>
          <w:tab w:val="right" w:leader="dot" w:pos="4310"/>
        </w:tabs>
        <w:rPr>
          <w:noProof/>
        </w:rPr>
      </w:pPr>
      <w:r>
        <w:rPr>
          <w:noProof/>
        </w:rPr>
        <w:t>Project Code 42</w:t>
      </w:r>
    </w:p>
    <w:p w:rsidR="00B3455B" w:rsidRDefault="00B3455B">
      <w:pPr>
        <w:pStyle w:val="IndexHeading"/>
        <w:tabs>
          <w:tab w:val="right" w:leader="dot" w:pos="4310"/>
        </w:tabs>
        <w:rPr>
          <w:rFonts w:asciiTheme="minorHAnsi" w:eastAsiaTheme="minorEastAsia" w:hAnsiTheme="minorHAnsi" w:cstheme="minorBidi"/>
          <w:b w:val="0"/>
          <w:bCs/>
          <w:noProof/>
        </w:rPr>
      </w:pPr>
      <w:r>
        <w:rPr>
          <w:noProof/>
        </w:rPr>
        <w:t>R</w:t>
      </w:r>
    </w:p>
    <w:p w:rsidR="00B3455B" w:rsidRDefault="00B3455B">
      <w:pPr>
        <w:pStyle w:val="Index1"/>
        <w:tabs>
          <w:tab w:val="right" w:leader="dot" w:pos="4310"/>
        </w:tabs>
        <w:rPr>
          <w:noProof/>
        </w:rPr>
      </w:pPr>
      <w:r>
        <w:rPr>
          <w:noProof/>
        </w:rPr>
        <w:t>Responsibility Center document 91</w:t>
      </w:r>
    </w:p>
    <w:p w:rsidR="00B3455B" w:rsidRDefault="00B3455B">
      <w:pPr>
        <w:pStyle w:val="Index1"/>
        <w:tabs>
          <w:tab w:val="right" w:leader="dot" w:pos="4310"/>
        </w:tabs>
        <w:rPr>
          <w:noProof/>
        </w:rPr>
      </w:pPr>
      <w:r>
        <w:rPr>
          <w:noProof/>
        </w:rPr>
        <w:t>Restricted Status document 92</w:t>
      </w:r>
    </w:p>
    <w:p w:rsidR="00B3455B" w:rsidRDefault="00B3455B">
      <w:pPr>
        <w:pStyle w:val="Index1"/>
        <w:tabs>
          <w:tab w:val="right" w:leader="dot" w:pos="4310"/>
        </w:tabs>
        <w:rPr>
          <w:noProof/>
        </w:rPr>
      </w:pPr>
      <w:r>
        <w:rPr>
          <w:noProof/>
        </w:rPr>
        <w:t>routing</w:t>
      </w:r>
    </w:p>
    <w:p w:rsidR="00B3455B" w:rsidRDefault="00B3455B">
      <w:pPr>
        <w:pStyle w:val="Index2"/>
        <w:tabs>
          <w:tab w:val="right" w:leader="dot" w:pos="4310"/>
        </w:tabs>
        <w:rPr>
          <w:noProof/>
        </w:rPr>
      </w:pPr>
      <w:r>
        <w:rPr>
          <w:noProof/>
        </w:rPr>
        <w:t>Account Delegate 22</w:t>
      </w:r>
    </w:p>
    <w:p w:rsidR="00B3455B" w:rsidRDefault="00B3455B">
      <w:pPr>
        <w:pStyle w:val="Index2"/>
        <w:tabs>
          <w:tab w:val="right" w:leader="dot" w:pos="4310"/>
        </w:tabs>
        <w:rPr>
          <w:noProof/>
        </w:rPr>
      </w:pPr>
      <w:r>
        <w:rPr>
          <w:noProof/>
        </w:rPr>
        <w:t>Global Account 28</w:t>
      </w:r>
    </w:p>
    <w:p w:rsidR="00B3455B" w:rsidRDefault="00B3455B">
      <w:pPr>
        <w:pStyle w:val="Index2"/>
        <w:tabs>
          <w:tab w:val="right" w:leader="dot" w:pos="4310"/>
        </w:tabs>
        <w:rPr>
          <w:noProof/>
        </w:rPr>
      </w:pPr>
      <w:r>
        <w:rPr>
          <w:noProof/>
        </w:rPr>
        <w:t>Global Account Delegate 24</w:t>
      </w:r>
    </w:p>
    <w:p w:rsidR="00B3455B" w:rsidRDefault="00B3455B">
      <w:pPr>
        <w:pStyle w:val="Index2"/>
        <w:tabs>
          <w:tab w:val="right" w:leader="dot" w:pos="4310"/>
        </w:tabs>
        <w:rPr>
          <w:noProof/>
        </w:rPr>
      </w:pPr>
      <w:r>
        <w:rPr>
          <w:noProof/>
        </w:rPr>
        <w:t>Global Object Code 32</w:t>
      </w:r>
    </w:p>
    <w:p w:rsidR="00B3455B" w:rsidRDefault="00B3455B">
      <w:pPr>
        <w:pStyle w:val="Index2"/>
        <w:tabs>
          <w:tab w:val="right" w:leader="dot" w:pos="4310"/>
        </w:tabs>
        <w:rPr>
          <w:noProof/>
        </w:rPr>
      </w:pPr>
      <w:r>
        <w:rPr>
          <w:noProof/>
        </w:rPr>
        <w:t>Object Code document 31</w:t>
      </w:r>
    </w:p>
    <w:p w:rsidR="00B3455B" w:rsidRDefault="00B3455B">
      <w:pPr>
        <w:pStyle w:val="Index2"/>
        <w:tabs>
          <w:tab w:val="right" w:leader="dot" w:pos="4310"/>
        </w:tabs>
        <w:rPr>
          <w:noProof/>
        </w:rPr>
      </w:pPr>
      <w:r>
        <w:rPr>
          <w:noProof/>
        </w:rPr>
        <w:t>Organization 36</w:t>
      </w:r>
    </w:p>
    <w:p w:rsidR="00B3455B" w:rsidRDefault="00B3455B">
      <w:pPr>
        <w:pStyle w:val="Index2"/>
        <w:tabs>
          <w:tab w:val="right" w:leader="dot" w:pos="4310"/>
        </w:tabs>
        <w:rPr>
          <w:noProof/>
        </w:rPr>
      </w:pPr>
      <w:r>
        <w:rPr>
          <w:noProof/>
        </w:rPr>
        <w:t>Sub-Account 46</w:t>
      </w:r>
    </w:p>
    <w:p w:rsidR="00B3455B" w:rsidRDefault="00B3455B">
      <w:pPr>
        <w:pStyle w:val="Index2"/>
        <w:tabs>
          <w:tab w:val="right" w:leader="dot" w:pos="4310"/>
        </w:tabs>
        <w:rPr>
          <w:noProof/>
        </w:rPr>
      </w:pPr>
      <w:r>
        <w:rPr>
          <w:noProof/>
        </w:rPr>
        <w:t>Sub-Object Code 48</w:t>
      </w:r>
    </w:p>
    <w:p w:rsidR="00B3455B" w:rsidRDefault="00B3455B">
      <w:pPr>
        <w:pStyle w:val="IndexHeading"/>
        <w:tabs>
          <w:tab w:val="right" w:leader="dot" w:pos="4310"/>
        </w:tabs>
        <w:rPr>
          <w:rFonts w:asciiTheme="minorHAnsi" w:eastAsiaTheme="minorEastAsia" w:hAnsiTheme="minorHAnsi" w:cstheme="minorBidi"/>
          <w:b w:val="0"/>
          <w:bCs/>
          <w:noProof/>
        </w:rPr>
      </w:pPr>
      <w:r>
        <w:rPr>
          <w:noProof/>
        </w:rPr>
        <w:t>S</w:t>
      </w:r>
    </w:p>
    <w:p w:rsidR="00B3455B" w:rsidRDefault="00B3455B">
      <w:pPr>
        <w:pStyle w:val="Index1"/>
        <w:tabs>
          <w:tab w:val="right" w:leader="dot" w:pos="4310"/>
        </w:tabs>
        <w:rPr>
          <w:noProof/>
        </w:rPr>
      </w:pPr>
      <w:r>
        <w:rPr>
          <w:noProof/>
        </w:rPr>
        <w:t>Secondary Delegate 20</w:t>
      </w:r>
    </w:p>
    <w:p w:rsidR="00B3455B" w:rsidRDefault="00B3455B">
      <w:pPr>
        <w:pStyle w:val="Index1"/>
        <w:tabs>
          <w:tab w:val="right" w:leader="dot" w:pos="4310"/>
        </w:tabs>
        <w:rPr>
          <w:noProof/>
        </w:rPr>
      </w:pPr>
      <w:r>
        <w:rPr>
          <w:noProof/>
        </w:rPr>
        <w:t>Source of Funds document 93</w:t>
      </w:r>
    </w:p>
    <w:p w:rsidR="00B3455B" w:rsidRDefault="00B3455B">
      <w:pPr>
        <w:pStyle w:val="Index1"/>
        <w:tabs>
          <w:tab w:val="right" w:leader="dot" w:pos="4310"/>
        </w:tabs>
        <w:rPr>
          <w:noProof/>
        </w:rPr>
      </w:pPr>
      <w:r>
        <w:rPr>
          <w:noProof/>
        </w:rPr>
        <w:t>Sub-Account</w:t>
      </w:r>
    </w:p>
    <w:p w:rsidR="00B3455B" w:rsidRDefault="00B3455B">
      <w:pPr>
        <w:pStyle w:val="Index2"/>
        <w:tabs>
          <w:tab w:val="right" w:leader="dot" w:pos="4310"/>
        </w:tabs>
        <w:rPr>
          <w:noProof/>
        </w:rPr>
      </w:pPr>
      <w:r>
        <w:rPr>
          <w:noProof/>
        </w:rPr>
        <w:t>CG ICR Tab 46</w:t>
      </w:r>
    </w:p>
    <w:p w:rsidR="00B3455B" w:rsidRDefault="00B3455B">
      <w:pPr>
        <w:pStyle w:val="Index1"/>
        <w:tabs>
          <w:tab w:val="right" w:leader="dot" w:pos="4310"/>
        </w:tabs>
        <w:rPr>
          <w:noProof/>
        </w:rPr>
      </w:pPr>
      <w:r>
        <w:rPr>
          <w:noProof/>
        </w:rPr>
        <w:t>Sub-Account 43</w:t>
      </w:r>
    </w:p>
    <w:p w:rsidR="00B3455B" w:rsidRDefault="00B3455B">
      <w:pPr>
        <w:pStyle w:val="Index1"/>
        <w:tabs>
          <w:tab w:val="right" w:leader="dot" w:pos="4310"/>
        </w:tabs>
        <w:rPr>
          <w:noProof/>
        </w:rPr>
      </w:pPr>
      <w:r>
        <w:rPr>
          <w:noProof/>
        </w:rPr>
        <w:t>Sub-Account business rules 46</w:t>
      </w:r>
    </w:p>
    <w:p w:rsidR="00B3455B" w:rsidRDefault="00B3455B">
      <w:pPr>
        <w:pStyle w:val="Index1"/>
        <w:tabs>
          <w:tab w:val="right" w:leader="dot" w:pos="4310"/>
        </w:tabs>
        <w:rPr>
          <w:noProof/>
        </w:rPr>
      </w:pPr>
      <w:r>
        <w:rPr>
          <w:noProof/>
        </w:rPr>
        <w:t>Sub-Account Code Tab 44</w:t>
      </w:r>
    </w:p>
    <w:p w:rsidR="00B3455B" w:rsidRDefault="00B3455B">
      <w:pPr>
        <w:pStyle w:val="Index1"/>
        <w:tabs>
          <w:tab w:val="right" w:leader="dot" w:pos="4310"/>
        </w:tabs>
        <w:rPr>
          <w:noProof/>
        </w:rPr>
      </w:pPr>
      <w:r>
        <w:rPr>
          <w:noProof/>
        </w:rPr>
        <w:t>Sub-Account routing 46</w:t>
      </w:r>
    </w:p>
    <w:p w:rsidR="00B3455B" w:rsidRDefault="00B3455B">
      <w:pPr>
        <w:pStyle w:val="Index1"/>
        <w:tabs>
          <w:tab w:val="right" w:leader="dot" w:pos="4310"/>
        </w:tabs>
        <w:rPr>
          <w:noProof/>
        </w:rPr>
      </w:pPr>
      <w:r>
        <w:rPr>
          <w:noProof/>
        </w:rPr>
        <w:t>Sub-Fund Group document 94</w:t>
      </w:r>
    </w:p>
    <w:p w:rsidR="00B3455B" w:rsidRDefault="00B3455B">
      <w:pPr>
        <w:pStyle w:val="Index1"/>
        <w:tabs>
          <w:tab w:val="right" w:leader="dot" w:pos="4310"/>
        </w:tabs>
        <w:rPr>
          <w:noProof/>
        </w:rPr>
      </w:pPr>
      <w:r>
        <w:rPr>
          <w:noProof/>
        </w:rPr>
        <w:t>Sub-Fund Group Type document 95</w:t>
      </w:r>
    </w:p>
    <w:p w:rsidR="00B3455B" w:rsidRDefault="00B3455B">
      <w:pPr>
        <w:pStyle w:val="Index1"/>
        <w:tabs>
          <w:tab w:val="right" w:leader="dot" w:pos="4310"/>
        </w:tabs>
        <w:rPr>
          <w:noProof/>
        </w:rPr>
      </w:pPr>
      <w:r>
        <w:rPr>
          <w:noProof/>
        </w:rPr>
        <w:t>Sub-Object Code 47</w:t>
      </w:r>
    </w:p>
    <w:p w:rsidR="00B3455B" w:rsidRDefault="00B3455B">
      <w:pPr>
        <w:pStyle w:val="Index1"/>
        <w:tabs>
          <w:tab w:val="right" w:leader="dot" w:pos="4310"/>
        </w:tabs>
        <w:rPr>
          <w:noProof/>
        </w:rPr>
      </w:pPr>
      <w:r>
        <w:rPr>
          <w:noProof/>
        </w:rPr>
        <w:t>Sub-Object Code business rules 48</w:t>
      </w:r>
    </w:p>
    <w:p w:rsidR="00B3455B" w:rsidRDefault="00B3455B">
      <w:pPr>
        <w:pStyle w:val="Index1"/>
        <w:tabs>
          <w:tab w:val="right" w:leader="dot" w:pos="4310"/>
        </w:tabs>
        <w:rPr>
          <w:noProof/>
        </w:rPr>
      </w:pPr>
      <w:r>
        <w:rPr>
          <w:noProof/>
        </w:rPr>
        <w:t>Sub-Object Code routing 48</w:t>
      </w:r>
    </w:p>
    <w:p w:rsidR="00B3455B" w:rsidRDefault="00B3455B">
      <w:pPr>
        <w:pStyle w:val="Index1"/>
        <w:tabs>
          <w:tab w:val="right" w:leader="dot" w:pos="4310"/>
        </w:tabs>
        <w:rPr>
          <w:noProof/>
        </w:rPr>
      </w:pPr>
      <w:r>
        <w:rPr>
          <w:noProof/>
        </w:rPr>
        <w:t>Sufficient Funds Code document 96</w:t>
      </w:r>
    </w:p>
    <w:p w:rsidR="00B3455B" w:rsidRDefault="00B3455B">
      <w:pPr>
        <w:pStyle w:val="IndexHeading"/>
        <w:tabs>
          <w:tab w:val="right" w:leader="dot" w:pos="4310"/>
        </w:tabs>
        <w:rPr>
          <w:rFonts w:asciiTheme="minorHAnsi" w:eastAsiaTheme="minorEastAsia" w:hAnsiTheme="minorHAnsi" w:cstheme="minorBidi"/>
          <w:b w:val="0"/>
          <w:bCs/>
          <w:noProof/>
        </w:rPr>
      </w:pPr>
      <w:r>
        <w:rPr>
          <w:noProof/>
        </w:rPr>
        <w:t>T</w:t>
      </w:r>
    </w:p>
    <w:p w:rsidR="00B3455B" w:rsidRDefault="00B3455B">
      <w:pPr>
        <w:pStyle w:val="Index1"/>
        <w:tabs>
          <w:tab w:val="right" w:leader="dot" w:pos="4310"/>
        </w:tabs>
        <w:rPr>
          <w:noProof/>
        </w:rPr>
      </w:pPr>
      <w:r>
        <w:rPr>
          <w:noProof/>
        </w:rPr>
        <w:t>The Fund Group document 68</w:t>
      </w:r>
    </w:p>
    <w:p w:rsidR="00B3455B" w:rsidRDefault="00B3455B">
      <w:pPr>
        <w:pStyle w:val="IndexHeading"/>
        <w:tabs>
          <w:tab w:val="right" w:leader="dot" w:pos="4310"/>
        </w:tabs>
        <w:rPr>
          <w:rFonts w:asciiTheme="minorHAnsi" w:eastAsiaTheme="minorEastAsia" w:hAnsiTheme="minorHAnsi" w:cstheme="minorBidi"/>
          <w:b w:val="0"/>
          <w:bCs/>
          <w:noProof/>
        </w:rPr>
      </w:pPr>
      <w:r>
        <w:rPr>
          <w:noProof/>
        </w:rPr>
        <w:t>U</w:t>
      </w:r>
    </w:p>
    <w:p w:rsidR="00B3455B" w:rsidRDefault="00B3455B">
      <w:pPr>
        <w:pStyle w:val="Index1"/>
        <w:tabs>
          <w:tab w:val="right" w:leader="dot" w:pos="4310"/>
        </w:tabs>
        <w:rPr>
          <w:noProof/>
        </w:rPr>
      </w:pPr>
      <w:r>
        <w:rPr>
          <w:noProof/>
        </w:rPr>
        <w:t>University Budget Office Function document 97</w:t>
      </w:r>
    </w:p>
    <w:p w:rsidR="00B54738" w:rsidRDefault="00B93FDE" w:rsidP="00B54738">
      <w:pPr>
        <w:pStyle w:val="IndexHeading"/>
      </w:pPr>
      <w:r>
        <w:fldChar w:fldCharType="end"/>
      </w:r>
    </w:p>
    <w:p w:rsidR="00A346D4" w:rsidRPr="00DE3645" w:rsidRDefault="00A346D4" w:rsidP="00DE3645"/>
    <w:sectPr w:rsidR="00A346D4" w:rsidRPr="00DE3645" w:rsidSect="0032391B">
      <w:headerReference w:type="even" r:id="rId28"/>
      <w:headerReference w:type="default" r:id="rId29"/>
      <w:footerReference w:type="default" r:id="rId30"/>
      <w:type w:val="evenPage"/>
      <w:pgSz w:w="12240" w:h="15840"/>
      <w:pgMar w:top="1440" w:right="1440" w:bottom="1440" w:left="1440" w:header="504"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356" w:rsidRDefault="004F6356">
      <w:r>
        <w:separator/>
      </w:r>
    </w:p>
    <w:p w:rsidR="004F6356" w:rsidRDefault="004F6356"/>
  </w:endnote>
  <w:endnote w:type="continuationSeparator" w:id="0">
    <w:p w:rsidR="004F6356" w:rsidRDefault="004F6356">
      <w:r>
        <w:continuationSeparator/>
      </w:r>
    </w:p>
    <w:p w:rsidR="004F6356" w:rsidRDefault="004F63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Roboto">
    <w:altName w:val="Times New Roman"/>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Helvetica CY Bold">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A6E" w:rsidRPr="00235D0B" w:rsidRDefault="000D0A6E" w:rsidP="00235D0B">
    <w:pPr>
      <w:pStyle w:val="Footer"/>
      <w:pBdr>
        <w:top w:val="none" w:sz="0" w:space="0" w:color="auto"/>
        <w:between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A6E" w:rsidRPr="00235D0B" w:rsidRDefault="000D0A6E" w:rsidP="00235D0B">
    <w:pPr>
      <w:pStyle w:val="Footer"/>
      <w:pBdr>
        <w:top w:val="none" w:sz="0" w:space="0" w:color="auto"/>
        <w:between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8FC" w:rsidRDefault="006518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EB9" w:rsidRDefault="00B93FDE" w:rsidP="002874A4">
    <w:pPr>
      <w:pStyle w:val="Footer"/>
    </w:pPr>
    <w:r>
      <w:fldChar w:fldCharType="begin"/>
    </w:r>
    <w:r w:rsidR="00621BDD">
      <w:instrText>PAGE</w:instrText>
    </w:r>
    <w:r>
      <w:fldChar w:fldCharType="separate"/>
    </w:r>
    <w:r w:rsidR="00562F47">
      <w:rPr>
        <w:noProof/>
      </w:rPr>
      <w:t>iv</w:t>
    </w:r>
    <w:r>
      <w:rPr>
        <w:noProof/>
      </w:rPr>
      <w:fldChar w:fldCharType="end"/>
    </w:r>
    <w:r>
      <w:fldChar w:fldCharType="begin"/>
    </w:r>
    <w:r w:rsidR="006A0EB9">
      <w:instrText>SYMBOL 183 \f "Symbol"</w:instrText>
    </w:r>
    <w:r>
      <w:fldChar w:fldCharType="end"/>
    </w:r>
    <w:r>
      <w:fldChar w:fldCharType="begin"/>
    </w:r>
    <w:r w:rsidR="00621BDD">
      <w:instrText>STYLEREF "TOCTitle"</w:instrText>
    </w:r>
    <w:r>
      <w:fldChar w:fldCharType="separate"/>
    </w:r>
    <w:r w:rsidR="00F44576">
      <w:rPr>
        <w:noProof/>
      </w:rPr>
      <w:t>Contents</w:t>
    </w:r>
    <w:r>
      <w:rPr>
        <w:noProof/>
      </w:rPr>
      <w:fldChar w:fldCharType="end"/>
    </w:r>
    <w:r w:rsidR="006A0EB9">
      <w:tab/>
    </w:r>
    <w:r>
      <w:fldChar w:fldCharType="begin"/>
    </w:r>
    <w:r w:rsidR="00621BDD">
      <w:instrText>TITLE</w:instrText>
    </w:r>
    <w:r>
      <w:fldChar w:fldCharType="separate"/>
    </w:r>
    <w:r w:rsidR="00562F47">
      <w:t>Guide to the Chart of Accounts Module</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EB9" w:rsidRPr="002874A4" w:rsidRDefault="00B93FDE" w:rsidP="002874A4">
    <w:pPr>
      <w:pStyle w:val="Footer"/>
    </w:pPr>
    <w:r>
      <w:fldChar w:fldCharType="begin"/>
    </w:r>
    <w:r w:rsidR="00621BDD">
      <w:instrText>TITLE</w:instrText>
    </w:r>
    <w:r>
      <w:fldChar w:fldCharType="separate"/>
    </w:r>
    <w:r w:rsidR="00562F47">
      <w:t>Guide to the Chart of Accounts Module</w:t>
    </w:r>
    <w:r>
      <w:fldChar w:fldCharType="end"/>
    </w:r>
    <w:r w:rsidR="006A0EB9" w:rsidRPr="002874A4">
      <w:tab/>
    </w:r>
    <w:r>
      <w:fldChar w:fldCharType="begin"/>
    </w:r>
    <w:r w:rsidR="00621BDD">
      <w:instrText>STYLEREF "TOCTitle"</w:instrText>
    </w:r>
    <w:r>
      <w:fldChar w:fldCharType="separate"/>
    </w:r>
    <w:r w:rsidR="00F44576">
      <w:rPr>
        <w:noProof/>
      </w:rPr>
      <w:t>Contents</w:t>
    </w:r>
    <w:r>
      <w:rPr>
        <w:noProof/>
      </w:rPr>
      <w:fldChar w:fldCharType="end"/>
    </w:r>
    <w:r w:rsidRPr="002874A4">
      <w:fldChar w:fldCharType="begin"/>
    </w:r>
    <w:r w:rsidR="006A0EB9" w:rsidRPr="002874A4">
      <w:instrText>SYMBOL 183 \f "Symbol"</w:instrText>
    </w:r>
    <w:r w:rsidRPr="002874A4">
      <w:fldChar w:fldCharType="end"/>
    </w:r>
    <w:r>
      <w:fldChar w:fldCharType="begin"/>
    </w:r>
    <w:r w:rsidR="00621BDD">
      <w:instrText>PAGE</w:instrText>
    </w:r>
    <w:r>
      <w:fldChar w:fldCharType="separate"/>
    </w:r>
    <w:r w:rsidR="00562F47">
      <w:rPr>
        <w:noProof/>
      </w:rPr>
      <w:t>v</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EB9" w:rsidRDefault="00B93FDE" w:rsidP="002874A4">
    <w:pPr>
      <w:pStyle w:val="Footer"/>
    </w:pPr>
    <w:r>
      <w:fldChar w:fldCharType="begin"/>
    </w:r>
    <w:r w:rsidR="00621BDD">
      <w:instrText>PAGE</w:instrText>
    </w:r>
    <w:r>
      <w:fldChar w:fldCharType="separate"/>
    </w:r>
    <w:r w:rsidR="00562F47">
      <w:rPr>
        <w:noProof/>
      </w:rPr>
      <w:t>98</w:t>
    </w:r>
    <w:r>
      <w:rPr>
        <w:noProof/>
      </w:rPr>
      <w:fldChar w:fldCharType="end"/>
    </w:r>
    <w:r>
      <w:fldChar w:fldCharType="begin"/>
    </w:r>
    <w:r w:rsidR="006A0EB9">
      <w:instrText>SYMBOL 183 \f "Symbol"</w:instrText>
    </w:r>
    <w:r>
      <w:fldChar w:fldCharType="end"/>
    </w:r>
    <w:r>
      <w:fldChar w:fldCharType="begin"/>
    </w:r>
    <w:r w:rsidR="009E6AA3">
      <w:instrText>STYLEREF "</w:instrText>
    </w:r>
    <w:r w:rsidR="008D1DDE">
      <w:instrText>2</w:instrText>
    </w:r>
    <w:r w:rsidR="009E6AA3">
      <w:instrText>"</w:instrText>
    </w:r>
    <w:r>
      <w:fldChar w:fldCharType="separate"/>
    </w:r>
    <w:r w:rsidR="00F44576">
      <w:rPr>
        <w:noProof/>
      </w:rPr>
      <w:t>Chart of Accounts Attribute Maintenance Documents</w:t>
    </w:r>
    <w:r>
      <w:fldChar w:fldCharType="end"/>
    </w:r>
    <w:r w:rsidR="006A0EB9">
      <w:tab/>
    </w:r>
    <w:r>
      <w:fldChar w:fldCharType="begin"/>
    </w:r>
    <w:r w:rsidR="00621BDD">
      <w:instrText>TITLE</w:instrText>
    </w:r>
    <w:r>
      <w:fldChar w:fldCharType="separate"/>
    </w:r>
    <w:r w:rsidR="00562F47">
      <w:t>Guide to the Chart of Accounts Module</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EB9" w:rsidRDefault="00B93FDE" w:rsidP="002874A4">
    <w:pPr>
      <w:pStyle w:val="Footer"/>
    </w:pPr>
    <w:r>
      <w:fldChar w:fldCharType="begin"/>
    </w:r>
    <w:r w:rsidR="00621BDD">
      <w:instrText>TITLE</w:instrText>
    </w:r>
    <w:r>
      <w:fldChar w:fldCharType="separate"/>
    </w:r>
    <w:r w:rsidR="00562F47">
      <w:t>Guide to the Chart of Accounts Module</w:t>
    </w:r>
    <w:r>
      <w:fldChar w:fldCharType="end"/>
    </w:r>
    <w:r w:rsidR="006A0EB9">
      <w:tab/>
    </w:r>
    <w:r>
      <w:fldChar w:fldCharType="begin"/>
    </w:r>
    <w:r w:rsidR="00621BDD">
      <w:instrText>STYLEREF "2"</w:instrText>
    </w:r>
    <w:r>
      <w:fldChar w:fldCharType="separate"/>
    </w:r>
    <w:r w:rsidR="00F44576">
      <w:rPr>
        <w:noProof/>
      </w:rPr>
      <w:t>Chart of Accounts Attribute Maintenance Documents</w:t>
    </w:r>
    <w:r>
      <w:rPr>
        <w:noProof/>
      </w:rPr>
      <w:fldChar w:fldCharType="end"/>
    </w:r>
    <w:r>
      <w:fldChar w:fldCharType="begin"/>
    </w:r>
    <w:r w:rsidR="006A0EB9">
      <w:instrText>SYMBOL 183 \f "Symbol"</w:instrText>
    </w:r>
    <w:r>
      <w:fldChar w:fldCharType="end"/>
    </w:r>
    <w:r>
      <w:fldChar w:fldCharType="begin"/>
    </w:r>
    <w:r w:rsidR="00621BDD">
      <w:instrText>PAGE</w:instrText>
    </w:r>
    <w:r>
      <w:fldChar w:fldCharType="separate"/>
    </w:r>
    <w:r w:rsidR="00562F47">
      <w:rPr>
        <w:noProof/>
      </w:rPr>
      <w:t>97</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484" w:rsidRDefault="00B93FDE" w:rsidP="002874A4">
    <w:pPr>
      <w:pStyle w:val="Footer"/>
    </w:pPr>
    <w:r>
      <w:fldChar w:fldCharType="begin"/>
    </w:r>
    <w:r w:rsidR="00621BDD">
      <w:instrText>TITLE</w:instrText>
    </w:r>
    <w:r>
      <w:fldChar w:fldCharType="separate"/>
    </w:r>
    <w:r w:rsidR="00562F47">
      <w:t>Guide to the Chart of Accounts Module</w:t>
    </w:r>
    <w:r>
      <w:fldChar w:fldCharType="end"/>
    </w:r>
    <w:r w:rsidR="004D3484">
      <w:tab/>
    </w:r>
    <w:r>
      <w:fldChar w:fldCharType="begin"/>
    </w:r>
    <w:r w:rsidR="009E6AA3">
      <w:instrText>STYLEREF "</w:instrText>
    </w:r>
    <w:r w:rsidR="008D1DDE">
      <w:instrText>2</w:instrText>
    </w:r>
    <w:r w:rsidR="009E6AA3">
      <w:instrText>"</w:instrText>
    </w:r>
    <w:r>
      <w:fldChar w:fldCharType="separate"/>
    </w:r>
    <w:r w:rsidR="00F44576">
      <w:rPr>
        <w:noProof/>
      </w:rPr>
      <w:t>Index</w:t>
    </w:r>
    <w:r>
      <w:fldChar w:fldCharType="end"/>
    </w:r>
    <w:r>
      <w:fldChar w:fldCharType="begin"/>
    </w:r>
    <w:r w:rsidR="004D3484">
      <w:instrText>SYMBOL 183 \f "Symbol"</w:instrText>
    </w:r>
    <w:r>
      <w:fldChar w:fldCharType="end"/>
    </w:r>
    <w:r>
      <w:fldChar w:fldCharType="begin"/>
    </w:r>
    <w:r w:rsidR="00621BDD">
      <w:instrText>PAGE</w:instrText>
    </w:r>
    <w:r>
      <w:fldChar w:fldCharType="separate"/>
    </w:r>
    <w:r w:rsidR="00562F47">
      <w:rPr>
        <w:noProof/>
      </w:rPr>
      <w:t>99</w:t>
    </w:r>
    <w:r>
      <w:rPr>
        <w:noProof/>
      </w:rPr>
      <w:fldChar w:fldCharType="end"/>
    </w:r>
  </w:p>
  <w:p w:rsidR="004D3484" w:rsidRDefault="004D34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356" w:rsidRDefault="004F6356">
      <w:r>
        <w:separator/>
      </w:r>
    </w:p>
    <w:p w:rsidR="004F6356" w:rsidRDefault="004F6356"/>
  </w:footnote>
  <w:footnote w:type="continuationSeparator" w:id="0">
    <w:p w:rsidR="004F6356" w:rsidRDefault="004F6356">
      <w:r>
        <w:continuationSeparator/>
      </w:r>
    </w:p>
    <w:p w:rsidR="004F6356" w:rsidRDefault="004F63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8FC" w:rsidRDefault="006518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8FC" w:rsidRDefault="006518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8FC" w:rsidRDefault="006518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2FC" w:rsidRDefault="006022FC" w:rsidP="006022FC">
    <w:pPr>
      <w:pStyle w:val="Header"/>
      <w:tabs>
        <w:tab w:val="center" w:pos="4680"/>
      </w:tabs>
    </w:pPr>
    <w:r>
      <w:tab/>
    </w:r>
    <w:r w:rsidR="0048555D">
      <w:rPr>
        <w:noProof/>
      </w:rPr>
      <w:drawing>
        <wp:inline distT="0" distB="0" distL="0" distR="0">
          <wp:extent cx="243840" cy="243840"/>
          <wp:effectExtent l="19050" t="0" r="3810" b="0"/>
          <wp:docPr id="7" name="Picture 6"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p w:rsidR="006022FC" w:rsidRPr="006022FC" w:rsidRDefault="006022FC" w:rsidP="006022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A6E" w:rsidRDefault="000D0A6E" w:rsidP="000D0A6E">
    <w:pPr>
      <w:pStyle w:val="Header"/>
      <w:tabs>
        <w:tab w:val="center" w:pos="4680"/>
      </w:tabs>
    </w:pPr>
    <w:r>
      <w:tab/>
    </w:r>
    <w:r w:rsidR="0048555D">
      <w:rPr>
        <w:noProof/>
      </w:rPr>
      <w:drawing>
        <wp:inline distT="0" distB="0" distL="0" distR="0">
          <wp:extent cx="243840" cy="243840"/>
          <wp:effectExtent l="19050" t="0" r="3810" b="0"/>
          <wp:docPr id="6" name="Picture 5"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p w:rsidR="004E7654" w:rsidRPr="000D0A6E" w:rsidRDefault="004E7654" w:rsidP="000D0A6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114" w:rsidRDefault="00D30114" w:rsidP="00D30114">
    <w:pPr>
      <w:pStyle w:val="Header"/>
      <w:tabs>
        <w:tab w:val="center" w:pos="4680"/>
      </w:tabs>
    </w:pPr>
    <w:r>
      <w:tab/>
    </w:r>
    <w:r w:rsidR="00CA7582">
      <w:rPr>
        <w:noProof/>
      </w:rPr>
      <w:drawing>
        <wp:inline distT="0" distB="0" distL="0" distR="0">
          <wp:extent cx="243840" cy="243840"/>
          <wp:effectExtent l="19050" t="0" r="3810" b="0"/>
          <wp:docPr id="10" name="Picture 9"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287" w:rsidRDefault="00922287" w:rsidP="00922287">
    <w:pPr>
      <w:pStyle w:val="Header"/>
      <w:tabs>
        <w:tab w:val="center" w:pos="4680"/>
      </w:tabs>
    </w:pPr>
    <w:r>
      <w:tab/>
    </w:r>
    <w:r w:rsidR="00CA7582">
      <w:rPr>
        <w:noProof/>
      </w:rPr>
      <w:drawing>
        <wp:inline distT="0" distB="0" distL="0" distR="0">
          <wp:extent cx="243840" cy="243840"/>
          <wp:effectExtent l="19050" t="0" r="3810" b="0"/>
          <wp:docPr id="13" name="Picture 12"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p w:rsidR="004D3484" w:rsidRPr="00922287" w:rsidRDefault="004D3484" w:rsidP="0092228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114" w:rsidRDefault="00D30114" w:rsidP="00D30114">
    <w:pPr>
      <w:pStyle w:val="Header"/>
      <w:tabs>
        <w:tab w:val="center" w:pos="4680"/>
      </w:tabs>
    </w:pPr>
    <w:r>
      <w:tab/>
    </w:r>
    <w:r w:rsidR="00CA7582">
      <w:rPr>
        <w:noProof/>
      </w:rPr>
      <w:drawing>
        <wp:inline distT="0" distB="0" distL="0" distR="0">
          <wp:extent cx="243840" cy="243840"/>
          <wp:effectExtent l="19050" t="0" r="3810" b="0"/>
          <wp:docPr id="12" name="Picture 11"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CD8194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BFE4DF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224251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158AE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0A264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F863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A20D4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C81F2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6690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0443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76052"/>
    <w:multiLevelType w:val="hybridMultilevel"/>
    <w:tmpl w:val="0BB8D85C"/>
    <w:lvl w:ilvl="0" w:tplc="FC5AB65C">
      <w:start w:val="1"/>
      <w:numFmt w:val="bullet"/>
      <w:pStyle w:val="C1H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AF07B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CC93703"/>
    <w:multiLevelType w:val="multilevel"/>
    <w:tmpl w:val="373C8BF4"/>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0DD550C5"/>
    <w:multiLevelType w:val="singleLevel"/>
    <w:tmpl w:val="2B8AA1A6"/>
    <w:lvl w:ilvl="0">
      <w:start w:val="1"/>
      <w:numFmt w:val="decimal"/>
      <w:lvlRestart w:val="0"/>
      <w:pStyle w:val="C1HNumber"/>
      <w:lvlText w:val="%1."/>
      <w:lvlJc w:val="left"/>
      <w:pPr>
        <w:tabs>
          <w:tab w:val="num" w:pos="720"/>
        </w:tabs>
        <w:ind w:left="720" w:hanging="360"/>
      </w:pPr>
      <w:rPr>
        <w:rFonts w:hint="default"/>
      </w:rPr>
    </w:lvl>
  </w:abstractNum>
  <w:abstractNum w:abstractNumId="14" w15:restartNumberingAfterBreak="0">
    <w:nsid w:val="2A123BA8"/>
    <w:multiLevelType w:val="singleLevel"/>
    <w:tmpl w:val="D8049AFA"/>
    <w:lvl w:ilvl="0">
      <w:start w:val="1"/>
      <w:numFmt w:val="decimal"/>
      <w:lvlRestart w:val="0"/>
      <w:pStyle w:val="C1HNumber2"/>
      <w:lvlText w:val="%1."/>
      <w:lvlJc w:val="left"/>
      <w:pPr>
        <w:tabs>
          <w:tab w:val="num" w:pos="1080"/>
        </w:tabs>
        <w:ind w:left="1080" w:hanging="360"/>
      </w:pPr>
      <w:rPr>
        <w:rFonts w:hint="default"/>
      </w:rPr>
    </w:lvl>
  </w:abstractNum>
  <w:abstractNum w:abstractNumId="15" w15:restartNumberingAfterBreak="0">
    <w:nsid w:val="43B3723C"/>
    <w:multiLevelType w:val="singleLevel"/>
    <w:tmpl w:val="4A145CC2"/>
    <w:lvl w:ilvl="0">
      <w:start w:val="1"/>
      <w:numFmt w:val="bullet"/>
      <w:lvlRestart w:val="0"/>
      <w:pStyle w:val="C1HBullet2A"/>
      <w:lvlText w:val="o"/>
      <w:lvlJc w:val="left"/>
      <w:pPr>
        <w:tabs>
          <w:tab w:val="num" w:pos="1080"/>
        </w:tabs>
        <w:ind w:left="1080" w:hanging="360"/>
      </w:pPr>
      <w:rPr>
        <w:rFonts w:ascii="Courier New" w:hAnsi="Courier New" w:hint="default"/>
      </w:rPr>
    </w:lvl>
  </w:abstractNum>
  <w:abstractNum w:abstractNumId="16" w15:restartNumberingAfterBreak="0">
    <w:nsid w:val="4AE02D1F"/>
    <w:multiLevelType w:val="singleLevel"/>
    <w:tmpl w:val="468CFA62"/>
    <w:lvl w:ilvl="0">
      <w:start w:val="1"/>
      <w:numFmt w:val="bullet"/>
      <w:lvlRestart w:val="0"/>
      <w:pStyle w:val="C1HBullet2"/>
      <w:lvlText w:val=""/>
      <w:lvlJc w:val="left"/>
      <w:pPr>
        <w:tabs>
          <w:tab w:val="num" w:pos="1080"/>
        </w:tabs>
        <w:ind w:left="1080" w:hanging="360"/>
      </w:pPr>
      <w:rPr>
        <w:rFonts w:ascii="Symbol" w:hAnsi="Symbol" w:hint="default"/>
      </w:rPr>
    </w:lvl>
  </w:abstractNum>
  <w:abstractNum w:abstractNumId="17" w15:restartNumberingAfterBreak="0">
    <w:nsid w:val="4BEE3C60"/>
    <w:multiLevelType w:val="multilevel"/>
    <w:tmpl w:val="C022516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15:restartNumberingAfterBreak="0">
    <w:nsid w:val="64734B83"/>
    <w:multiLevelType w:val="multilevel"/>
    <w:tmpl w:val="2BC69672"/>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74E37797"/>
    <w:multiLevelType w:val="singleLevel"/>
    <w:tmpl w:val="1C66FCF0"/>
    <w:lvl w:ilvl="0">
      <w:start w:val="1"/>
      <w:numFmt w:val="bullet"/>
      <w:lvlRestart w:val="0"/>
      <w:lvlText w:val=""/>
      <w:lvlJc w:val="left"/>
      <w:pPr>
        <w:tabs>
          <w:tab w:val="num" w:pos="720"/>
        </w:tabs>
        <w:ind w:left="720" w:hanging="360"/>
      </w:pPr>
      <w:rPr>
        <w:rFonts w:ascii="Symbol" w:hAnsi="Symbol" w:hint="default"/>
      </w:rPr>
    </w:lvl>
  </w:abstractNum>
  <w:num w:numId="1">
    <w:abstractNumId w:val="15"/>
  </w:num>
  <w:num w:numId="2">
    <w:abstractNumId w:val="16"/>
  </w:num>
  <w:num w:numId="3">
    <w:abstractNumId w:val="14"/>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9"/>
  </w:num>
  <w:num w:numId="18">
    <w:abstractNumId w:val="13"/>
  </w:num>
  <w:num w:numId="19">
    <w:abstractNumId w:val="17"/>
  </w:num>
  <w:num w:numId="20">
    <w:abstractNumId w:val="18"/>
  </w:num>
  <w:num w:numId="21">
    <w:abstractNumId w:val="12"/>
  </w:num>
  <w:num w:numId="22">
    <w:abstractNumId w:val="13"/>
    <w:lvlOverride w:ilvl="0">
      <w:startOverride w:val="1"/>
    </w:lvlOverride>
  </w:num>
  <w:num w:numId="23">
    <w:abstractNumId w:val="13"/>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embedSystemFonts/>
  <w:proofState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C1HByLine" w:val="Kuali"/>
    <w:docVar w:name="C1HGenerated" w:val="1523468313"/>
    <w:docVar w:name="C1HProject" w:val="..\Guide to the Chart of Accounts Module.d2h"/>
    <w:docVar w:name="C1HSuperTitle" w:val=" "/>
    <w:docVar w:name="C1HTitle" w:val="Guide to the Chart of Accounts Module"/>
  </w:docVars>
  <w:rsids>
    <w:rsidRoot w:val="005A4499"/>
    <w:rsid w:val="0000289E"/>
    <w:rsid w:val="00015507"/>
    <w:rsid w:val="00017E4F"/>
    <w:rsid w:val="0002710A"/>
    <w:rsid w:val="0003167E"/>
    <w:rsid w:val="000446DD"/>
    <w:rsid w:val="00056877"/>
    <w:rsid w:val="0005769F"/>
    <w:rsid w:val="00065B13"/>
    <w:rsid w:val="000730F6"/>
    <w:rsid w:val="0008048E"/>
    <w:rsid w:val="000846B7"/>
    <w:rsid w:val="00094634"/>
    <w:rsid w:val="000A7F3C"/>
    <w:rsid w:val="000B0499"/>
    <w:rsid w:val="000B7360"/>
    <w:rsid w:val="000C1385"/>
    <w:rsid w:val="000C3BB6"/>
    <w:rsid w:val="000C4D22"/>
    <w:rsid w:val="000D0A6E"/>
    <w:rsid w:val="000D5C80"/>
    <w:rsid w:val="000E27EC"/>
    <w:rsid w:val="000F07BA"/>
    <w:rsid w:val="000F3BCC"/>
    <w:rsid w:val="000F4715"/>
    <w:rsid w:val="00101C2D"/>
    <w:rsid w:val="00117D88"/>
    <w:rsid w:val="00124E11"/>
    <w:rsid w:val="00127F40"/>
    <w:rsid w:val="001317F2"/>
    <w:rsid w:val="001329D6"/>
    <w:rsid w:val="0014154A"/>
    <w:rsid w:val="00142264"/>
    <w:rsid w:val="0014231E"/>
    <w:rsid w:val="00142C7F"/>
    <w:rsid w:val="001439ED"/>
    <w:rsid w:val="00145FC8"/>
    <w:rsid w:val="00146783"/>
    <w:rsid w:val="0014741E"/>
    <w:rsid w:val="00155BF3"/>
    <w:rsid w:val="00167725"/>
    <w:rsid w:val="001810B2"/>
    <w:rsid w:val="001827B7"/>
    <w:rsid w:val="00186391"/>
    <w:rsid w:val="001A4F94"/>
    <w:rsid w:val="001A601E"/>
    <w:rsid w:val="001B472C"/>
    <w:rsid w:val="001C091A"/>
    <w:rsid w:val="001C465E"/>
    <w:rsid w:val="001C5F9B"/>
    <w:rsid w:val="001D0A55"/>
    <w:rsid w:val="001D1BC7"/>
    <w:rsid w:val="001E4F5B"/>
    <w:rsid w:val="00200C6F"/>
    <w:rsid w:val="00206C7F"/>
    <w:rsid w:val="002253F1"/>
    <w:rsid w:val="00231C86"/>
    <w:rsid w:val="00235D0B"/>
    <w:rsid w:val="00244178"/>
    <w:rsid w:val="0024471F"/>
    <w:rsid w:val="0026531A"/>
    <w:rsid w:val="002657C5"/>
    <w:rsid w:val="00267C7D"/>
    <w:rsid w:val="00273866"/>
    <w:rsid w:val="00280112"/>
    <w:rsid w:val="002874A4"/>
    <w:rsid w:val="00295349"/>
    <w:rsid w:val="002958F8"/>
    <w:rsid w:val="002B4800"/>
    <w:rsid w:val="002B656E"/>
    <w:rsid w:val="002B79D5"/>
    <w:rsid w:val="002C421E"/>
    <w:rsid w:val="002C673F"/>
    <w:rsid w:val="002D2F73"/>
    <w:rsid w:val="002E3FD4"/>
    <w:rsid w:val="002E64D0"/>
    <w:rsid w:val="002E6E0E"/>
    <w:rsid w:val="002F1748"/>
    <w:rsid w:val="002F200C"/>
    <w:rsid w:val="002F486C"/>
    <w:rsid w:val="002F7859"/>
    <w:rsid w:val="00304303"/>
    <w:rsid w:val="00316E37"/>
    <w:rsid w:val="00317D3D"/>
    <w:rsid w:val="0032284D"/>
    <w:rsid w:val="0032391B"/>
    <w:rsid w:val="003306BB"/>
    <w:rsid w:val="00332249"/>
    <w:rsid w:val="00335AE6"/>
    <w:rsid w:val="00337AB0"/>
    <w:rsid w:val="00352800"/>
    <w:rsid w:val="00352BFA"/>
    <w:rsid w:val="00360976"/>
    <w:rsid w:val="003636F2"/>
    <w:rsid w:val="00364EE2"/>
    <w:rsid w:val="003710A6"/>
    <w:rsid w:val="00376125"/>
    <w:rsid w:val="00381E87"/>
    <w:rsid w:val="0038507A"/>
    <w:rsid w:val="003A1443"/>
    <w:rsid w:val="003A3446"/>
    <w:rsid w:val="003A7089"/>
    <w:rsid w:val="003B4638"/>
    <w:rsid w:val="003C268E"/>
    <w:rsid w:val="003C5D7A"/>
    <w:rsid w:val="003D0957"/>
    <w:rsid w:val="003D479F"/>
    <w:rsid w:val="003D4926"/>
    <w:rsid w:val="003D753A"/>
    <w:rsid w:val="003E5662"/>
    <w:rsid w:val="003E661E"/>
    <w:rsid w:val="00406411"/>
    <w:rsid w:val="00407AE4"/>
    <w:rsid w:val="00422A38"/>
    <w:rsid w:val="004342A5"/>
    <w:rsid w:val="00444447"/>
    <w:rsid w:val="004621F6"/>
    <w:rsid w:val="00464AA8"/>
    <w:rsid w:val="00467045"/>
    <w:rsid w:val="00482F80"/>
    <w:rsid w:val="0048555D"/>
    <w:rsid w:val="00493B37"/>
    <w:rsid w:val="004A107F"/>
    <w:rsid w:val="004B717C"/>
    <w:rsid w:val="004C598A"/>
    <w:rsid w:val="004C5FFB"/>
    <w:rsid w:val="004C7B5C"/>
    <w:rsid w:val="004D2FE5"/>
    <w:rsid w:val="004D3484"/>
    <w:rsid w:val="004E1C7A"/>
    <w:rsid w:val="004E7654"/>
    <w:rsid w:val="004F6356"/>
    <w:rsid w:val="005046E2"/>
    <w:rsid w:val="00513159"/>
    <w:rsid w:val="0051592F"/>
    <w:rsid w:val="00530F8A"/>
    <w:rsid w:val="0053416C"/>
    <w:rsid w:val="00537A88"/>
    <w:rsid w:val="00545AAA"/>
    <w:rsid w:val="00554C39"/>
    <w:rsid w:val="00555D8B"/>
    <w:rsid w:val="00562F47"/>
    <w:rsid w:val="00571BB6"/>
    <w:rsid w:val="00575DBF"/>
    <w:rsid w:val="00581A4D"/>
    <w:rsid w:val="00581E09"/>
    <w:rsid w:val="00584BCE"/>
    <w:rsid w:val="005865A2"/>
    <w:rsid w:val="00594F25"/>
    <w:rsid w:val="005A4499"/>
    <w:rsid w:val="005D0592"/>
    <w:rsid w:val="005D1527"/>
    <w:rsid w:val="005D45CC"/>
    <w:rsid w:val="005D7D36"/>
    <w:rsid w:val="005E7B31"/>
    <w:rsid w:val="005F5C1D"/>
    <w:rsid w:val="006022FC"/>
    <w:rsid w:val="00606B60"/>
    <w:rsid w:val="00613DB7"/>
    <w:rsid w:val="00620F2C"/>
    <w:rsid w:val="00621BDD"/>
    <w:rsid w:val="006232FC"/>
    <w:rsid w:val="00630B5D"/>
    <w:rsid w:val="006333B1"/>
    <w:rsid w:val="00635949"/>
    <w:rsid w:val="00636224"/>
    <w:rsid w:val="00642ADB"/>
    <w:rsid w:val="0064623B"/>
    <w:rsid w:val="006518FC"/>
    <w:rsid w:val="0065382E"/>
    <w:rsid w:val="00657C74"/>
    <w:rsid w:val="006621FB"/>
    <w:rsid w:val="00667B38"/>
    <w:rsid w:val="00681044"/>
    <w:rsid w:val="00682C90"/>
    <w:rsid w:val="006875ED"/>
    <w:rsid w:val="006928EE"/>
    <w:rsid w:val="00694FE4"/>
    <w:rsid w:val="006A0EB9"/>
    <w:rsid w:val="006A2E39"/>
    <w:rsid w:val="006B35B0"/>
    <w:rsid w:val="006B73CC"/>
    <w:rsid w:val="006C65A2"/>
    <w:rsid w:val="006D286E"/>
    <w:rsid w:val="006E4629"/>
    <w:rsid w:val="006F412C"/>
    <w:rsid w:val="006F4AD7"/>
    <w:rsid w:val="006F7696"/>
    <w:rsid w:val="0070007D"/>
    <w:rsid w:val="00703235"/>
    <w:rsid w:val="007044F8"/>
    <w:rsid w:val="0072671A"/>
    <w:rsid w:val="00732FBF"/>
    <w:rsid w:val="0073533A"/>
    <w:rsid w:val="00736126"/>
    <w:rsid w:val="00741C15"/>
    <w:rsid w:val="007424E1"/>
    <w:rsid w:val="007442AB"/>
    <w:rsid w:val="00751B98"/>
    <w:rsid w:val="00765E0C"/>
    <w:rsid w:val="007733AA"/>
    <w:rsid w:val="00786AC0"/>
    <w:rsid w:val="00796B1C"/>
    <w:rsid w:val="007B5F38"/>
    <w:rsid w:val="007B6135"/>
    <w:rsid w:val="0080302A"/>
    <w:rsid w:val="00806F8E"/>
    <w:rsid w:val="0080783F"/>
    <w:rsid w:val="008109FD"/>
    <w:rsid w:val="00822581"/>
    <w:rsid w:val="008434A9"/>
    <w:rsid w:val="00843CA8"/>
    <w:rsid w:val="008462F4"/>
    <w:rsid w:val="008537E7"/>
    <w:rsid w:val="00857ABE"/>
    <w:rsid w:val="0086158F"/>
    <w:rsid w:val="00863027"/>
    <w:rsid w:val="008643BA"/>
    <w:rsid w:val="00870307"/>
    <w:rsid w:val="00881BEE"/>
    <w:rsid w:val="00883070"/>
    <w:rsid w:val="008870F3"/>
    <w:rsid w:val="00891278"/>
    <w:rsid w:val="00892C6F"/>
    <w:rsid w:val="008B5BA9"/>
    <w:rsid w:val="008C61B7"/>
    <w:rsid w:val="008D1DDE"/>
    <w:rsid w:val="008D2CF5"/>
    <w:rsid w:val="008F44AB"/>
    <w:rsid w:val="00902422"/>
    <w:rsid w:val="00905D1B"/>
    <w:rsid w:val="00907EA0"/>
    <w:rsid w:val="00910D93"/>
    <w:rsid w:val="00922287"/>
    <w:rsid w:val="00927FFA"/>
    <w:rsid w:val="00953800"/>
    <w:rsid w:val="009620B6"/>
    <w:rsid w:val="009702DD"/>
    <w:rsid w:val="0097091D"/>
    <w:rsid w:val="009842BC"/>
    <w:rsid w:val="00985484"/>
    <w:rsid w:val="009A248A"/>
    <w:rsid w:val="009C505F"/>
    <w:rsid w:val="009D7167"/>
    <w:rsid w:val="009E15DC"/>
    <w:rsid w:val="009E56C0"/>
    <w:rsid w:val="009E6AA3"/>
    <w:rsid w:val="009E6D40"/>
    <w:rsid w:val="009F26C3"/>
    <w:rsid w:val="009F6AD5"/>
    <w:rsid w:val="00A02C4F"/>
    <w:rsid w:val="00A1105D"/>
    <w:rsid w:val="00A116F2"/>
    <w:rsid w:val="00A13FA0"/>
    <w:rsid w:val="00A14B24"/>
    <w:rsid w:val="00A15B6B"/>
    <w:rsid w:val="00A326A0"/>
    <w:rsid w:val="00A346D4"/>
    <w:rsid w:val="00A529F6"/>
    <w:rsid w:val="00A630AA"/>
    <w:rsid w:val="00A650C3"/>
    <w:rsid w:val="00A72D46"/>
    <w:rsid w:val="00A756D4"/>
    <w:rsid w:val="00A822D7"/>
    <w:rsid w:val="00A82305"/>
    <w:rsid w:val="00AA15B3"/>
    <w:rsid w:val="00AA63FD"/>
    <w:rsid w:val="00AB048A"/>
    <w:rsid w:val="00AC015E"/>
    <w:rsid w:val="00AC4F2F"/>
    <w:rsid w:val="00AD25C7"/>
    <w:rsid w:val="00AD3D64"/>
    <w:rsid w:val="00AE24A2"/>
    <w:rsid w:val="00AE79D2"/>
    <w:rsid w:val="00AE7FDB"/>
    <w:rsid w:val="00AF16AC"/>
    <w:rsid w:val="00B03C91"/>
    <w:rsid w:val="00B15EAE"/>
    <w:rsid w:val="00B2449A"/>
    <w:rsid w:val="00B25FA3"/>
    <w:rsid w:val="00B33DC1"/>
    <w:rsid w:val="00B3455B"/>
    <w:rsid w:val="00B54738"/>
    <w:rsid w:val="00B65C69"/>
    <w:rsid w:val="00B6696D"/>
    <w:rsid w:val="00B71AD0"/>
    <w:rsid w:val="00B85382"/>
    <w:rsid w:val="00B93FDE"/>
    <w:rsid w:val="00B9483F"/>
    <w:rsid w:val="00BA296C"/>
    <w:rsid w:val="00BA6D06"/>
    <w:rsid w:val="00BB041C"/>
    <w:rsid w:val="00BB1136"/>
    <w:rsid w:val="00BB1792"/>
    <w:rsid w:val="00BB281E"/>
    <w:rsid w:val="00BB38AD"/>
    <w:rsid w:val="00BC0F85"/>
    <w:rsid w:val="00BD42B0"/>
    <w:rsid w:val="00BE652E"/>
    <w:rsid w:val="00BF7FDD"/>
    <w:rsid w:val="00C0419F"/>
    <w:rsid w:val="00C04EFB"/>
    <w:rsid w:val="00C11F76"/>
    <w:rsid w:val="00C35440"/>
    <w:rsid w:val="00C42415"/>
    <w:rsid w:val="00C9200F"/>
    <w:rsid w:val="00C928B8"/>
    <w:rsid w:val="00C95728"/>
    <w:rsid w:val="00CA4914"/>
    <w:rsid w:val="00CA659A"/>
    <w:rsid w:val="00CA7582"/>
    <w:rsid w:val="00CB07AD"/>
    <w:rsid w:val="00CB0E26"/>
    <w:rsid w:val="00CB3486"/>
    <w:rsid w:val="00CB4732"/>
    <w:rsid w:val="00CB6426"/>
    <w:rsid w:val="00CC3668"/>
    <w:rsid w:val="00CC65C8"/>
    <w:rsid w:val="00CC6CBE"/>
    <w:rsid w:val="00CF07A1"/>
    <w:rsid w:val="00CF71A9"/>
    <w:rsid w:val="00D05ADB"/>
    <w:rsid w:val="00D10D1C"/>
    <w:rsid w:val="00D14F5F"/>
    <w:rsid w:val="00D23B13"/>
    <w:rsid w:val="00D26A1E"/>
    <w:rsid w:val="00D30114"/>
    <w:rsid w:val="00D4258B"/>
    <w:rsid w:val="00D45570"/>
    <w:rsid w:val="00D507A9"/>
    <w:rsid w:val="00D52AC6"/>
    <w:rsid w:val="00D54A58"/>
    <w:rsid w:val="00D7728F"/>
    <w:rsid w:val="00D808B6"/>
    <w:rsid w:val="00D811F7"/>
    <w:rsid w:val="00D81F4B"/>
    <w:rsid w:val="00D82B63"/>
    <w:rsid w:val="00D936CC"/>
    <w:rsid w:val="00DB18BE"/>
    <w:rsid w:val="00DC04BB"/>
    <w:rsid w:val="00DC3E67"/>
    <w:rsid w:val="00DD07FC"/>
    <w:rsid w:val="00DD6B13"/>
    <w:rsid w:val="00DE3645"/>
    <w:rsid w:val="00DF356C"/>
    <w:rsid w:val="00E025A3"/>
    <w:rsid w:val="00E04EA1"/>
    <w:rsid w:val="00E174DB"/>
    <w:rsid w:val="00E245D3"/>
    <w:rsid w:val="00E33B2B"/>
    <w:rsid w:val="00E34FB6"/>
    <w:rsid w:val="00E3752C"/>
    <w:rsid w:val="00E41AB4"/>
    <w:rsid w:val="00E438D9"/>
    <w:rsid w:val="00E43BEB"/>
    <w:rsid w:val="00E44F15"/>
    <w:rsid w:val="00E51AD3"/>
    <w:rsid w:val="00E52E27"/>
    <w:rsid w:val="00E53014"/>
    <w:rsid w:val="00E56664"/>
    <w:rsid w:val="00E618A9"/>
    <w:rsid w:val="00E625C5"/>
    <w:rsid w:val="00E633DC"/>
    <w:rsid w:val="00E652F2"/>
    <w:rsid w:val="00E771DD"/>
    <w:rsid w:val="00E8386E"/>
    <w:rsid w:val="00E8452B"/>
    <w:rsid w:val="00E86946"/>
    <w:rsid w:val="00E93987"/>
    <w:rsid w:val="00E9616B"/>
    <w:rsid w:val="00EA5A5C"/>
    <w:rsid w:val="00EB0E2D"/>
    <w:rsid w:val="00EB1BD9"/>
    <w:rsid w:val="00EB1CC0"/>
    <w:rsid w:val="00EC4362"/>
    <w:rsid w:val="00EF074D"/>
    <w:rsid w:val="00EF262D"/>
    <w:rsid w:val="00EF3672"/>
    <w:rsid w:val="00EF3D0B"/>
    <w:rsid w:val="00F00DC2"/>
    <w:rsid w:val="00F02F0F"/>
    <w:rsid w:val="00F04C30"/>
    <w:rsid w:val="00F112F7"/>
    <w:rsid w:val="00F175AE"/>
    <w:rsid w:val="00F25353"/>
    <w:rsid w:val="00F31C94"/>
    <w:rsid w:val="00F37B44"/>
    <w:rsid w:val="00F44576"/>
    <w:rsid w:val="00F54FEA"/>
    <w:rsid w:val="00F61260"/>
    <w:rsid w:val="00F6281E"/>
    <w:rsid w:val="00F62C37"/>
    <w:rsid w:val="00F65859"/>
    <w:rsid w:val="00F67BFD"/>
    <w:rsid w:val="00F90841"/>
    <w:rsid w:val="00F97960"/>
    <w:rsid w:val="00FC22E3"/>
    <w:rsid w:val="00FC75D9"/>
    <w:rsid w:val="00FE0374"/>
    <w:rsid w:val="00FF1970"/>
    <w:rsid w:val="00FF4CAB"/>
    <w:rsid w:val="00FF62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52FD06-837E-4214-B296-21488160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4FE4"/>
    <w:rPr>
      <w:rFonts w:ascii="Roboto" w:hAnsi="Roboto"/>
    </w:rPr>
  </w:style>
  <w:style w:type="paragraph" w:styleId="Heading1">
    <w:name w:val="heading 1"/>
    <w:basedOn w:val="HeadingBase"/>
    <w:next w:val="Heading2"/>
    <w:link w:val="Heading1Char"/>
    <w:qFormat/>
    <w:rsid w:val="003A7089"/>
    <w:pPr>
      <w:keepNext/>
      <w:spacing w:before="962" w:after="1682"/>
      <w:outlineLvl w:val="0"/>
    </w:pPr>
    <w:rPr>
      <w:sz w:val="60"/>
    </w:rPr>
  </w:style>
  <w:style w:type="paragraph" w:styleId="Heading2">
    <w:name w:val="heading 2"/>
    <w:basedOn w:val="HeadingBase"/>
    <w:next w:val="BodyText"/>
    <w:link w:val="Heading2Char"/>
    <w:qFormat/>
    <w:rsid w:val="00584BCE"/>
    <w:pPr>
      <w:keepNext/>
      <w:pageBreakBefore/>
      <w:pBdr>
        <w:top w:val="single" w:sz="6" w:space="1" w:color="auto"/>
      </w:pBdr>
      <w:spacing w:before="240" w:after="60"/>
      <w:outlineLvl w:val="1"/>
    </w:pPr>
    <w:rPr>
      <w:sz w:val="44"/>
      <w:szCs w:val="44"/>
    </w:rPr>
  </w:style>
  <w:style w:type="paragraph" w:styleId="Heading3">
    <w:name w:val="heading 3"/>
    <w:basedOn w:val="HeadingBase"/>
    <w:next w:val="BodyText"/>
    <w:link w:val="Heading3Char"/>
    <w:qFormat/>
    <w:rsid w:val="000B7360"/>
    <w:pPr>
      <w:keepNext/>
      <w:pageBreakBefore/>
      <w:spacing w:before="240" w:after="60"/>
      <w:outlineLvl w:val="2"/>
    </w:pPr>
    <w:rPr>
      <w:sz w:val="40"/>
      <w:szCs w:val="40"/>
    </w:rPr>
  </w:style>
  <w:style w:type="paragraph" w:styleId="Heading4">
    <w:name w:val="heading 4"/>
    <w:basedOn w:val="HeadingBase"/>
    <w:next w:val="BodyText"/>
    <w:link w:val="Heading4Char"/>
    <w:qFormat/>
    <w:rsid w:val="00C0419F"/>
    <w:pPr>
      <w:keepNext/>
      <w:spacing w:before="240" w:after="60"/>
      <w:ind w:right="360"/>
      <w:outlineLvl w:val="3"/>
    </w:pPr>
    <w:rPr>
      <w:i/>
      <w:color w:val="993300"/>
      <w:sz w:val="36"/>
      <w:szCs w:val="36"/>
    </w:rPr>
  </w:style>
  <w:style w:type="paragraph" w:styleId="Heading5">
    <w:name w:val="heading 5"/>
    <w:basedOn w:val="HeadingBase"/>
    <w:next w:val="Normal"/>
    <w:link w:val="Heading5Char"/>
    <w:autoRedefine/>
    <w:qFormat/>
    <w:rsid w:val="0003167E"/>
    <w:pPr>
      <w:keepNext/>
      <w:spacing w:before="240"/>
      <w:ind w:right="360"/>
      <w:outlineLvl w:val="4"/>
    </w:pPr>
    <w:rPr>
      <w:rFonts w:cs="Arial"/>
      <w:sz w:val="32"/>
      <w:szCs w:val="32"/>
    </w:rPr>
  </w:style>
  <w:style w:type="paragraph" w:styleId="Heading6">
    <w:name w:val="heading 6"/>
    <w:basedOn w:val="Normal"/>
    <w:next w:val="Normal"/>
    <w:link w:val="Heading6Char"/>
    <w:qFormat/>
    <w:rsid w:val="000B7360"/>
    <w:pPr>
      <w:spacing w:before="240" w:after="60"/>
      <w:ind w:right="360"/>
      <w:outlineLvl w:val="5"/>
    </w:pPr>
    <w:rPr>
      <w:rFonts w:ascii="Arial" w:hAnsi="Arial" w:cs="Arial"/>
      <w:b/>
      <w:bCs/>
      <w:i/>
      <w:color w:val="993300"/>
      <w:sz w:val="28"/>
      <w:szCs w:val="28"/>
    </w:rPr>
  </w:style>
  <w:style w:type="paragraph" w:styleId="Heading7">
    <w:name w:val="heading 7"/>
    <w:basedOn w:val="Normal"/>
    <w:next w:val="Normal"/>
    <w:link w:val="Heading7Char"/>
    <w:qFormat/>
    <w:rsid w:val="000B7360"/>
    <w:pPr>
      <w:spacing w:before="360" w:after="60"/>
      <w:ind w:right="360"/>
      <w:outlineLvl w:val="6"/>
    </w:pPr>
    <w:rPr>
      <w:rFonts w:ascii="Arial" w:hAnsi="Arial" w:cs="Arial"/>
      <w:b/>
      <w:sz w:val="24"/>
      <w:szCs w:val="24"/>
    </w:rPr>
  </w:style>
  <w:style w:type="paragraph" w:styleId="Heading8">
    <w:name w:val="heading 8"/>
    <w:basedOn w:val="Normal"/>
    <w:next w:val="Normal"/>
    <w:link w:val="Heading8Char"/>
    <w:qFormat/>
    <w:rsid w:val="000B7360"/>
    <w:pPr>
      <w:spacing w:before="360" w:after="60"/>
      <w:ind w:right="360"/>
      <w:outlineLvl w:val="7"/>
    </w:pPr>
    <w:rPr>
      <w:rFonts w:ascii="Arial" w:hAnsi="Arial" w:cs="Arial"/>
      <w:b/>
      <w:i/>
    </w:rPr>
  </w:style>
  <w:style w:type="paragraph" w:styleId="Heading9">
    <w:name w:val="heading 9"/>
    <w:basedOn w:val="Normal"/>
    <w:next w:val="Normal"/>
    <w:link w:val="Heading9Char"/>
    <w:unhideWhenUsed/>
    <w:qFormat/>
    <w:rsid w:val="00E44F1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link w:val="HeadingBaseChar2"/>
    <w:rsid w:val="00BB281E"/>
    <w:rPr>
      <w:rFonts w:ascii="Arial" w:hAnsi="Arial"/>
      <w:b/>
    </w:rPr>
  </w:style>
  <w:style w:type="paragraph" w:styleId="BodyText">
    <w:name w:val="Body Text"/>
    <w:basedOn w:val="Normal"/>
    <w:link w:val="BodyTextChar"/>
    <w:rsid w:val="00667B38"/>
    <w:pPr>
      <w:spacing w:before="180"/>
    </w:pPr>
  </w:style>
  <w:style w:type="character" w:customStyle="1" w:styleId="BodyTextChar">
    <w:name w:val="Body Text Char"/>
    <w:basedOn w:val="DefaultParagraphFont"/>
    <w:link w:val="BodyText"/>
    <w:rsid w:val="000B7360"/>
  </w:style>
  <w:style w:type="character" w:customStyle="1" w:styleId="Heading5Char">
    <w:name w:val="Heading 5 Char"/>
    <w:basedOn w:val="DefaultParagraphFont"/>
    <w:link w:val="Heading5"/>
    <w:rsid w:val="0003167E"/>
    <w:rPr>
      <w:rFonts w:ascii="Arial" w:hAnsi="Arial" w:cs="Arial"/>
      <w:b/>
      <w:sz w:val="32"/>
      <w:szCs w:val="32"/>
    </w:rPr>
  </w:style>
  <w:style w:type="paragraph" w:styleId="Title">
    <w:name w:val="Title"/>
    <w:basedOn w:val="HeadingBase"/>
    <w:link w:val="TitleChar"/>
    <w:qFormat/>
    <w:rsid w:val="001B472C"/>
    <w:pPr>
      <w:spacing w:before="802" w:after="722"/>
      <w:jc w:val="center"/>
    </w:pPr>
    <w:rPr>
      <w:sz w:val="72"/>
    </w:rPr>
  </w:style>
  <w:style w:type="paragraph" w:customStyle="1" w:styleId="ByLine">
    <w:name w:val="ByLine"/>
    <w:basedOn w:val="Title"/>
    <w:link w:val="ByLineChar"/>
    <w:rsid w:val="00BB281E"/>
    <w:rPr>
      <w:sz w:val="28"/>
    </w:rPr>
  </w:style>
  <w:style w:type="paragraph" w:styleId="Caption">
    <w:name w:val="caption"/>
    <w:basedOn w:val="BodyText"/>
    <w:next w:val="BodyText"/>
    <w:link w:val="CaptionChar"/>
    <w:qFormat/>
    <w:rsid w:val="00407AE4"/>
    <w:pPr>
      <w:tabs>
        <w:tab w:val="left" w:pos="3600"/>
        <w:tab w:val="left" w:pos="3960"/>
      </w:tabs>
      <w:spacing w:before="60" w:after="160"/>
    </w:pPr>
    <w:rPr>
      <w:rFonts w:ascii="Arial" w:hAnsi="Arial"/>
      <w:sz w:val="18"/>
    </w:rPr>
  </w:style>
  <w:style w:type="character" w:customStyle="1" w:styleId="D2HNoGloss">
    <w:name w:val="D2HNoGloss"/>
    <w:rsid w:val="00BB281E"/>
  </w:style>
  <w:style w:type="paragraph" w:customStyle="1" w:styleId="HeaderBase">
    <w:name w:val="Header Base"/>
    <w:basedOn w:val="HeadingBase"/>
    <w:rsid w:val="00BB281E"/>
  </w:style>
  <w:style w:type="paragraph" w:styleId="Footer">
    <w:name w:val="footer"/>
    <w:basedOn w:val="HeaderBase"/>
    <w:link w:val="FooterChar"/>
    <w:rsid w:val="00694FE4"/>
    <w:pPr>
      <w:pBdr>
        <w:top w:val="single" w:sz="6" w:space="1" w:color="auto"/>
        <w:between w:val="single" w:sz="6" w:space="1" w:color="auto"/>
      </w:pBdr>
      <w:tabs>
        <w:tab w:val="right" w:pos="9360"/>
      </w:tabs>
    </w:pPr>
    <w:rPr>
      <w:rFonts w:ascii="Roboto" w:hAnsi="Roboto"/>
      <w:sz w:val="18"/>
    </w:rPr>
  </w:style>
  <w:style w:type="paragraph" w:customStyle="1" w:styleId="footereven">
    <w:name w:val="footer even"/>
    <w:basedOn w:val="Footer"/>
    <w:rsid w:val="00BB281E"/>
  </w:style>
  <w:style w:type="paragraph" w:customStyle="1" w:styleId="footerodd">
    <w:name w:val="footer odd"/>
    <w:basedOn w:val="Footer"/>
    <w:rsid w:val="00BB281E"/>
  </w:style>
  <w:style w:type="paragraph" w:styleId="Header">
    <w:name w:val="header"/>
    <w:basedOn w:val="HeaderBase"/>
    <w:link w:val="HeaderChar"/>
    <w:rsid w:val="00BB281E"/>
    <w:pPr>
      <w:tabs>
        <w:tab w:val="right" w:pos="9720"/>
      </w:tabs>
    </w:pPr>
    <w:rPr>
      <w:sz w:val="18"/>
    </w:rPr>
  </w:style>
  <w:style w:type="paragraph" w:customStyle="1" w:styleId="headereven">
    <w:name w:val="header even"/>
    <w:basedOn w:val="Header"/>
    <w:rsid w:val="00BB281E"/>
  </w:style>
  <w:style w:type="paragraph" w:customStyle="1" w:styleId="headerodd">
    <w:name w:val="header odd"/>
    <w:basedOn w:val="Header"/>
    <w:rsid w:val="00BB281E"/>
  </w:style>
  <w:style w:type="paragraph" w:customStyle="1" w:styleId="IndexBase">
    <w:name w:val="Index Base"/>
    <w:basedOn w:val="Normal"/>
    <w:rsid w:val="00BB281E"/>
  </w:style>
  <w:style w:type="paragraph" w:styleId="Index1">
    <w:name w:val="index 1"/>
    <w:basedOn w:val="IndexBase"/>
    <w:next w:val="Normal"/>
    <w:autoRedefine/>
    <w:uiPriority w:val="99"/>
    <w:rsid w:val="00BB281E"/>
    <w:pPr>
      <w:ind w:left="432" w:hanging="432"/>
    </w:pPr>
  </w:style>
  <w:style w:type="paragraph" w:styleId="Index2">
    <w:name w:val="index 2"/>
    <w:basedOn w:val="IndexBase"/>
    <w:next w:val="Normal"/>
    <w:autoRedefine/>
    <w:uiPriority w:val="99"/>
    <w:rsid w:val="00BB281E"/>
    <w:pPr>
      <w:ind w:left="432" w:hanging="288"/>
    </w:pPr>
  </w:style>
  <w:style w:type="paragraph" w:styleId="Index3">
    <w:name w:val="index 3"/>
    <w:basedOn w:val="IndexBase"/>
    <w:next w:val="Normal"/>
    <w:autoRedefine/>
    <w:rsid w:val="00BB281E"/>
    <w:pPr>
      <w:ind w:left="432" w:hanging="144"/>
    </w:pPr>
  </w:style>
  <w:style w:type="paragraph" w:styleId="IndexHeading">
    <w:name w:val="index heading"/>
    <w:basedOn w:val="HeadingBase"/>
    <w:next w:val="Index1"/>
    <w:uiPriority w:val="99"/>
    <w:rsid w:val="00BB281E"/>
    <w:pPr>
      <w:keepNext/>
      <w:spacing w:before="302" w:after="122"/>
    </w:pPr>
    <w:rPr>
      <w:sz w:val="22"/>
    </w:rPr>
  </w:style>
  <w:style w:type="paragraph" w:customStyle="1" w:styleId="Jump">
    <w:name w:val="Jump"/>
    <w:basedOn w:val="BodyText"/>
    <w:rsid w:val="00BB281E"/>
    <w:rPr>
      <w:rFonts w:ascii="Arial" w:hAnsi="Arial"/>
      <w:color w:val="FF00FF"/>
      <w:u w:val="double"/>
    </w:rPr>
  </w:style>
  <w:style w:type="paragraph" w:customStyle="1" w:styleId="Note">
    <w:name w:val="Note"/>
    <w:basedOn w:val="Normal"/>
    <w:link w:val="NoteChar"/>
    <w:qFormat/>
    <w:rsid w:val="0072671A"/>
    <w:pPr>
      <w:tabs>
        <w:tab w:val="left" w:pos="360"/>
      </w:tabs>
      <w:spacing w:before="180"/>
      <w:ind w:left="360" w:hanging="450"/>
    </w:pPr>
    <w:rPr>
      <w:noProof/>
    </w:rPr>
  </w:style>
  <w:style w:type="character" w:customStyle="1" w:styleId="NoteChar">
    <w:name w:val="Note Char"/>
    <w:basedOn w:val="DefaultParagraphFont"/>
    <w:link w:val="Note"/>
    <w:rsid w:val="0072671A"/>
    <w:rPr>
      <w:noProof/>
    </w:rPr>
  </w:style>
  <w:style w:type="paragraph" w:customStyle="1" w:styleId="SuperTitle">
    <w:name w:val="SuperTitle"/>
    <w:basedOn w:val="Title"/>
    <w:link w:val="SuperTitleChar"/>
    <w:rsid w:val="004A107F"/>
    <w:pPr>
      <w:spacing w:before="880" w:after="2922"/>
    </w:pPr>
    <w:rPr>
      <w:b w:val="0"/>
    </w:rPr>
  </w:style>
  <w:style w:type="paragraph" w:customStyle="1" w:styleId="TableHeading">
    <w:name w:val="TableHeading"/>
    <w:basedOn w:val="HeadingBase"/>
    <w:link w:val="TableHeadingChar"/>
    <w:rsid w:val="007733AA"/>
    <w:pPr>
      <w:keepNext/>
      <w:spacing w:before="240" w:after="60"/>
      <w:ind w:right="72"/>
    </w:pPr>
  </w:style>
  <w:style w:type="paragraph" w:customStyle="1" w:styleId="TOCBase">
    <w:name w:val="TOC Base"/>
    <w:basedOn w:val="Normal"/>
    <w:link w:val="TOCBaseChar"/>
    <w:rsid w:val="00BB281E"/>
  </w:style>
  <w:style w:type="paragraph" w:styleId="TOC1">
    <w:name w:val="toc 1"/>
    <w:basedOn w:val="TOCBase"/>
    <w:next w:val="Normal"/>
    <w:uiPriority w:val="39"/>
    <w:rsid w:val="00694FE4"/>
    <w:pPr>
      <w:tabs>
        <w:tab w:val="right" w:leader="dot" w:pos="9360"/>
      </w:tabs>
      <w:spacing w:before="180" w:after="60"/>
      <w:ind w:left="360"/>
    </w:pPr>
    <w:rPr>
      <w:b/>
      <w:noProof/>
      <w:sz w:val="22"/>
    </w:rPr>
  </w:style>
  <w:style w:type="paragraph" w:styleId="TOC2">
    <w:name w:val="toc 2"/>
    <w:basedOn w:val="TOCBase"/>
    <w:next w:val="Normal"/>
    <w:link w:val="TOC2Char"/>
    <w:uiPriority w:val="39"/>
    <w:rsid w:val="00464AA8"/>
    <w:pPr>
      <w:tabs>
        <w:tab w:val="right" w:leader="dot" w:pos="9360"/>
      </w:tabs>
      <w:ind w:left="806"/>
    </w:pPr>
    <w:rPr>
      <w:rFonts w:ascii="Arial Narrow" w:hAnsi="Arial Narrow"/>
      <w:noProof/>
    </w:rPr>
  </w:style>
  <w:style w:type="paragraph" w:styleId="TOC3">
    <w:name w:val="toc 3"/>
    <w:basedOn w:val="TOCBase"/>
    <w:next w:val="Normal"/>
    <w:autoRedefine/>
    <w:uiPriority w:val="39"/>
    <w:rsid w:val="00464AA8"/>
    <w:pPr>
      <w:tabs>
        <w:tab w:val="right" w:leader="dot" w:pos="9360"/>
      </w:tabs>
      <w:ind w:left="1166"/>
    </w:pPr>
    <w:rPr>
      <w:rFonts w:ascii="Arial Narrow" w:hAnsi="Arial Narrow"/>
      <w:noProof/>
    </w:rPr>
  </w:style>
  <w:style w:type="paragraph" w:customStyle="1" w:styleId="TOCTitle">
    <w:name w:val="TOCTitle"/>
    <w:basedOn w:val="HeadingBase"/>
    <w:link w:val="TOCTitleChar1"/>
    <w:rsid w:val="00694FE4"/>
    <w:pPr>
      <w:keepNext/>
      <w:spacing w:before="960" w:after="480"/>
    </w:pPr>
    <w:rPr>
      <w:rFonts w:ascii="Roboto" w:hAnsi="Roboto"/>
      <w:sz w:val="60"/>
    </w:rPr>
  </w:style>
  <w:style w:type="paragraph" w:customStyle="1" w:styleId="C1HBullet">
    <w:name w:val="C1H Bullet"/>
    <w:link w:val="C1HBulletChar1"/>
    <w:rsid w:val="00985484"/>
    <w:pPr>
      <w:numPr>
        <w:numId w:val="4"/>
      </w:numPr>
      <w:tabs>
        <w:tab w:val="left" w:pos="720"/>
      </w:tabs>
      <w:spacing w:before="120"/>
    </w:pPr>
  </w:style>
  <w:style w:type="paragraph" w:customStyle="1" w:styleId="C1HBullet2">
    <w:name w:val="C1H Bullet 2"/>
    <w:basedOn w:val="C1HBullet"/>
    <w:rsid w:val="00A822D7"/>
    <w:pPr>
      <w:numPr>
        <w:numId w:val="2"/>
      </w:numPr>
    </w:pPr>
  </w:style>
  <w:style w:type="paragraph" w:customStyle="1" w:styleId="C1HBullet2A">
    <w:name w:val="C1H Bullet 2A"/>
    <w:basedOn w:val="C1HBullet"/>
    <w:link w:val="C1HBullet2AChar"/>
    <w:rsid w:val="00A822D7"/>
    <w:pPr>
      <w:numPr>
        <w:numId w:val="1"/>
      </w:numPr>
    </w:pPr>
  </w:style>
  <w:style w:type="paragraph" w:customStyle="1" w:styleId="C1HNumber">
    <w:name w:val="C1H Number"/>
    <w:basedOn w:val="BodyText"/>
    <w:rsid w:val="00985484"/>
    <w:pPr>
      <w:numPr>
        <w:numId w:val="5"/>
      </w:numPr>
    </w:pPr>
  </w:style>
  <w:style w:type="paragraph" w:customStyle="1" w:styleId="C1HNumber2">
    <w:name w:val="C1H Number 2"/>
    <w:basedOn w:val="BodyText"/>
    <w:rsid w:val="00667B38"/>
    <w:pPr>
      <w:numPr>
        <w:numId w:val="3"/>
      </w:numPr>
    </w:pPr>
  </w:style>
  <w:style w:type="paragraph" w:customStyle="1" w:styleId="C1HContinue">
    <w:name w:val="C1H Continue"/>
    <w:basedOn w:val="BodyText"/>
    <w:link w:val="C1HContinueChar"/>
    <w:rsid w:val="00667B38"/>
    <w:pPr>
      <w:ind w:left="720"/>
    </w:pPr>
  </w:style>
  <w:style w:type="paragraph" w:customStyle="1" w:styleId="C1HContinue2">
    <w:name w:val="C1H Continue 2"/>
    <w:basedOn w:val="Normal"/>
    <w:link w:val="C1HContinue2Char"/>
    <w:rsid w:val="00BF7FDD"/>
    <w:pPr>
      <w:spacing w:before="120"/>
      <w:ind w:left="1080"/>
    </w:pPr>
  </w:style>
  <w:style w:type="character" w:customStyle="1" w:styleId="C1HJump">
    <w:name w:val="C1H Jump"/>
    <w:basedOn w:val="DefaultParagraphFont"/>
    <w:rsid w:val="00BB281E"/>
    <w:rPr>
      <w:color w:val="008000"/>
    </w:rPr>
  </w:style>
  <w:style w:type="character" w:customStyle="1" w:styleId="C1HPopup">
    <w:name w:val="C1H Popup"/>
    <w:basedOn w:val="DefaultParagraphFont"/>
    <w:rsid w:val="009A248A"/>
    <w:rPr>
      <w:i/>
      <w:color w:val="993300"/>
    </w:rPr>
  </w:style>
  <w:style w:type="character" w:customStyle="1" w:styleId="C1HIndex">
    <w:name w:val="C1H Index"/>
    <w:basedOn w:val="DefaultParagraphFont"/>
    <w:rsid w:val="00BB281E"/>
    <w:rPr>
      <w:color w:val="808000"/>
    </w:rPr>
  </w:style>
  <w:style w:type="character" w:customStyle="1" w:styleId="C1HIndexInvisible">
    <w:name w:val="C1H Index Invisible"/>
    <w:basedOn w:val="C1HIndex"/>
    <w:rsid w:val="00BB281E"/>
    <w:rPr>
      <w:vanish/>
      <w:color w:val="808000"/>
    </w:rPr>
  </w:style>
  <w:style w:type="paragraph" w:customStyle="1" w:styleId="MidTopic">
    <w:name w:val="MidTopic"/>
    <w:basedOn w:val="Heading3"/>
    <w:next w:val="BodyText"/>
    <w:rsid w:val="00BB281E"/>
    <w:pPr>
      <w:outlineLvl w:val="9"/>
    </w:pPr>
  </w:style>
  <w:style w:type="character" w:customStyle="1" w:styleId="C1HKeywordLink">
    <w:name w:val="C1H Keyword Link"/>
    <w:basedOn w:val="C1HIndex"/>
    <w:rsid w:val="00BB281E"/>
    <w:rPr>
      <w:color w:val="808000"/>
      <w:u w:val="single"/>
    </w:rPr>
  </w:style>
  <w:style w:type="character" w:customStyle="1" w:styleId="C1HLinkTag">
    <w:name w:val="C1H Link Tag"/>
    <w:basedOn w:val="DefaultParagraphFont"/>
    <w:rsid w:val="00E025A3"/>
    <w:rPr>
      <w:color w:val="auto"/>
    </w:rPr>
  </w:style>
  <w:style w:type="character" w:customStyle="1" w:styleId="C1HLinkTagInvisible">
    <w:name w:val="C1H Link Tag Invisible"/>
    <w:basedOn w:val="C1HLinkTag"/>
    <w:rsid w:val="00BB281E"/>
    <w:rPr>
      <w:vanish/>
      <w:color w:val="auto"/>
    </w:rPr>
  </w:style>
  <w:style w:type="character" w:customStyle="1" w:styleId="C1HContextID">
    <w:name w:val="C1H Context ID"/>
    <w:basedOn w:val="DefaultParagraphFont"/>
    <w:rsid w:val="00BB281E"/>
    <w:rPr>
      <w:vanish/>
      <w:color w:val="FF00FF"/>
    </w:rPr>
  </w:style>
  <w:style w:type="character" w:customStyle="1" w:styleId="C1HConditional">
    <w:name w:val="C1H Conditional"/>
    <w:basedOn w:val="DefaultParagraphFont"/>
    <w:rsid w:val="00BB281E"/>
    <w:rPr>
      <w:bdr w:val="none" w:sz="0" w:space="0" w:color="auto"/>
      <w:shd w:val="clear" w:color="auto" w:fill="D9D9D9"/>
    </w:rPr>
  </w:style>
  <w:style w:type="character" w:customStyle="1" w:styleId="C1HOnline">
    <w:name w:val="C1H Online"/>
    <w:basedOn w:val="DefaultParagraphFont"/>
    <w:rsid w:val="00BB281E"/>
    <w:rPr>
      <w:bdr w:val="none" w:sz="0" w:space="0" w:color="auto"/>
      <w:shd w:val="clear" w:color="auto" w:fill="99CCFF"/>
    </w:rPr>
  </w:style>
  <w:style w:type="character" w:customStyle="1" w:styleId="C1HManual">
    <w:name w:val="C1H Manual"/>
    <w:basedOn w:val="DefaultParagraphFont"/>
    <w:rsid w:val="00BB281E"/>
    <w:rPr>
      <w:bdr w:val="none" w:sz="0" w:space="0" w:color="auto"/>
      <w:shd w:val="clear" w:color="auto" w:fill="CCFFCC"/>
    </w:rPr>
  </w:style>
  <w:style w:type="paragraph" w:customStyle="1" w:styleId="C1HPopupTopicText">
    <w:name w:val="C1H Popup Topic Text"/>
    <w:basedOn w:val="BodyText"/>
    <w:link w:val="C1HPopupTopicTextChar"/>
    <w:rsid w:val="00BB281E"/>
  </w:style>
  <w:style w:type="character" w:customStyle="1" w:styleId="C1HContentsTitle">
    <w:name w:val="C1H Contents Title"/>
    <w:basedOn w:val="DefaultParagraphFont"/>
    <w:rsid w:val="00BB281E"/>
    <w:rPr>
      <w:color w:val="993300"/>
    </w:rPr>
  </w:style>
  <w:style w:type="character" w:customStyle="1" w:styleId="C1HTopicProperties">
    <w:name w:val="C1H Topic Properties"/>
    <w:basedOn w:val="DefaultParagraphFont"/>
    <w:rsid w:val="00BB281E"/>
    <w:rPr>
      <w:vanish/>
      <w:color w:val="800080"/>
    </w:rPr>
  </w:style>
  <w:style w:type="paragraph" w:customStyle="1" w:styleId="GlossaryHeading">
    <w:name w:val="Glossary Heading"/>
    <w:basedOn w:val="HeadingBase"/>
    <w:next w:val="C1HPopupTopicText"/>
    <w:rsid w:val="00BB281E"/>
    <w:pPr>
      <w:keepNext/>
      <w:spacing w:before="340"/>
      <w:outlineLvl w:val="4"/>
    </w:pPr>
    <w:rPr>
      <w:sz w:val="28"/>
    </w:rPr>
  </w:style>
  <w:style w:type="character" w:customStyle="1" w:styleId="C1HInlineExpand">
    <w:name w:val="C1H Inline Expand"/>
    <w:basedOn w:val="DefaultParagraphFont"/>
    <w:rsid w:val="00BB281E"/>
    <w:rPr>
      <w:color w:val="008080"/>
    </w:rPr>
  </w:style>
  <w:style w:type="character" w:customStyle="1" w:styleId="C1HInlinePopup">
    <w:name w:val="C1H Inline Popup"/>
    <w:basedOn w:val="C1HInlineExpand"/>
    <w:rsid w:val="00BB281E"/>
    <w:rPr>
      <w:i/>
      <w:color w:val="008080"/>
      <w:u w:val="single"/>
    </w:rPr>
  </w:style>
  <w:style w:type="character" w:customStyle="1" w:styleId="C1HExpandText">
    <w:name w:val="C1H Expand Text"/>
    <w:basedOn w:val="DefaultParagraphFont"/>
    <w:rsid w:val="00BB281E"/>
    <w:rPr>
      <w:vanish/>
      <w:bdr w:val="none" w:sz="0" w:space="0" w:color="auto"/>
      <w:shd w:val="clear" w:color="auto" w:fill="CCFFFF"/>
    </w:rPr>
  </w:style>
  <w:style w:type="character" w:customStyle="1" w:styleId="C1HPopupText">
    <w:name w:val="C1H Popup Text"/>
    <w:basedOn w:val="C1HExpandText"/>
    <w:rsid w:val="00BB281E"/>
    <w:rPr>
      <w:vanish/>
      <w:bdr w:val="none" w:sz="0" w:space="0" w:color="auto"/>
      <w:shd w:val="clear" w:color="auto" w:fill="CCFFFF"/>
    </w:rPr>
  </w:style>
  <w:style w:type="character" w:customStyle="1" w:styleId="C1HInlineDropdown">
    <w:name w:val="C1H Inline Dropdown"/>
    <w:basedOn w:val="C1HInlineExpand"/>
    <w:rsid w:val="00BB281E"/>
    <w:rPr>
      <w:color w:val="008080"/>
      <w:u w:val="single"/>
    </w:rPr>
  </w:style>
  <w:style w:type="character" w:customStyle="1" w:styleId="C1HDropdownText">
    <w:name w:val="C1H Dropdown Text"/>
    <w:basedOn w:val="C1HExpandText"/>
    <w:rsid w:val="00BB281E"/>
    <w:rPr>
      <w:vanish/>
      <w:bdr w:val="none" w:sz="0" w:space="0" w:color="auto"/>
      <w:shd w:val="clear" w:color="auto" w:fill="CCFFFF"/>
    </w:rPr>
  </w:style>
  <w:style w:type="paragraph" w:customStyle="1" w:styleId="GlossaryHeadingnoautolinks">
    <w:name w:val="Glossary Heading (no auto links)"/>
    <w:basedOn w:val="GlossaryHeading"/>
    <w:next w:val="C1HPopupTopicText"/>
    <w:rsid w:val="00BB281E"/>
    <w:rPr>
      <w:color w:val="993300"/>
    </w:rPr>
  </w:style>
  <w:style w:type="character" w:customStyle="1" w:styleId="C1HVariable">
    <w:name w:val="C1H Variable"/>
    <w:basedOn w:val="DefaultParagraphFont"/>
    <w:rsid w:val="00A756D4"/>
    <w:rPr>
      <w:i/>
      <w:color w:val="993300"/>
    </w:rPr>
  </w:style>
  <w:style w:type="paragraph" w:customStyle="1" w:styleId="C1SectionCollapsed">
    <w:name w:val="C1 Section Collapsed"/>
    <w:basedOn w:val="Heading4"/>
    <w:next w:val="BodyText"/>
    <w:rsid w:val="007424E1"/>
  </w:style>
  <w:style w:type="paragraph" w:customStyle="1" w:styleId="C1SectionExpanded">
    <w:name w:val="C1 Section Expanded"/>
    <w:basedOn w:val="Heading4"/>
    <w:next w:val="BodyText"/>
    <w:rsid w:val="007424E1"/>
  </w:style>
  <w:style w:type="paragraph" w:customStyle="1" w:styleId="C1SectionEnd">
    <w:name w:val="C1 Section End"/>
    <w:basedOn w:val="BodyText"/>
    <w:next w:val="BodyText"/>
    <w:rsid w:val="007424E1"/>
  </w:style>
  <w:style w:type="character" w:styleId="Emphasis">
    <w:name w:val="Emphasis"/>
    <w:basedOn w:val="DefaultParagraphFont"/>
    <w:qFormat/>
    <w:rsid w:val="00694FE4"/>
    <w:rPr>
      <w:rFonts w:ascii="Roboto" w:hAnsi="Roboto"/>
      <w:i/>
      <w:iCs/>
      <w:sz w:val="20"/>
    </w:rPr>
  </w:style>
  <w:style w:type="paragraph" w:customStyle="1" w:styleId="Center">
    <w:name w:val="Center"/>
    <w:basedOn w:val="Normal"/>
    <w:link w:val="CenterChar1"/>
    <w:rsid w:val="003710A6"/>
    <w:pPr>
      <w:spacing w:before="180"/>
      <w:jc w:val="center"/>
    </w:pPr>
    <w:rPr>
      <w:bCs/>
    </w:rPr>
  </w:style>
  <w:style w:type="paragraph" w:customStyle="1" w:styleId="TableCells">
    <w:name w:val="Table Cells"/>
    <w:basedOn w:val="Normal"/>
    <w:link w:val="TableCellsChar1"/>
    <w:rsid w:val="006B35B0"/>
    <w:pPr>
      <w:widowControl w:val="0"/>
      <w:spacing w:after="120"/>
    </w:pPr>
    <w:rPr>
      <w:rFonts w:ascii="Arial" w:hAnsi="Arial"/>
      <w:szCs w:val="22"/>
    </w:rPr>
  </w:style>
  <w:style w:type="paragraph" w:customStyle="1" w:styleId="TOC-Topics">
    <w:name w:val="TOC-Topics"/>
    <w:link w:val="TOC-TopicsChar"/>
    <w:rsid w:val="00101C2D"/>
    <w:pPr>
      <w:tabs>
        <w:tab w:val="right" w:leader="dot" w:pos="6750"/>
      </w:tabs>
      <w:spacing w:before="240"/>
    </w:pPr>
    <w:rPr>
      <w:rFonts w:ascii="Arial Narrow" w:hAnsi="Arial Narrow"/>
      <w:b/>
      <w:sz w:val="22"/>
    </w:rPr>
  </w:style>
  <w:style w:type="paragraph" w:customStyle="1" w:styleId="Topics">
    <w:name w:val="Topics"/>
    <w:basedOn w:val="TOC-Topics"/>
    <w:rsid w:val="00BF7FDD"/>
    <w:pPr>
      <w:pBdr>
        <w:top w:val="single" w:sz="12" w:space="1" w:color="auto"/>
      </w:pBdr>
      <w:spacing w:before="360"/>
    </w:pPr>
  </w:style>
  <w:style w:type="paragraph" w:customStyle="1" w:styleId="Heading2nopgbreakbefore">
    <w:name w:val="Heading 2 no pg break before"/>
    <w:basedOn w:val="Heading2"/>
    <w:rsid w:val="00FF4CAB"/>
    <w:pPr>
      <w:pageBreakBefore w:val="0"/>
    </w:pPr>
  </w:style>
  <w:style w:type="paragraph" w:customStyle="1" w:styleId="RelatedHead">
    <w:name w:val="RelatedHead"/>
    <w:basedOn w:val="HeadingBase"/>
    <w:next w:val="Jump"/>
    <w:rsid w:val="00DD07FC"/>
    <w:pPr>
      <w:spacing w:before="120" w:after="60"/>
    </w:pPr>
    <w:rPr>
      <w:noProof/>
      <w:color w:val="FF00FF"/>
      <w:sz w:val="24"/>
    </w:rPr>
  </w:style>
  <w:style w:type="paragraph" w:customStyle="1" w:styleId="Illustration">
    <w:name w:val="Illustration"/>
    <w:basedOn w:val="BodyText"/>
    <w:next w:val="Caption"/>
    <w:link w:val="IllustrationChar"/>
    <w:rsid w:val="000C1385"/>
    <w:pPr>
      <w:spacing w:before="240" w:after="360"/>
    </w:pPr>
  </w:style>
  <w:style w:type="paragraph" w:customStyle="1" w:styleId="Illustrationinnumberedlist">
    <w:name w:val="Illustration in numbered list"/>
    <w:basedOn w:val="Normal"/>
    <w:qFormat/>
    <w:rsid w:val="00FF620B"/>
    <w:pPr>
      <w:spacing w:before="240" w:after="360"/>
      <w:ind w:left="720"/>
    </w:pPr>
    <w:rPr>
      <w:noProof/>
    </w:rPr>
  </w:style>
  <w:style w:type="paragraph" w:customStyle="1" w:styleId="Noteindented">
    <w:name w:val="Note indented"/>
    <w:basedOn w:val="Note"/>
    <w:qFormat/>
    <w:rsid w:val="00BF7FDD"/>
    <w:pPr>
      <w:tabs>
        <w:tab w:val="left" w:pos="1260"/>
      </w:tabs>
      <w:ind w:left="1260" w:hanging="540"/>
    </w:pPr>
  </w:style>
  <w:style w:type="paragraph" w:customStyle="1" w:styleId="Noteintable">
    <w:name w:val="Note in table"/>
    <w:basedOn w:val="Note"/>
    <w:qFormat/>
    <w:rsid w:val="00554C39"/>
    <w:pPr>
      <w:tabs>
        <w:tab w:val="clear" w:pos="360"/>
        <w:tab w:val="left" w:pos="425"/>
      </w:tabs>
      <w:spacing w:after="120"/>
      <w:ind w:left="425" w:right="72" w:hanging="457"/>
    </w:pPr>
    <w:rPr>
      <w:rFonts w:ascii="Arial" w:hAnsi="Arial" w:cs="Arial"/>
    </w:rPr>
  </w:style>
  <w:style w:type="character" w:customStyle="1" w:styleId="TableCellsChar">
    <w:name w:val="Table Cells Char"/>
    <w:basedOn w:val="DefaultParagraphFont"/>
    <w:rsid w:val="002958F8"/>
  </w:style>
  <w:style w:type="paragraph" w:customStyle="1" w:styleId="BodyTable">
    <w:name w:val="BodyTable"/>
    <w:basedOn w:val="Normal"/>
    <w:rsid w:val="006A0EB9"/>
    <w:pPr>
      <w:spacing w:before="115"/>
    </w:pPr>
  </w:style>
  <w:style w:type="character" w:styleId="CommentReference">
    <w:name w:val="annotation reference"/>
    <w:basedOn w:val="DefaultParagraphFont"/>
    <w:rsid w:val="00E174DB"/>
    <w:rPr>
      <w:sz w:val="16"/>
      <w:szCs w:val="16"/>
    </w:rPr>
  </w:style>
  <w:style w:type="paragraph" w:styleId="CommentText">
    <w:name w:val="annotation text"/>
    <w:basedOn w:val="Normal"/>
    <w:link w:val="CommentTextChar"/>
    <w:rsid w:val="00E174DB"/>
  </w:style>
  <w:style w:type="character" w:customStyle="1" w:styleId="CommentTextChar">
    <w:name w:val="Comment Text Char"/>
    <w:basedOn w:val="DefaultParagraphFont"/>
    <w:link w:val="CommentText"/>
    <w:rsid w:val="00E174DB"/>
  </w:style>
  <w:style w:type="paragraph" w:styleId="CommentSubject">
    <w:name w:val="annotation subject"/>
    <w:basedOn w:val="CommentText"/>
    <w:next w:val="CommentText"/>
    <w:link w:val="CommentSubjectChar"/>
    <w:rsid w:val="00E174DB"/>
    <w:rPr>
      <w:b/>
      <w:bCs/>
    </w:rPr>
  </w:style>
  <w:style w:type="character" w:customStyle="1" w:styleId="CommentSubjectChar">
    <w:name w:val="Comment Subject Char"/>
    <w:basedOn w:val="CommentTextChar"/>
    <w:link w:val="CommentSubject"/>
    <w:rsid w:val="00E174DB"/>
    <w:rPr>
      <w:b/>
      <w:bCs/>
    </w:rPr>
  </w:style>
  <w:style w:type="paragraph" w:styleId="BalloonText">
    <w:name w:val="Balloon Text"/>
    <w:basedOn w:val="Normal"/>
    <w:link w:val="BalloonTextChar"/>
    <w:rsid w:val="00E174DB"/>
    <w:rPr>
      <w:rFonts w:ascii="Tahoma" w:hAnsi="Tahoma" w:cs="Tahoma"/>
      <w:sz w:val="16"/>
      <w:szCs w:val="16"/>
    </w:rPr>
  </w:style>
  <w:style w:type="character" w:customStyle="1" w:styleId="BalloonTextChar">
    <w:name w:val="Balloon Text Char"/>
    <w:basedOn w:val="DefaultParagraphFont"/>
    <w:link w:val="BalloonText"/>
    <w:rsid w:val="00E174DB"/>
    <w:rPr>
      <w:rFonts w:ascii="Tahoma" w:hAnsi="Tahoma" w:cs="Tahoma"/>
      <w:sz w:val="16"/>
      <w:szCs w:val="16"/>
    </w:rPr>
  </w:style>
  <w:style w:type="character" w:customStyle="1" w:styleId="TitleChar">
    <w:name w:val="Title Char"/>
    <w:basedOn w:val="DefaultParagraphFont"/>
    <w:link w:val="Title"/>
    <w:rsid w:val="001B472C"/>
    <w:rPr>
      <w:rFonts w:ascii="Arial" w:hAnsi="Arial"/>
      <w:b/>
      <w:sz w:val="72"/>
    </w:rPr>
  </w:style>
  <w:style w:type="character" w:customStyle="1" w:styleId="TableCellsChar1">
    <w:name w:val="Table Cells Char1"/>
    <w:basedOn w:val="DefaultParagraphFont"/>
    <w:link w:val="TableCells"/>
    <w:rsid w:val="00142264"/>
    <w:rPr>
      <w:rFonts w:ascii="Arial" w:hAnsi="Arial"/>
      <w:szCs w:val="22"/>
    </w:rPr>
  </w:style>
  <w:style w:type="character" w:customStyle="1" w:styleId="IllustrationChar">
    <w:name w:val="Illustration Char"/>
    <w:basedOn w:val="DefaultParagraphFont"/>
    <w:link w:val="Illustration"/>
    <w:locked/>
    <w:rsid w:val="00EC4362"/>
  </w:style>
  <w:style w:type="paragraph" w:customStyle="1" w:styleId="Indentedtableheading">
    <w:name w:val="Indented table heading"/>
    <w:basedOn w:val="TableHeading"/>
    <w:qFormat/>
    <w:rsid w:val="00142264"/>
    <w:pPr>
      <w:ind w:left="720"/>
    </w:pPr>
    <w:rPr>
      <w:lang w:bidi="th-TH"/>
    </w:rPr>
  </w:style>
  <w:style w:type="character" w:styleId="Hyperlink">
    <w:name w:val="Hyperlink"/>
    <w:basedOn w:val="DefaultParagraphFont"/>
    <w:uiPriority w:val="99"/>
    <w:rsid w:val="00CB6426"/>
    <w:rPr>
      <w:color w:val="0000FF"/>
      <w:u w:val="single"/>
    </w:rPr>
  </w:style>
  <w:style w:type="paragraph" w:styleId="Subtitle">
    <w:name w:val="Subtitle"/>
    <w:basedOn w:val="Normal"/>
    <w:next w:val="Normal"/>
    <w:link w:val="SubtitleChar"/>
    <w:qFormat/>
    <w:rsid w:val="00017E4F"/>
    <w:pPr>
      <w:spacing w:after="60"/>
      <w:jc w:val="center"/>
    </w:pPr>
    <w:rPr>
      <w:rFonts w:ascii="Arial" w:hAnsi="Arial" w:cs="Times New Roman"/>
      <w:b/>
      <w:sz w:val="52"/>
      <w:szCs w:val="24"/>
    </w:rPr>
  </w:style>
  <w:style w:type="character" w:customStyle="1" w:styleId="SubtitleChar">
    <w:name w:val="Subtitle Char"/>
    <w:basedOn w:val="DefaultParagraphFont"/>
    <w:link w:val="Subtitle"/>
    <w:rsid w:val="00017E4F"/>
    <w:rPr>
      <w:rFonts w:ascii="Arial" w:hAnsi="Arial" w:cs="Times New Roman"/>
      <w:b/>
      <w:sz w:val="52"/>
      <w:szCs w:val="24"/>
    </w:rPr>
  </w:style>
  <w:style w:type="paragraph" w:styleId="DocumentMap">
    <w:name w:val="Document Map"/>
    <w:basedOn w:val="Normal"/>
    <w:link w:val="DocumentMapChar"/>
    <w:rsid w:val="003C5D7A"/>
    <w:rPr>
      <w:rFonts w:ascii="Tahoma" w:hAnsi="Tahoma" w:cs="Tahoma"/>
      <w:sz w:val="16"/>
      <w:szCs w:val="16"/>
    </w:rPr>
  </w:style>
  <w:style w:type="character" w:customStyle="1" w:styleId="DocumentMapChar">
    <w:name w:val="Document Map Char"/>
    <w:basedOn w:val="DefaultParagraphFont"/>
    <w:link w:val="DocumentMap"/>
    <w:rsid w:val="003C5D7A"/>
    <w:rPr>
      <w:rFonts w:ascii="Tahoma" w:hAnsi="Tahoma" w:cs="Tahoma"/>
      <w:sz w:val="16"/>
      <w:szCs w:val="16"/>
    </w:rPr>
  </w:style>
  <w:style w:type="character" w:customStyle="1" w:styleId="Emphasisintable">
    <w:name w:val="Emphasis in table"/>
    <w:qFormat/>
    <w:rsid w:val="003C5D7A"/>
    <w:rPr>
      <w:i/>
    </w:rPr>
  </w:style>
  <w:style w:type="paragraph" w:styleId="Bibliography">
    <w:name w:val="Bibliography"/>
    <w:basedOn w:val="Normal"/>
    <w:next w:val="Normal"/>
    <w:uiPriority w:val="37"/>
    <w:semiHidden/>
    <w:unhideWhenUsed/>
    <w:rsid w:val="00E44F15"/>
  </w:style>
  <w:style w:type="paragraph" w:styleId="BlockText">
    <w:name w:val="Block Text"/>
    <w:basedOn w:val="Normal"/>
    <w:rsid w:val="00E44F1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E44F15"/>
    <w:pPr>
      <w:spacing w:after="120" w:line="480" w:lineRule="auto"/>
    </w:pPr>
  </w:style>
  <w:style w:type="character" w:customStyle="1" w:styleId="BodyText2Char">
    <w:name w:val="Body Text 2 Char"/>
    <w:basedOn w:val="DefaultParagraphFont"/>
    <w:link w:val="BodyText2"/>
    <w:rsid w:val="00E44F15"/>
  </w:style>
  <w:style w:type="paragraph" w:styleId="BodyText3">
    <w:name w:val="Body Text 3"/>
    <w:basedOn w:val="Normal"/>
    <w:link w:val="BodyText3Char"/>
    <w:rsid w:val="00E44F15"/>
    <w:pPr>
      <w:spacing w:after="120"/>
    </w:pPr>
    <w:rPr>
      <w:sz w:val="16"/>
      <w:szCs w:val="16"/>
    </w:rPr>
  </w:style>
  <w:style w:type="character" w:customStyle="1" w:styleId="BodyText3Char">
    <w:name w:val="Body Text 3 Char"/>
    <w:basedOn w:val="DefaultParagraphFont"/>
    <w:link w:val="BodyText3"/>
    <w:rsid w:val="00E44F15"/>
    <w:rPr>
      <w:sz w:val="16"/>
      <w:szCs w:val="16"/>
    </w:rPr>
  </w:style>
  <w:style w:type="paragraph" w:styleId="BodyTextFirstIndent">
    <w:name w:val="Body Text First Indent"/>
    <w:basedOn w:val="BodyText"/>
    <w:link w:val="BodyTextFirstIndentChar"/>
    <w:rsid w:val="00E44F15"/>
    <w:pPr>
      <w:spacing w:before="0"/>
      <w:ind w:firstLine="360"/>
    </w:pPr>
  </w:style>
  <w:style w:type="character" w:customStyle="1" w:styleId="BodyTextFirstIndentChar">
    <w:name w:val="Body Text First Indent Char"/>
    <w:basedOn w:val="BodyTextChar"/>
    <w:link w:val="BodyTextFirstIndent"/>
    <w:rsid w:val="00E44F15"/>
  </w:style>
  <w:style w:type="paragraph" w:styleId="BodyTextIndent">
    <w:name w:val="Body Text Indent"/>
    <w:aliases w:val="Body Text No Indent"/>
    <w:basedOn w:val="Normal"/>
    <w:link w:val="BodyTextIndentChar"/>
    <w:rsid w:val="00E44F15"/>
    <w:pPr>
      <w:spacing w:after="120"/>
      <w:ind w:left="360"/>
    </w:pPr>
  </w:style>
  <w:style w:type="character" w:customStyle="1" w:styleId="BodyTextIndentChar">
    <w:name w:val="Body Text Indent Char"/>
    <w:aliases w:val="Body Text No Indent Char"/>
    <w:basedOn w:val="DefaultParagraphFont"/>
    <w:link w:val="BodyTextIndent"/>
    <w:rsid w:val="00E44F15"/>
  </w:style>
  <w:style w:type="paragraph" w:styleId="BodyTextFirstIndent2">
    <w:name w:val="Body Text First Indent 2"/>
    <w:basedOn w:val="BodyTextIndent"/>
    <w:link w:val="BodyTextFirstIndent2Char"/>
    <w:rsid w:val="00E44F15"/>
    <w:pPr>
      <w:spacing w:after="0"/>
      <w:ind w:firstLine="360"/>
    </w:pPr>
  </w:style>
  <w:style w:type="character" w:customStyle="1" w:styleId="BodyTextFirstIndent2Char">
    <w:name w:val="Body Text First Indent 2 Char"/>
    <w:basedOn w:val="BodyTextIndentChar"/>
    <w:link w:val="BodyTextFirstIndent2"/>
    <w:rsid w:val="00E44F15"/>
  </w:style>
  <w:style w:type="paragraph" w:styleId="BodyTextIndent2">
    <w:name w:val="Body Text Indent 2"/>
    <w:basedOn w:val="Normal"/>
    <w:link w:val="BodyTextIndent2Char"/>
    <w:rsid w:val="00E44F15"/>
    <w:pPr>
      <w:spacing w:after="120" w:line="480" w:lineRule="auto"/>
      <w:ind w:left="360"/>
    </w:pPr>
  </w:style>
  <w:style w:type="character" w:customStyle="1" w:styleId="BodyTextIndent2Char">
    <w:name w:val="Body Text Indent 2 Char"/>
    <w:basedOn w:val="DefaultParagraphFont"/>
    <w:link w:val="BodyTextIndent2"/>
    <w:rsid w:val="00E44F15"/>
  </w:style>
  <w:style w:type="paragraph" w:styleId="BodyTextIndent3">
    <w:name w:val="Body Text Indent 3"/>
    <w:basedOn w:val="Normal"/>
    <w:link w:val="BodyTextIndent3Char"/>
    <w:rsid w:val="00E44F15"/>
    <w:pPr>
      <w:spacing w:after="120"/>
      <w:ind w:left="360"/>
    </w:pPr>
    <w:rPr>
      <w:sz w:val="16"/>
      <w:szCs w:val="16"/>
    </w:rPr>
  </w:style>
  <w:style w:type="character" w:customStyle="1" w:styleId="BodyTextIndent3Char">
    <w:name w:val="Body Text Indent 3 Char"/>
    <w:basedOn w:val="DefaultParagraphFont"/>
    <w:link w:val="BodyTextIndent3"/>
    <w:rsid w:val="00E44F15"/>
    <w:rPr>
      <w:sz w:val="16"/>
      <w:szCs w:val="16"/>
    </w:rPr>
  </w:style>
  <w:style w:type="paragraph" w:styleId="Closing">
    <w:name w:val="Closing"/>
    <w:basedOn w:val="Normal"/>
    <w:link w:val="ClosingChar"/>
    <w:rsid w:val="00E44F15"/>
    <w:pPr>
      <w:ind w:left="4320"/>
    </w:pPr>
  </w:style>
  <w:style w:type="character" w:customStyle="1" w:styleId="ClosingChar">
    <w:name w:val="Closing Char"/>
    <w:basedOn w:val="DefaultParagraphFont"/>
    <w:link w:val="Closing"/>
    <w:rsid w:val="00E44F15"/>
  </w:style>
  <w:style w:type="paragraph" w:styleId="Date">
    <w:name w:val="Date"/>
    <w:basedOn w:val="Normal"/>
    <w:next w:val="Normal"/>
    <w:link w:val="DateChar"/>
    <w:rsid w:val="00E44F15"/>
  </w:style>
  <w:style w:type="character" w:customStyle="1" w:styleId="DateChar">
    <w:name w:val="Date Char"/>
    <w:basedOn w:val="DefaultParagraphFont"/>
    <w:link w:val="Date"/>
    <w:rsid w:val="00E44F15"/>
  </w:style>
  <w:style w:type="paragraph" w:styleId="E-mailSignature">
    <w:name w:val="E-mail Signature"/>
    <w:basedOn w:val="Normal"/>
    <w:link w:val="E-mailSignatureChar"/>
    <w:rsid w:val="00E44F15"/>
  </w:style>
  <w:style w:type="character" w:customStyle="1" w:styleId="E-mailSignatureChar">
    <w:name w:val="E-mail Signature Char"/>
    <w:basedOn w:val="DefaultParagraphFont"/>
    <w:link w:val="E-mailSignature"/>
    <w:rsid w:val="00E44F15"/>
  </w:style>
  <w:style w:type="paragraph" w:styleId="EndnoteText">
    <w:name w:val="endnote text"/>
    <w:basedOn w:val="Normal"/>
    <w:link w:val="EndnoteTextChar"/>
    <w:rsid w:val="00E44F15"/>
  </w:style>
  <w:style w:type="character" w:customStyle="1" w:styleId="EndnoteTextChar">
    <w:name w:val="Endnote Text Char"/>
    <w:basedOn w:val="DefaultParagraphFont"/>
    <w:link w:val="EndnoteText"/>
    <w:rsid w:val="00E44F15"/>
  </w:style>
  <w:style w:type="paragraph" w:styleId="EnvelopeAddress">
    <w:name w:val="envelope address"/>
    <w:basedOn w:val="Normal"/>
    <w:rsid w:val="00E44F1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E44F15"/>
    <w:rPr>
      <w:rFonts w:asciiTheme="majorHAnsi" w:eastAsiaTheme="majorEastAsia" w:hAnsiTheme="majorHAnsi" w:cstheme="majorBidi"/>
    </w:rPr>
  </w:style>
  <w:style w:type="paragraph" w:styleId="FootnoteText">
    <w:name w:val="footnote text"/>
    <w:basedOn w:val="Normal"/>
    <w:link w:val="FootnoteTextChar"/>
    <w:rsid w:val="00E44F15"/>
  </w:style>
  <w:style w:type="character" w:customStyle="1" w:styleId="FootnoteTextChar">
    <w:name w:val="Footnote Text Char"/>
    <w:basedOn w:val="DefaultParagraphFont"/>
    <w:link w:val="FootnoteText"/>
    <w:rsid w:val="00E44F15"/>
  </w:style>
  <w:style w:type="character" w:customStyle="1" w:styleId="Heading9Char">
    <w:name w:val="Heading 9 Char"/>
    <w:basedOn w:val="DefaultParagraphFont"/>
    <w:link w:val="Heading9"/>
    <w:rsid w:val="00E44F15"/>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E44F15"/>
    <w:rPr>
      <w:i/>
      <w:iCs/>
    </w:rPr>
  </w:style>
  <w:style w:type="character" w:customStyle="1" w:styleId="HTMLAddressChar">
    <w:name w:val="HTML Address Char"/>
    <w:basedOn w:val="DefaultParagraphFont"/>
    <w:link w:val="HTMLAddress"/>
    <w:rsid w:val="00E44F15"/>
    <w:rPr>
      <w:i/>
      <w:iCs/>
    </w:rPr>
  </w:style>
  <w:style w:type="paragraph" w:styleId="HTMLPreformatted">
    <w:name w:val="HTML Preformatted"/>
    <w:basedOn w:val="Normal"/>
    <w:link w:val="HTMLPreformattedChar"/>
    <w:rsid w:val="00E44F15"/>
    <w:rPr>
      <w:rFonts w:ascii="Consolas" w:hAnsi="Consolas"/>
    </w:rPr>
  </w:style>
  <w:style w:type="character" w:customStyle="1" w:styleId="HTMLPreformattedChar">
    <w:name w:val="HTML Preformatted Char"/>
    <w:basedOn w:val="DefaultParagraphFont"/>
    <w:link w:val="HTMLPreformatted"/>
    <w:rsid w:val="00E44F15"/>
    <w:rPr>
      <w:rFonts w:ascii="Consolas" w:hAnsi="Consolas"/>
    </w:rPr>
  </w:style>
  <w:style w:type="paragraph" w:styleId="Index4">
    <w:name w:val="index 4"/>
    <w:basedOn w:val="Normal"/>
    <w:next w:val="Normal"/>
    <w:autoRedefine/>
    <w:rsid w:val="00E44F15"/>
    <w:pPr>
      <w:ind w:left="800" w:hanging="200"/>
    </w:pPr>
  </w:style>
  <w:style w:type="paragraph" w:styleId="Index5">
    <w:name w:val="index 5"/>
    <w:basedOn w:val="Normal"/>
    <w:next w:val="Normal"/>
    <w:autoRedefine/>
    <w:rsid w:val="00E44F15"/>
    <w:pPr>
      <w:ind w:left="1000" w:hanging="200"/>
    </w:pPr>
  </w:style>
  <w:style w:type="paragraph" w:styleId="Index6">
    <w:name w:val="index 6"/>
    <w:basedOn w:val="Normal"/>
    <w:next w:val="Normal"/>
    <w:autoRedefine/>
    <w:rsid w:val="00E44F15"/>
    <w:pPr>
      <w:ind w:left="1200" w:hanging="200"/>
    </w:pPr>
  </w:style>
  <w:style w:type="paragraph" w:styleId="Index7">
    <w:name w:val="index 7"/>
    <w:basedOn w:val="Normal"/>
    <w:next w:val="Normal"/>
    <w:autoRedefine/>
    <w:rsid w:val="00E44F15"/>
    <w:pPr>
      <w:ind w:left="1400" w:hanging="200"/>
    </w:pPr>
  </w:style>
  <w:style w:type="paragraph" w:styleId="Index8">
    <w:name w:val="index 8"/>
    <w:basedOn w:val="Normal"/>
    <w:next w:val="Normal"/>
    <w:autoRedefine/>
    <w:rsid w:val="00E44F15"/>
    <w:pPr>
      <w:ind w:left="1600" w:hanging="200"/>
    </w:pPr>
  </w:style>
  <w:style w:type="paragraph" w:styleId="Index9">
    <w:name w:val="index 9"/>
    <w:basedOn w:val="Normal"/>
    <w:next w:val="Normal"/>
    <w:autoRedefine/>
    <w:rsid w:val="00E44F15"/>
    <w:pPr>
      <w:ind w:left="1800" w:hanging="200"/>
    </w:pPr>
  </w:style>
  <w:style w:type="paragraph" w:styleId="IntenseQuote">
    <w:name w:val="Intense Quote"/>
    <w:basedOn w:val="Normal"/>
    <w:next w:val="Normal"/>
    <w:link w:val="IntenseQuoteChar"/>
    <w:uiPriority w:val="30"/>
    <w:qFormat/>
    <w:rsid w:val="00E44F1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44F15"/>
    <w:rPr>
      <w:b/>
      <w:bCs/>
      <w:i/>
      <w:iCs/>
      <w:color w:val="4F81BD" w:themeColor="accent1"/>
    </w:rPr>
  </w:style>
  <w:style w:type="paragraph" w:styleId="List">
    <w:name w:val="List"/>
    <w:basedOn w:val="Normal"/>
    <w:rsid w:val="00E44F15"/>
    <w:pPr>
      <w:ind w:left="360" w:hanging="360"/>
      <w:contextualSpacing/>
    </w:pPr>
  </w:style>
  <w:style w:type="paragraph" w:styleId="List2">
    <w:name w:val="List 2"/>
    <w:basedOn w:val="Normal"/>
    <w:rsid w:val="00E44F15"/>
    <w:pPr>
      <w:ind w:left="720" w:hanging="360"/>
      <w:contextualSpacing/>
    </w:pPr>
  </w:style>
  <w:style w:type="paragraph" w:styleId="List3">
    <w:name w:val="List 3"/>
    <w:basedOn w:val="Normal"/>
    <w:rsid w:val="00E44F15"/>
    <w:pPr>
      <w:ind w:left="1080" w:hanging="360"/>
      <w:contextualSpacing/>
    </w:pPr>
  </w:style>
  <w:style w:type="paragraph" w:styleId="List4">
    <w:name w:val="List 4"/>
    <w:basedOn w:val="Normal"/>
    <w:rsid w:val="00E44F15"/>
    <w:pPr>
      <w:ind w:left="1440" w:hanging="360"/>
      <w:contextualSpacing/>
    </w:pPr>
  </w:style>
  <w:style w:type="paragraph" w:styleId="List5">
    <w:name w:val="List 5"/>
    <w:basedOn w:val="Normal"/>
    <w:rsid w:val="00E44F15"/>
    <w:pPr>
      <w:ind w:left="1800" w:hanging="360"/>
      <w:contextualSpacing/>
    </w:pPr>
  </w:style>
  <w:style w:type="paragraph" w:styleId="ListBullet">
    <w:name w:val="List Bullet"/>
    <w:basedOn w:val="Normal"/>
    <w:rsid w:val="00E44F15"/>
    <w:pPr>
      <w:numPr>
        <w:numId w:val="6"/>
      </w:numPr>
      <w:contextualSpacing/>
    </w:pPr>
  </w:style>
  <w:style w:type="paragraph" w:styleId="ListBullet2">
    <w:name w:val="List Bullet 2"/>
    <w:basedOn w:val="Normal"/>
    <w:rsid w:val="00E44F15"/>
    <w:pPr>
      <w:numPr>
        <w:numId w:val="7"/>
      </w:numPr>
      <w:contextualSpacing/>
    </w:pPr>
  </w:style>
  <w:style w:type="paragraph" w:styleId="ListBullet3">
    <w:name w:val="List Bullet 3"/>
    <w:basedOn w:val="Normal"/>
    <w:rsid w:val="00E44F15"/>
    <w:pPr>
      <w:numPr>
        <w:numId w:val="8"/>
      </w:numPr>
      <w:contextualSpacing/>
    </w:pPr>
  </w:style>
  <w:style w:type="paragraph" w:styleId="ListBullet4">
    <w:name w:val="List Bullet 4"/>
    <w:basedOn w:val="Normal"/>
    <w:rsid w:val="00E44F15"/>
    <w:pPr>
      <w:numPr>
        <w:numId w:val="9"/>
      </w:numPr>
      <w:contextualSpacing/>
    </w:pPr>
  </w:style>
  <w:style w:type="paragraph" w:styleId="ListBullet5">
    <w:name w:val="List Bullet 5"/>
    <w:basedOn w:val="Normal"/>
    <w:rsid w:val="00E44F15"/>
    <w:pPr>
      <w:numPr>
        <w:numId w:val="10"/>
      </w:numPr>
      <w:contextualSpacing/>
    </w:pPr>
  </w:style>
  <w:style w:type="paragraph" w:styleId="ListContinue">
    <w:name w:val="List Continue"/>
    <w:basedOn w:val="Normal"/>
    <w:rsid w:val="00E44F15"/>
    <w:pPr>
      <w:spacing w:after="120"/>
      <w:ind w:left="360"/>
      <w:contextualSpacing/>
    </w:pPr>
  </w:style>
  <w:style w:type="paragraph" w:styleId="ListContinue2">
    <w:name w:val="List Continue 2"/>
    <w:basedOn w:val="Normal"/>
    <w:rsid w:val="00E44F15"/>
    <w:pPr>
      <w:spacing w:after="120"/>
      <w:ind w:left="720"/>
      <w:contextualSpacing/>
    </w:pPr>
  </w:style>
  <w:style w:type="paragraph" w:styleId="ListContinue3">
    <w:name w:val="List Continue 3"/>
    <w:basedOn w:val="Normal"/>
    <w:rsid w:val="00E44F15"/>
    <w:pPr>
      <w:spacing w:after="120"/>
      <w:ind w:left="1080"/>
      <w:contextualSpacing/>
    </w:pPr>
  </w:style>
  <w:style w:type="paragraph" w:styleId="ListContinue4">
    <w:name w:val="List Continue 4"/>
    <w:basedOn w:val="Normal"/>
    <w:rsid w:val="00E44F15"/>
    <w:pPr>
      <w:spacing w:after="120"/>
      <w:ind w:left="1440"/>
      <w:contextualSpacing/>
    </w:pPr>
  </w:style>
  <w:style w:type="paragraph" w:styleId="ListContinue5">
    <w:name w:val="List Continue 5"/>
    <w:basedOn w:val="Normal"/>
    <w:rsid w:val="00E44F15"/>
    <w:pPr>
      <w:spacing w:after="120"/>
      <w:ind w:left="1800"/>
      <w:contextualSpacing/>
    </w:pPr>
  </w:style>
  <w:style w:type="paragraph" w:styleId="ListNumber">
    <w:name w:val="List Number"/>
    <w:basedOn w:val="Normal"/>
    <w:rsid w:val="00E44F15"/>
    <w:pPr>
      <w:numPr>
        <w:numId w:val="11"/>
      </w:numPr>
      <w:contextualSpacing/>
    </w:pPr>
  </w:style>
  <w:style w:type="paragraph" w:styleId="ListNumber2">
    <w:name w:val="List Number 2"/>
    <w:basedOn w:val="Normal"/>
    <w:rsid w:val="00E44F15"/>
    <w:pPr>
      <w:numPr>
        <w:numId w:val="12"/>
      </w:numPr>
      <w:contextualSpacing/>
    </w:pPr>
  </w:style>
  <w:style w:type="paragraph" w:styleId="ListNumber3">
    <w:name w:val="List Number 3"/>
    <w:basedOn w:val="Normal"/>
    <w:rsid w:val="00E44F15"/>
    <w:pPr>
      <w:numPr>
        <w:numId w:val="13"/>
      </w:numPr>
      <w:contextualSpacing/>
    </w:pPr>
  </w:style>
  <w:style w:type="paragraph" w:styleId="ListNumber4">
    <w:name w:val="List Number 4"/>
    <w:basedOn w:val="Normal"/>
    <w:rsid w:val="00E44F15"/>
    <w:pPr>
      <w:numPr>
        <w:numId w:val="14"/>
      </w:numPr>
      <w:contextualSpacing/>
    </w:pPr>
  </w:style>
  <w:style w:type="paragraph" w:styleId="ListNumber5">
    <w:name w:val="List Number 5"/>
    <w:basedOn w:val="Normal"/>
    <w:rsid w:val="00E44F15"/>
    <w:pPr>
      <w:numPr>
        <w:numId w:val="15"/>
      </w:numPr>
      <w:contextualSpacing/>
    </w:pPr>
  </w:style>
  <w:style w:type="paragraph" w:styleId="ListParagraph">
    <w:name w:val="List Paragraph"/>
    <w:basedOn w:val="Normal"/>
    <w:uiPriority w:val="34"/>
    <w:qFormat/>
    <w:rsid w:val="00E44F15"/>
    <w:pPr>
      <w:ind w:left="720"/>
      <w:contextualSpacing/>
    </w:pPr>
  </w:style>
  <w:style w:type="paragraph" w:styleId="MacroText">
    <w:name w:val="macro"/>
    <w:link w:val="MacroTextChar"/>
    <w:rsid w:val="00E44F15"/>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E44F15"/>
    <w:rPr>
      <w:rFonts w:ascii="Consolas" w:hAnsi="Consolas"/>
    </w:rPr>
  </w:style>
  <w:style w:type="paragraph" w:styleId="MessageHeader">
    <w:name w:val="Message Header"/>
    <w:basedOn w:val="Normal"/>
    <w:link w:val="MessageHeaderChar"/>
    <w:rsid w:val="00E44F1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4F15"/>
    <w:rPr>
      <w:rFonts w:asciiTheme="majorHAnsi" w:eastAsiaTheme="majorEastAsia" w:hAnsiTheme="majorHAnsi" w:cstheme="majorBidi"/>
      <w:sz w:val="24"/>
      <w:szCs w:val="24"/>
      <w:shd w:val="pct20" w:color="auto" w:fill="auto"/>
    </w:rPr>
  </w:style>
  <w:style w:type="paragraph" w:styleId="NoSpacing">
    <w:name w:val="No Spacing"/>
    <w:uiPriority w:val="1"/>
    <w:qFormat/>
    <w:rsid w:val="00E44F15"/>
  </w:style>
  <w:style w:type="paragraph" w:styleId="NormalWeb">
    <w:name w:val="Normal (Web)"/>
    <w:basedOn w:val="Normal"/>
    <w:rsid w:val="00E44F15"/>
    <w:rPr>
      <w:rFonts w:cs="Times New Roman"/>
      <w:sz w:val="24"/>
      <w:szCs w:val="24"/>
    </w:rPr>
  </w:style>
  <w:style w:type="paragraph" w:styleId="NormalIndent">
    <w:name w:val="Normal Indent"/>
    <w:basedOn w:val="Normal"/>
    <w:rsid w:val="00E44F15"/>
    <w:pPr>
      <w:ind w:left="720"/>
    </w:pPr>
  </w:style>
  <w:style w:type="paragraph" w:styleId="NoteHeading">
    <w:name w:val="Note Heading"/>
    <w:basedOn w:val="Normal"/>
    <w:next w:val="Normal"/>
    <w:link w:val="NoteHeadingChar"/>
    <w:rsid w:val="00E44F15"/>
  </w:style>
  <w:style w:type="character" w:customStyle="1" w:styleId="NoteHeadingChar">
    <w:name w:val="Note Heading Char"/>
    <w:basedOn w:val="DefaultParagraphFont"/>
    <w:link w:val="NoteHeading"/>
    <w:rsid w:val="00E44F15"/>
  </w:style>
  <w:style w:type="paragraph" w:styleId="PlainText">
    <w:name w:val="Plain Text"/>
    <w:basedOn w:val="Normal"/>
    <w:link w:val="PlainTextChar"/>
    <w:rsid w:val="00E44F15"/>
    <w:rPr>
      <w:rFonts w:ascii="Consolas" w:hAnsi="Consolas"/>
      <w:sz w:val="21"/>
      <w:szCs w:val="21"/>
    </w:rPr>
  </w:style>
  <w:style w:type="character" w:customStyle="1" w:styleId="PlainTextChar">
    <w:name w:val="Plain Text Char"/>
    <w:basedOn w:val="DefaultParagraphFont"/>
    <w:link w:val="PlainText"/>
    <w:rsid w:val="00E44F15"/>
    <w:rPr>
      <w:rFonts w:ascii="Consolas" w:hAnsi="Consolas"/>
      <w:sz w:val="21"/>
      <w:szCs w:val="21"/>
    </w:rPr>
  </w:style>
  <w:style w:type="paragraph" w:styleId="Quote">
    <w:name w:val="Quote"/>
    <w:basedOn w:val="Normal"/>
    <w:next w:val="Normal"/>
    <w:link w:val="QuoteChar"/>
    <w:uiPriority w:val="29"/>
    <w:qFormat/>
    <w:rsid w:val="00E44F15"/>
    <w:rPr>
      <w:i/>
      <w:iCs/>
      <w:color w:val="000000" w:themeColor="text1"/>
    </w:rPr>
  </w:style>
  <w:style w:type="character" w:customStyle="1" w:styleId="QuoteChar">
    <w:name w:val="Quote Char"/>
    <w:basedOn w:val="DefaultParagraphFont"/>
    <w:link w:val="Quote"/>
    <w:uiPriority w:val="29"/>
    <w:rsid w:val="00E44F15"/>
    <w:rPr>
      <w:i/>
      <w:iCs/>
      <w:color w:val="000000" w:themeColor="text1"/>
    </w:rPr>
  </w:style>
  <w:style w:type="paragraph" w:styleId="Salutation">
    <w:name w:val="Salutation"/>
    <w:basedOn w:val="Normal"/>
    <w:next w:val="Normal"/>
    <w:link w:val="SalutationChar"/>
    <w:rsid w:val="00E44F15"/>
  </w:style>
  <w:style w:type="character" w:customStyle="1" w:styleId="SalutationChar">
    <w:name w:val="Salutation Char"/>
    <w:basedOn w:val="DefaultParagraphFont"/>
    <w:link w:val="Salutation"/>
    <w:rsid w:val="00E44F15"/>
  </w:style>
  <w:style w:type="paragraph" w:styleId="Signature">
    <w:name w:val="Signature"/>
    <w:basedOn w:val="Normal"/>
    <w:link w:val="SignatureChar"/>
    <w:rsid w:val="00E44F15"/>
    <w:pPr>
      <w:ind w:left="4320"/>
    </w:pPr>
  </w:style>
  <w:style w:type="character" w:customStyle="1" w:styleId="SignatureChar">
    <w:name w:val="Signature Char"/>
    <w:basedOn w:val="DefaultParagraphFont"/>
    <w:link w:val="Signature"/>
    <w:rsid w:val="00E44F15"/>
  </w:style>
  <w:style w:type="paragraph" w:styleId="TableofAuthorities">
    <w:name w:val="table of authorities"/>
    <w:basedOn w:val="Normal"/>
    <w:next w:val="Normal"/>
    <w:rsid w:val="00E44F15"/>
    <w:pPr>
      <w:ind w:left="200" w:hanging="200"/>
    </w:pPr>
  </w:style>
  <w:style w:type="paragraph" w:styleId="TableofFigures">
    <w:name w:val="table of figures"/>
    <w:basedOn w:val="Normal"/>
    <w:next w:val="Normal"/>
    <w:rsid w:val="00E44F15"/>
  </w:style>
  <w:style w:type="paragraph" w:styleId="TOAHeading">
    <w:name w:val="toa heading"/>
    <w:basedOn w:val="Normal"/>
    <w:next w:val="Normal"/>
    <w:rsid w:val="00E44F15"/>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rsid w:val="00E44F15"/>
    <w:pPr>
      <w:spacing w:after="100"/>
      <w:ind w:left="600"/>
    </w:pPr>
  </w:style>
  <w:style w:type="paragraph" w:styleId="TOC5">
    <w:name w:val="toc 5"/>
    <w:basedOn w:val="Normal"/>
    <w:next w:val="Normal"/>
    <w:autoRedefine/>
    <w:rsid w:val="00E44F15"/>
    <w:pPr>
      <w:spacing w:after="100"/>
      <w:ind w:left="800"/>
    </w:pPr>
  </w:style>
  <w:style w:type="paragraph" w:styleId="TOC6">
    <w:name w:val="toc 6"/>
    <w:basedOn w:val="Normal"/>
    <w:next w:val="Normal"/>
    <w:autoRedefine/>
    <w:rsid w:val="00E44F15"/>
    <w:pPr>
      <w:spacing w:after="100"/>
      <w:ind w:left="1000"/>
    </w:pPr>
  </w:style>
  <w:style w:type="paragraph" w:styleId="TOC7">
    <w:name w:val="toc 7"/>
    <w:basedOn w:val="Normal"/>
    <w:next w:val="Normal"/>
    <w:autoRedefine/>
    <w:rsid w:val="00E44F15"/>
    <w:pPr>
      <w:spacing w:after="100"/>
      <w:ind w:left="1200"/>
    </w:pPr>
  </w:style>
  <w:style w:type="paragraph" w:styleId="TOC8">
    <w:name w:val="toc 8"/>
    <w:basedOn w:val="Normal"/>
    <w:next w:val="Normal"/>
    <w:autoRedefine/>
    <w:rsid w:val="00E44F15"/>
    <w:pPr>
      <w:spacing w:after="100"/>
      <w:ind w:left="1400"/>
    </w:pPr>
  </w:style>
  <w:style w:type="paragraph" w:styleId="TOC9">
    <w:name w:val="toc 9"/>
    <w:basedOn w:val="Normal"/>
    <w:next w:val="Normal"/>
    <w:autoRedefine/>
    <w:rsid w:val="00E44F15"/>
    <w:pPr>
      <w:spacing w:after="100"/>
      <w:ind w:left="1600"/>
    </w:pPr>
  </w:style>
  <w:style w:type="paragraph" w:styleId="TOCHeading">
    <w:name w:val="TOC Heading"/>
    <w:basedOn w:val="Heading1"/>
    <w:next w:val="Normal"/>
    <w:uiPriority w:val="39"/>
    <w:semiHidden/>
    <w:unhideWhenUsed/>
    <w:qFormat/>
    <w:rsid w:val="00E44F15"/>
    <w:pPr>
      <w:keepLines/>
      <w:spacing w:before="480" w:after="0"/>
      <w:outlineLvl w:val="9"/>
    </w:pPr>
    <w:rPr>
      <w:rFonts w:asciiTheme="majorHAnsi" w:eastAsiaTheme="majorEastAsia" w:hAnsiTheme="majorHAnsi" w:cstheme="majorBidi"/>
      <w:bCs/>
      <w:color w:val="365F91" w:themeColor="accent1" w:themeShade="BF"/>
      <w:sz w:val="28"/>
      <w:szCs w:val="28"/>
    </w:rPr>
  </w:style>
  <w:style w:type="character" w:customStyle="1" w:styleId="Heading1Char">
    <w:name w:val="Heading 1 Char"/>
    <w:link w:val="Heading1"/>
    <w:rsid w:val="00881BEE"/>
    <w:rPr>
      <w:rFonts w:ascii="Arial" w:hAnsi="Arial"/>
      <w:b/>
      <w:sz w:val="60"/>
    </w:rPr>
  </w:style>
  <w:style w:type="character" w:customStyle="1" w:styleId="Heading2Char">
    <w:name w:val="Heading 2 Char"/>
    <w:link w:val="Heading2"/>
    <w:rsid w:val="00881BEE"/>
    <w:rPr>
      <w:rFonts w:ascii="Arial" w:hAnsi="Arial"/>
      <w:b/>
      <w:sz w:val="44"/>
      <w:szCs w:val="44"/>
    </w:rPr>
  </w:style>
  <w:style w:type="character" w:customStyle="1" w:styleId="Heading3Char">
    <w:name w:val="Heading 3 Char"/>
    <w:link w:val="Heading3"/>
    <w:rsid w:val="00881BEE"/>
    <w:rPr>
      <w:rFonts w:ascii="Arial" w:hAnsi="Arial"/>
      <w:b/>
      <w:sz w:val="40"/>
      <w:szCs w:val="40"/>
    </w:rPr>
  </w:style>
  <w:style w:type="character" w:customStyle="1" w:styleId="Heading4Char">
    <w:name w:val="Heading 4 Char"/>
    <w:link w:val="Heading4"/>
    <w:rsid w:val="00881BEE"/>
    <w:rPr>
      <w:rFonts w:ascii="Arial" w:hAnsi="Arial"/>
      <w:b/>
      <w:i/>
      <w:color w:val="993300"/>
      <w:sz w:val="36"/>
      <w:szCs w:val="36"/>
    </w:rPr>
  </w:style>
  <w:style w:type="character" w:customStyle="1" w:styleId="Heading6Char">
    <w:name w:val="Heading 6 Char"/>
    <w:link w:val="Heading6"/>
    <w:rsid w:val="00881BEE"/>
    <w:rPr>
      <w:rFonts w:ascii="Arial" w:hAnsi="Arial" w:cs="Arial"/>
      <w:b/>
      <w:bCs/>
      <w:i/>
      <w:color w:val="993300"/>
      <w:sz w:val="28"/>
      <w:szCs w:val="28"/>
    </w:rPr>
  </w:style>
  <w:style w:type="character" w:customStyle="1" w:styleId="Heading7Char">
    <w:name w:val="Heading 7 Char"/>
    <w:link w:val="Heading7"/>
    <w:rsid w:val="00881BEE"/>
    <w:rPr>
      <w:rFonts w:ascii="Arial" w:hAnsi="Arial" w:cs="Arial"/>
      <w:b/>
      <w:sz w:val="24"/>
      <w:szCs w:val="24"/>
    </w:rPr>
  </w:style>
  <w:style w:type="character" w:customStyle="1" w:styleId="Heading8Char">
    <w:name w:val="Heading 8 Char"/>
    <w:link w:val="Heading8"/>
    <w:rsid w:val="00881BEE"/>
    <w:rPr>
      <w:rFonts w:ascii="Arial" w:hAnsi="Arial" w:cs="Arial"/>
      <w:b/>
      <w:i/>
    </w:rPr>
  </w:style>
  <w:style w:type="character" w:customStyle="1" w:styleId="HeadingBaseChar2">
    <w:name w:val="Heading Base Char2"/>
    <w:basedOn w:val="DefaultParagraphFont"/>
    <w:link w:val="HeadingBase"/>
    <w:rsid w:val="00881BEE"/>
    <w:rPr>
      <w:rFonts w:ascii="Arial" w:hAnsi="Arial"/>
      <w:b/>
    </w:rPr>
  </w:style>
  <w:style w:type="character" w:customStyle="1" w:styleId="CaptionChar1">
    <w:name w:val="Caption Char1"/>
    <w:basedOn w:val="BodyTextChar"/>
    <w:rsid w:val="00881BEE"/>
    <w:rPr>
      <w:rFonts w:ascii="Arial" w:eastAsia="Times New Roman" w:hAnsi="Arial"/>
      <w:sz w:val="18"/>
    </w:rPr>
  </w:style>
  <w:style w:type="character" w:customStyle="1" w:styleId="BalloonTextChar1">
    <w:name w:val="Balloon Text Char1"/>
    <w:basedOn w:val="DefaultParagraphFont"/>
    <w:semiHidden/>
    <w:rsid w:val="00881BEE"/>
    <w:rPr>
      <w:rFonts w:ascii="Tahoma" w:eastAsia="Times New Roman" w:hAnsi="Tahoma" w:cs="Tahoma"/>
      <w:sz w:val="16"/>
      <w:szCs w:val="16"/>
    </w:rPr>
  </w:style>
  <w:style w:type="paragraph" w:customStyle="1" w:styleId="PageNumberLeft">
    <w:name w:val="Page Number Left"/>
    <w:basedOn w:val="Normal"/>
    <w:rsid w:val="00881BEE"/>
    <w:pPr>
      <w:tabs>
        <w:tab w:val="center" w:pos="4252"/>
        <w:tab w:val="right" w:pos="8504"/>
      </w:tabs>
      <w:snapToGrid w:val="0"/>
      <w:spacing w:after="240"/>
    </w:pPr>
    <w:rPr>
      <w:rFonts w:ascii="Arial Narrow" w:eastAsia="MS Mincho" w:hAnsi="Arial Narrow"/>
      <w:b/>
    </w:rPr>
  </w:style>
  <w:style w:type="character" w:customStyle="1" w:styleId="HeaderChar">
    <w:name w:val="Header Char"/>
    <w:basedOn w:val="DefaultParagraphFont"/>
    <w:link w:val="Header"/>
    <w:rsid w:val="00881BEE"/>
    <w:rPr>
      <w:rFonts w:ascii="Arial" w:hAnsi="Arial"/>
      <w:b/>
      <w:sz w:val="18"/>
    </w:rPr>
  </w:style>
  <w:style w:type="character" w:customStyle="1" w:styleId="CaptionFigureNumber">
    <w:name w:val="Caption Figure Number"/>
    <w:basedOn w:val="DefaultParagraphFont"/>
    <w:rsid w:val="00881BEE"/>
    <w:rPr>
      <w:rFonts w:ascii="Arial Narrow" w:hAnsi="Arial Narrow"/>
      <w:b/>
      <w:sz w:val="18"/>
    </w:rPr>
  </w:style>
  <w:style w:type="character" w:customStyle="1" w:styleId="CaptionFigureText">
    <w:name w:val="Caption Figure Text"/>
    <w:basedOn w:val="DefaultParagraphFont"/>
    <w:rsid w:val="00881BEE"/>
    <w:rPr>
      <w:rFonts w:ascii="Arial Narrow" w:hAnsi="Arial Narrow"/>
      <w:sz w:val="22"/>
    </w:rPr>
  </w:style>
  <w:style w:type="paragraph" w:customStyle="1" w:styleId="PageNumberRight">
    <w:name w:val="Page Number Right"/>
    <w:basedOn w:val="Normal"/>
    <w:rsid w:val="00881BEE"/>
    <w:pPr>
      <w:tabs>
        <w:tab w:val="center" w:pos="4252"/>
        <w:tab w:val="right" w:pos="8504"/>
      </w:tabs>
      <w:snapToGrid w:val="0"/>
      <w:spacing w:after="240"/>
      <w:jc w:val="right"/>
    </w:pPr>
    <w:rPr>
      <w:rFonts w:ascii="Arial Narrow" w:hAnsi="Arial Narrow"/>
      <w:b/>
    </w:rPr>
  </w:style>
  <w:style w:type="paragraph" w:customStyle="1" w:styleId="TitlewoOutline">
    <w:name w:val="Title w/o Outline"/>
    <w:basedOn w:val="Normal"/>
    <w:rsid w:val="00881BEE"/>
    <w:pPr>
      <w:jc w:val="both"/>
    </w:pPr>
    <w:rPr>
      <w:rFonts w:ascii="Arial Narrow" w:hAnsi="Arial Narrow"/>
      <w:b/>
      <w:sz w:val="40"/>
    </w:rPr>
  </w:style>
  <w:style w:type="paragraph" w:customStyle="1" w:styleId="DocumentTitle">
    <w:name w:val="Document Title"/>
    <w:basedOn w:val="Normal"/>
    <w:rsid w:val="00881BEE"/>
    <w:pPr>
      <w:jc w:val="center"/>
    </w:pPr>
    <w:rPr>
      <w:b/>
      <w:sz w:val="96"/>
    </w:rPr>
  </w:style>
  <w:style w:type="character" w:customStyle="1" w:styleId="FooterChar">
    <w:name w:val="Footer Char"/>
    <w:basedOn w:val="DefaultParagraphFont"/>
    <w:link w:val="Footer"/>
    <w:rsid w:val="00881BEE"/>
    <w:rPr>
      <w:rFonts w:ascii="Roboto" w:hAnsi="Roboto"/>
      <w:b/>
      <w:sz w:val="18"/>
    </w:rPr>
  </w:style>
  <w:style w:type="character" w:customStyle="1" w:styleId="CenterChar1">
    <w:name w:val="Center Char1"/>
    <w:basedOn w:val="DefaultParagraphFont"/>
    <w:link w:val="Center"/>
    <w:rsid w:val="00881BEE"/>
    <w:rPr>
      <w:rFonts w:ascii="Roboto" w:hAnsi="Roboto"/>
      <w:bCs/>
    </w:rPr>
  </w:style>
  <w:style w:type="character" w:customStyle="1" w:styleId="ResearchLater">
    <w:name w:val="Research Later"/>
    <w:basedOn w:val="DefaultParagraphFont"/>
    <w:rsid w:val="00881BEE"/>
    <w:rPr>
      <w:rFonts w:ascii="Times New Roman" w:hAnsi="Times New Roman"/>
      <w:b/>
      <w:color w:val="FF0000"/>
      <w:sz w:val="24"/>
      <w:szCs w:val="24"/>
      <w:bdr w:val="none" w:sz="0" w:space="0" w:color="auto"/>
      <w:shd w:val="clear" w:color="auto" w:fill="FFFF99"/>
    </w:rPr>
  </w:style>
  <w:style w:type="character" w:styleId="FootnoteReference">
    <w:name w:val="footnote reference"/>
    <w:basedOn w:val="DefaultParagraphFont"/>
    <w:rsid w:val="00881BEE"/>
    <w:rPr>
      <w:vertAlign w:val="superscript"/>
    </w:rPr>
  </w:style>
  <w:style w:type="character" w:styleId="PageNumber">
    <w:name w:val="page number"/>
    <w:basedOn w:val="DefaultParagraphFont"/>
    <w:rsid w:val="00881BEE"/>
  </w:style>
  <w:style w:type="paragraph" w:customStyle="1" w:styleId="DocumentTitle16pt">
    <w:name w:val="Document Title 16 pt"/>
    <w:basedOn w:val="DocumentTitle"/>
    <w:rsid w:val="00881BEE"/>
    <w:rPr>
      <w:sz w:val="28"/>
    </w:rPr>
  </w:style>
  <w:style w:type="paragraph" w:customStyle="1" w:styleId="DocumentTitle12pt">
    <w:name w:val="Document Title 12 pt"/>
    <w:basedOn w:val="DocumentTitle"/>
    <w:rsid w:val="00881BEE"/>
    <w:rPr>
      <w:sz w:val="24"/>
    </w:rPr>
  </w:style>
  <w:style w:type="paragraph" w:customStyle="1" w:styleId="MarginalNote-Symbol">
    <w:name w:val="Marginal Note-Symbol"/>
    <w:rsid w:val="00881BEE"/>
    <w:pPr>
      <w:spacing w:before="180"/>
      <w:jc w:val="right"/>
    </w:pPr>
    <w:rPr>
      <w:rFonts w:eastAsia="MS Gothic" w:cs="Times New Roman"/>
      <w:kern w:val="2"/>
      <w:sz w:val="24"/>
      <w:szCs w:val="22"/>
      <w:lang w:eastAsia="ja-JP"/>
    </w:rPr>
  </w:style>
  <w:style w:type="character" w:styleId="Strong">
    <w:name w:val="Strong"/>
    <w:qFormat/>
    <w:rsid w:val="00881BEE"/>
    <w:rPr>
      <w:b/>
      <w:bCs/>
    </w:rPr>
  </w:style>
  <w:style w:type="character" w:styleId="FollowedHyperlink">
    <w:name w:val="FollowedHyperlink"/>
    <w:basedOn w:val="DefaultParagraphFont"/>
    <w:rsid w:val="00881BEE"/>
    <w:rPr>
      <w:color w:val="800080"/>
      <w:u w:val="single"/>
    </w:rPr>
  </w:style>
  <w:style w:type="paragraph" w:customStyle="1" w:styleId="MarginNote">
    <w:name w:val="Margin Note"/>
    <w:basedOn w:val="BodyText"/>
    <w:rsid w:val="00881BEE"/>
    <w:pPr>
      <w:spacing w:before="122"/>
      <w:ind w:right="432"/>
    </w:pPr>
    <w:rPr>
      <w:i/>
    </w:rPr>
  </w:style>
  <w:style w:type="character" w:customStyle="1" w:styleId="TableHeadingChar">
    <w:name w:val="TableHeading Char"/>
    <w:link w:val="TableHeading"/>
    <w:rsid w:val="00881BEE"/>
    <w:rPr>
      <w:rFonts w:ascii="Arial" w:hAnsi="Arial"/>
      <w:b/>
    </w:rPr>
  </w:style>
  <w:style w:type="character" w:customStyle="1" w:styleId="C1HContinue2Char">
    <w:name w:val="C1H Continue 2 Char"/>
    <w:basedOn w:val="DefaultParagraphFont"/>
    <w:link w:val="C1HContinue2"/>
    <w:rsid w:val="00881BEE"/>
    <w:rPr>
      <w:rFonts w:ascii="Roboto" w:hAnsi="Roboto"/>
    </w:rPr>
  </w:style>
  <w:style w:type="paragraph" w:customStyle="1" w:styleId="Numbered-NoIndent">
    <w:name w:val="Numbered-No Indent"/>
    <w:basedOn w:val="Normal"/>
    <w:link w:val="Numbered-NoIndentChar1"/>
    <w:rsid w:val="00881BEE"/>
    <w:pPr>
      <w:spacing w:before="180"/>
      <w:ind w:left="360" w:hanging="288"/>
    </w:pPr>
  </w:style>
  <w:style w:type="character" w:customStyle="1" w:styleId="Numbered-NoIndentChar1">
    <w:name w:val="Numbered-No Indent Char1"/>
    <w:basedOn w:val="DefaultParagraphFont"/>
    <w:link w:val="Numbered-NoIndent"/>
    <w:rsid w:val="00881BEE"/>
    <w:rPr>
      <w:rFonts w:ascii="Roboto" w:hAnsi="Roboto"/>
    </w:rPr>
  </w:style>
  <w:style w:type="paragraph" w:customStyle="1" w:styleId="NoNumber-NoIndent">
    <w:name w:val="No Number-No Indent"/>
    <w:basedOn w:val="Normal"/>
    <w:link w:val="NoNumber-NoIndentChar1"/>
    <w:rsid w:val="00881BEE"/>
    <w:pPr>
      <w:spacing w:before="180"/>
    </w:pPr>
  </w:style>
  <w:style w:type="character" w:customStyle="1" w:styleId="NoNumber-NoIndentChar1">
    <w:name w:val="No Number-No Indent Char1"/>
    <w:basedOn w:val="DefaultParagraphFont"/>
    <w:link w:val="NoNumber-NoIndent"/>
    <w:rsid w:val="00881BEE"/>
    <w:rPr>
      <w:rFonts w:ascii="Roboto" w:hAnsi="Roboto"/>
    </w:rPr>
  </w:style>
  <w:style w:type="character" w:customStyle="1" w:styleId="HeaderBaseChar">
    <w:name w:val="Header Base Char"/>
    <w:basedOn w:val="DefaultParagraphFont"/>
    <w:rsid w:val="00881BEE"/>
    <w:rPr>
      <w:rFonts w:ascii="Arial" w:hAnsi="Arial" w:cs="Angsana New"/>
      <w:b/>
      <w:lang w:val="en-US" w:eastAsia="en-US" w:bidi="ar-SA"/>
    </w:rPr>
  </w:style>
  <w:style w:type="character" w:customStyle="1" w:styleId="C1HBulletChar">
    <w:name w:val="C1H Bullet Char"/>
    <w:basedOn w:val="DefaultParagraphFont"/>
    <w:rsid w:val="00881BEE"/>
    <w:rPr>
      <w:rFonts w:cs="Angsana New"/>
      <w:sz w:val="24"/>
      <w:lang w:val="en-US" w:eastAsia="en-US" w:bidi="ar-SA"/>
    </w:rPr>
  </w:style>
  <w:style w:type="paragraph" w:customStyle="1" w:styleId="MarginalNoteHeading">
    <w:name w:val="Marginal Note Heading"/>
    <w:basedOn w:val="Normal"/>
    <w:link w:val="MarginalNoteHeadingChar"/>
    <w:rsid w:val="00881BEE"/>
    <w:pPr>
      <w:spacing w:before="120"/>
    </w:pPr>
    <w:rPr>
      <w:rFonts w:ascii="Arial Narrow" w:hAnsi="Arial Narrow"/>
      <w:b/>
    </w:rPr>
  </w:style>
  <w:style w:type="character" w:customStyle="1" w:styleId="C1HBullet2Char">
    <w:name w:val="C1H Bullet 2 Char"/>
    <w:basedOn w:val="DefaultParagraphFont"/>
    <w:rsid w:val="00881BEE"/>
    <w:rPr>
      <w:rFonts w:cs="Angsana New"/>
      <w:sz w:val="24"/>
      <w:lang w:val="en-US" w:eastAsia="en-US" w:bidi="ar-SA"/>
    </w:rPr>
  </w:style>
  <w:style w:type="paragraph" w:styleId="Revision">
    <w:name w:val="Revision"/>
    <w:hidden/>
    <w:semiHidden/>
    <w:rsid w:val="00881BEE"/>
  </w:style>
  <w:style w:type="character" w:customStyle="1" w:styleId="CommentTextChar1">
    <w:name w:val="Comment Text Char1"/>
    <w:basedOn w:val="DefaultParagraphFont"/>
    <w:locked/>
    <w:rsid w:val="00881BEE"/>
    <w:rPr>
      <w:rFonts w:ascii="Times New Roman" w:hAnsi="Times New Roman" w:cs="Angsana New"/>
      <w:lang w:bidi="th-TH"/>
    </w:rPr>
  </w:style>
  <w:style w:type="paragraph" w:customStyle="1" w:styleId="FiguresTable">
    <w:name w:val="Figures Table"/>
    <w:basedOn w:val="Figures"/>
    <w:rsid w:val="00881BEE"/>
    <w:pPr>
      <w:tabs>
        <w:tab w:val="clear" w:pos="3600"/>
        <w:tab w:val="clear" w:pos="3960"/>
      </w:tabs>
      <w:spacing w:before="0" w:after="0"/>
    </w:pPr>
    <w:rPr>
      <w:rFonts w:ascii="Times New Roman" w:hAnsi="Times New Roman"/>
    </w:rPr>
  </w:style>
  <w:style w:type="character" w:customStyle="1" w:styleId="CaptionChar">
    <w:name w:val="Caption Char"/>
    <w:link w:val="Caption"/>
    <w:rsid w:val="00881BEE"/>
    <w:rPr>
      <w:rFonts w:ascii="Arial" w:hAnsi="Arial"/>
      <w:sz w:val="18"/>
    </w:rPr>
  </w:style>
  <w:style w:type="paragraph" w:customStyle="1" w:styleId="Definition">
    <w:name w:val="Definition"/>
    <w:basedOn w:val="BodyText"/>
    <w:rsid w:val="00881BEE"/>
  </w:style>
  <w:style w:type="paragraph" w:customStyle="1" w:styleId="BodyTextTable">
    <w:name w:val="Body Text Table"/>
    <w:basedOn w:val="BodyText"/>
    <w:link w:val="BodyTextTableChar"/>
    <w:rsid w:val="00881BEE"/>
  </w:style>
  <w:style w:type="paragraph" w:customStyle="1" w:styleId="CodeBase">
    <w:name w:val="Code Base"/>
    <w:basedOn w:val="BodyText"/>
    <w:rsid w:val="00881BEE"/>
    <w:rPr>
      <w:rFonts w:ascii="Courier New" w:hAnsi="Courier New"/>
    </w:rPr>
  </w:style>
  <w:style w:type="paragraph" w:customStyle="1" w:styleId="CodeExplained">
    <w:name w:val="CodeExplained"/>
    <w:basedOn w:val="CodeBase"/>
    <w:rsid w:val="00881BEE"/>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4"/>
      <w:szCs w:val="24"/>
    </w:rPr>
  </w:style>
  <w:style w:type="paragraph" w:customStyle="1" w:styleId="Figures">
    <w:name w:val="Figures"/>
    <w:basedOn w:val="BodyText"/>
    <w:next w:val="Caption"/>
    <w:link w:val="FiguresChar"/>
    <w:rsid w:val="00881BEE"/>
    <w:pPr>
      <w:tabs>
        <w:tab w:val="left" w:pos="3600"/>
        <w:tab w:val="left" w:pos="3960"/>
      </w:tabs>
      <w:spacing w:before="140" w:after="60"/>
    </w:pPr>
  </w:style>
  <w:style w:type="paragraph" w:customStyle="1" w:styleId="ListTable">
    <w:name w:val="List Table"/>
    <w:basedOn w:val="List"/>
    <w:rsid w:val="00881BEE"/>
    <w:pPr>
      <w:tabs>
        <w:tab w:val="num" w:pos="1800"/>
      </w:tabs>
      <w:ind w:left="1800"/>
    </w:pPr>
  </w:style>
  <w:style w:type="paragraph" w:customStyle="1" w:styleId="List2Table">
    <w:name w:val="List 2 Table"/>
    <w:basedOn w:val="List2"/>
    <w:rsid w:val="00881BEE"/>
  </w:style>
  <w:style w:type="paragraph" w:customStyle="1" w:styleId="Source">
    <w:name w:val="Source"/>
    <w:basedOn w:val="CodeBase"/>
    <w:link w:val="SourceChar"/>
    <w:rsid w:val="00881BEE"/>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4"/>
      <w:szCs w:val="24"/>
    </w:rPr>
  </w:style>
  <w:style w:type="paragraph" w:customStyle="1" w:styleId="SourceTop">
    <w:name w:val="SourceTop"/>
    <w:basedOn w:val="Source"/>
    <w:next w:val="Source"/>
    <w:link w:val="SourceTopChar"/>
    <w:rsid w:val="00881BEE"/>
    <w:pPr>
      <w:pBdr>
        <w:top w:val="none" w:sz="0" w:space="0" w:color="auto"/>
        <w:left w:val="none" w:sz="0" w:space="0" w:color="auto"/>
        <w:bottom w:val="none" w:sz="0" w:space="0" w:color="auto"/>
        <w:right w:val="none" w:sz="0" w:space="0" w:color="auto"/>
      </w:pBdr>
      <w:shd w:val="clear" w:color="auto" w:fill="auto"/>
      <w:ind w:left="0" w:firstLine="0"/>
    </w:pPr>
    <w:rPr>
      <w:rFonts w:ascii="Roboto" w:eastAsia="Times New Roman" w:hAnsi="Roboto" w:cs="Angsana New"/>
      <w:sz w:val="20"/>
      <w:szCs w:val="20"/>
    </w:rPr>
  </w:style>
  <w:style w:type="paragraph" w:customStyle="1" w:styleId="TableBorder">
    <w:name w:val="TableBorder"/>
    <w:basedOn w:val="Normal"/>
    <w:next w:val="Normal"/>
    <w:link w:val="TableBorderChar"/>
    <w:rsid w:val="00881BEE"/>
    <w:pPr>
      <w:spacing w:before="40" w:line="40" w:lineRule="exact"/>
    </w:pPr>
  </w:style>
  <w:style w:type="paragraph" w:customStyle="1" w:styleId="TableText">
    <w:name w:val="TableText"/>
    <w:basedOn w:val="BodyText"/>
    <w:rsid w:val="00881BEE"/>
    <w:pPr>
      <w:spacing w:before="40" w:after="40"/>
      <w:ind w:left="72" w:right="72"/>
    </w:pPr>
    <w:rPr>
      <w:sz w:val="18"/>
    </w:rPr>
  </w:style>
  <w:style w:type="paragraph" w:customStyle="1" w:styleId="WhatsThis">
    <w:name w:val="WhatsThis"/>
    <w:basedOn w:val="Heading3"/>
    <w:next w:val="C1HPopupTopicText"/>
    <w:rsid w:val="00881BEE"/>
    <w:pPr>
      <w:outlineLvl w:val="9"/>
    </w:pPr>
  </w:style>
  <w:style w:type="paragraph" w:customStyle="1" w:styleId="note0">
    <w:name w:val="note"/>
    <w:basedOn w:val="Normal"/>
    <w:rsid w:val="00881BEE"/>
    <w:pPr>
      <w:spacing w:before="100" w:beforeAutospacing="1" w:after="100" w:afterAutospacing="1"/>
    </w:pPr>
  </w:style>
  <w:style w:type="table" w:styleId="TableGrid">
    <w:name w:val="Table Grid"/>
    <w:basedOn w:val="TableNormal"/>
    <w:uiPriority w:val="59"/>
    <w:rsid w:val="00881BEE"/>
    <w:rPr>
      <w:rFonts w:ascii="Century" w:eastAsia="MS Mincho"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0">
    <w:name w:val="Char Char10"/>
    <w:basedOn w:val="DefaultParagraphFont"/>
    <w:locked/>
    <w:rsid w:val="00881BEE"/>
    <w:rPr>
      <w:rFonts w:cs="Angsana New"/>
      <w:lang w:val="en-US" w:eastAsia="en-US" w:bidi="ar-SA"/>
    </w:rPr>
  </w:style>
  <w:style w:type="character" w:customStyle="1" w:styleId="CharChar24">
    <w:name w:val="Char Char24"/>
    <w:basedOn w:val="DefaultParagraphFont"/>
    <w:rsid w:val="00881BEE"/>
    <w:rPr>
      <w:rFonts w:ascii="Arial" w:eastAsia="Times New Roman" w:hAnsi="Arial" w:cs="Angsana New"/>
      <w:b/>
      <w:sz w:val="40"/>
      <w:szCs w:val="40"/>
    </w:rPr>
  </w:style>
  <w:style w:type="character" w:customStyle="1" w:styleId="ColoredLetter-Black">
    <w:name w:val="Colored Letter-Black"/>
    <w:basedOn w:val="DefaultParagraphFont"/>
    <w:rsid w:val="00881BEE"/>
    <w:rPr>
      <w:rFonts w:ascii="Arial Narrow" w:hAnsi="Arial Narrow"/>
      <w:b/>
      <w:sz w:val="22"/>
    </w:rPr>
  </w:style>
  <w:style w:type="character" w:customStyle="1" w:styleId="TOC-TopicsChar">
    <w:name w:val="TOC-Topics Char"/>
    <w:basedOn w:val="DefaultParagraphFont"/>
    <w:link w:val="TOC-Topics"/>
    <w:rsid w:val="00881BEE"/>
    <w:rPr>
      <w:rFonts w:ascii="Arial Narrow" w:hAnsi="Arial Narrow"/>
      <w:b/>
      <w:sz w:val="22"/>
    </w:rPr>
  </w:style>
  <w:style w:type="paragraph" w:customStyle="1" w:styleId="Pa3">
    <w:name w:val="Pa3"/>
    <w:basedOn w:val="Normal"/>
    <w:next w:val="Normal"/>
    <w:uiPriority w:val="99"/>
    <w:rsid w:val="00881BEE"/>
    <w:pPr>
      <w:autoSpaceDE w:val="0"/>
      <w:autoSpaceDN w:val="0"/>
      <w:adjustRightInd w:val="0"/>
      <w:spacing w:line="241" w:lineRule="atLeast"/>
    </w:pPr>
    <w:rPr>
      <w:rFonts w:ascii="Helvetica" w:eastAsia="MS Mincho" w:hAnsi="Helvetica"/>
      <w:sz w:val="24"/>
      <w:szCs w:val="24"/>
    </w:rPr>
  </w:style>
  <w:style w:type="paragraph" w:customStyle="1" w:styleId="Pa16">
    <w:name w:val="Pa16"/>
    <w:basedOn w:val="Normal"/>
    <w:next w:val="Normal"/>
    <w:uiPriority w:val="99"/>
    <w:rsid w:val="00881BEE"/>
    <w:pPr>
      <w:autoSpaceDE w:val="0"/>
      <w:autoSpaceDN w:val="0"/>
      <w:adjustRightInd w:val="0"/>
      <w:spacing w:line="241" w:lineRule="atLeast"/>
    </w:pPr>
    <w:rPr>
      <w:rFonts w:ascii="Helvetica" w:eastAsia="MS Mincho" w:hAnsi="Helvetica"/>
      <w:sz w:val="24"/>
      <w:szCs w:val="24"/>
    </w:rPr>
  </w:style>
  <w:style w:type="paragraph" w:customStyle="1" w:styleId="Pa4">
    <w:name w:val="Pa4"/>
    <w:basedOn w:val="Normal"/>
    <w:next w:val="Normal"/>
    <w:uiPriority w:val="99"/>
    <w:rsid w:val="00881BEE"/>
    <w:pPr>
      <w:autoSpaceDE w:val="0"/>
      <w:autoSpaceDN w:val="0"/>
      <w:adjustRightInd w:val="0"/>
      <w:spacing w:line="241" w:lineRule="atLeast"/>
    </w:pPr>
    <w:rPr>
      <w:rFonts w:ascii="Helvetica" w:eastAsia="MS Mincho" w:hAnsi="Helvetica"/>
      <w:sz w:val="24"/>
      <w:szCs w:val="24"/>
    </w:rPr>
  </w:style>
  <w:style w:type="character" w:customStyle="1" w:styleId="A4">
    <w:name w:val="A4"/>
    <w:uiPriority w:val="99"/>
    <w:rsid w:val="00881BEE"/>
    <w:rPr>
      <w:rFonts w:cs="Helvetica"/>
      <w:color w:val="000000"/>
    </w:rPr>
  </w:style>
  <w:style w:type="paragraph" w:customStyle="1" w:styleId="Default">
    <w:name w:val="Default"/>
    <w:rsid w:val="00881BEE"/>
    <w:pPr>
      <w:autoSpaceDE w:val="0"/>
      <w:autoSpaceDN w:val="0"/>
      <w:adjustRightInd w:val="0"/>
    </w:pPr>
    <w:rPr>
      <w:rFonts w:ascii="Helvetica CY Bold" w:eastAsia="MS Mincho" w:hAnsi="Helvetica CY Bold" w:cs="Helvetica CY Bold"/>
      <w:color w:val="000000"/>
      <w:sz w:val="24"/>
      <w:szCs w:val="24"/>
    </w:rPr>
  </w:style>
  <w:style w:type="paragraph" w:customStyle="1" w:styleId="Pa18">
    <w:name w:val="Pa18"/>
    <w:basedOn w:val="Default"/>
    <w:next w:val="Default"/>
    <w:uiPriority w:val="99"/>
    <w:rsid w:val="00881BEE"/>
    <w:pPr>
      <w:spacing w:line="201" w:lineRule="atLeast"/>
    </w:pPr>
    <w:rPr>
      <w:rFonts w:cs="Times New Roman"/>
      <w:color w:val="auto"/>
    </w:rPr>
  </w:style>
  <w:style w:type="character" w:customStyle="1" w:styleId="CaptionChar3">
    <w:name w:val="Caption Char3"/>
    <w:basedOn w:val="DefaultParagraphFont"/>
    <w:locked/>
    <w:rsid w:val="00881BEE"/>
    <w:rPr>
      <w:rFonts w:ascii="Arial" w:eastAsia="Times New Roman" w:hAnsi="Arial" w:cs="Angsana New"/>
      <w:sz w:val="18"/>
      <w:lang w:val="en-US" w:eastAsia="en-US" w:bidi="ar-SA"/>
    </w:rPr>
  </w:style>
  <w:style w:type="character" w:customStyle="1" w:styleId="TOC2Char">
    <w:name w:val="TOC 2 Char"/>
    <w:link w:val="TOC2"/>
    <w:uiPriority w:val="39"/>
    <w:rsid w:val="00881BEE"/>
    <w:rPr>
      <w:rFonts w:ascii="Arial Narrow" w:hAnsi="Arial Narrow"/>
      <w:noProof/>
    </w:rPr>
  </w:style>
  <w:style w:type="character" w:customStyle="1" w:styleId="CaptionChar4">
    <w:name w:val="Caption Char4"/>
    <w:basedOn w:val="DefaultParagraphFont"/>
    <w:rsid w:val="00881BEE"/>
    <w:rPr>
      <w:rFonts w:ascii="Arial" w:eastAsia="Times New Roman" w:hAnsi="Arial" w:cs="Angsana New"/>
      <w:sz w:val="18"/>
      <w:lang w:val="en-US" w:eastAsia="en-US" w:bidi="ar-SA"/>
    </w:rPr>
  </w:style>
  <w:style w:type="character" w:customStyle="1" w:styleId="ColoredLetter-Gray">
    <w:name w:val="Colored Letter-Gray"/>
    <w:rsid w:val="00881BEE"/>
    <w:rPr>
      <w:rFonts w:ascii="Arial Narrow" w:hAnsi="Arial Narrow" w:hint="default"/>
      <w:b/>
      <w:bCs w:val="0"/>
      <w:color w:val="999999"/>
      <w:sz w:val="22"/>
      <w:szCs w:val="22"/>
    </w:rPr>
  </w:style>
  <w:style w:type="character" w:customStyle="1" w:styleId="BodyTextChar4">
    <w:name w:val="Body Text Char4"/>
    <w:basedOn w:val="DefaultParagraphFont"/>
    <w:rsid w:val="00881BEE"/>
  </w:style>
  <w:style w:type="character" w:customStyle="1" w:styleId="BodyTextTableChar">
    <w:name w:val="Body Text Table Char"/>
    <w:basedOn w:val="CharChar1"/>
    <w:link w:val="BodyTextTable"/>
    <w:locked/>
    <w:rsid w:val="00881BEE"/>
    <w:rPr>
      <w:rFonts w:ascii="Roboto" w:hAnsi="Roboto" w:cs="Angsana New"/>
      <w:lang w:val="en-US" w:eastAsia="en-US" w:bidi="ar-SA"/>
    </w:rPr>
  </w:style>
  <w:style w:type="character" w:customStyle="1" w:styleId="CharChar1">
    <w:name w:val="Char Char1"/>
    <w:basedOn w:val="DefaultParagraphFont"/>
    <w:locked/>
    <w:rsid w:val="00881BEE"/>
    <w:rPr>
      <w:rFonts w:cs="Angsana New"/>
      <w:lang w:val="en-US" w:eastAsia="en-US" w:bidi="ar-SA"/>
    </w:rPr>
  </w:style>
  <w:style w:type="character" w:customStyle="1" w:styleId="CharChar12">
    <w:name w:val="Char Char12"/>
    <w:basedOn w:val="DefaultParagraphFont"/>
    <w:rsid w:val="00881BEE"/>
    <w:rPr>
      <w:rFonts w:cs="Angsana New"/>
      <w:lang w:val="en-US" w:eastAsia="en-US" w:bidi="ar-SA"/>
    </w:rPr>
  </w:style>
  <w:style w:type="character" w:customStyle="1" w:styleId="MarginNote-SymbolChar1">
    <w:name w:val="Margin Note-Symbol Char1"/>
    <w:basedOn w:val="DefaultParagraphFont"/>
    <w:link w:val="MarginNote-Symbol"/>
    <w:rsid w:val="00881BEE"/>
  </w:style>
  <w:style w:type="paragraph" w:customStyle="1" w:styleId="MarginNote-Symbol">
    <w:name w:val="Margin Note-Symbol"/>
    <w:basedOn w:val="Normal"/>
    <w:link w:val="MarginNote-SymbolChar1"/>
    <w:rsid w:val="00881BEE"/>
    <w:pPr>
      <w:spacing w:before="180"/>
      <w:jc w:val="right"/>
    </w:pPr>
    <w:rPr>
      <w:rFonts w:ascii="Times New Roman" w:hAnsi="Times New Roman"/>
    </w:rPr>
  </w:style>
  <w:style w:type="character" w:customStyle="1" w:styleId="MarginalNoteChar">
    <w:name w:val="Marginal Note Char"/>
    <w:basedOn w:val="DefaultParagraphFont"/>
    <w:rsid w:val="00881BEE"/>
    <w:rPr>
      <w:rFonts w:ascii="Arial Narrow" w:hAnsi="Arial Narrow" w:cs="Angsana New"/>
      <w:sz w:val="22"/>
      <w:lang w:val="en-US" w:eastAsia="en-US" w:bidi="ar-SA"/>
    </w:rPr>
  </w:style>
  <w:style w:type="character" w:customStyle="1" w:styleId="NoNumber-NoIndentChar">
    <w:name w:val="No Number-No Indent Char"/>
    <w:basedOn w:val="DefaultParagraphFont"/>
    <w:rsid w:val="00881BEE"/>
    <w:rPr>
      <w:rFonts w:ascii="Arial Narrow" w:hAnsi="Arial Narrow" w:cs="Angsana New"/>
      <w:sz w:val="24"/>
      <w:lang w:val="en-US" w:eastAsia="en-US" w:bidi="ar-SA"/>
    </w:rPr>
  </w:style>
  <w:style w:type="character" w:customStyle="1" w:styleId="SeeAlso-Inline">
    <w:name w:val="See Also-Inline"/>
    <w:basedOn w:val="DefaultParagraphFont"/>
    <w:rsid w:val="00881BEE"/>
    <w:rPr>
      <w:rFonts w:ascii="Times New Roman" w:hAnsi="Times New Roman"/>
      <w:i/>
      <w:sz w:val="24"/>
    </w:rPr>
  </w:style>
  <w:style w:type="character" w:customStyle="1" w:styleId="PhaseIIChange">
    <w:name w:val="Phase II Change"/>
    <w:basedOn w:val="DefaultParagraphFont"/>
    <w:rsid w:val="00881BEE"/>
    <w:rPr>
      <w:rFonts w:ascii="Times New Roman" w:hAnsi="Times New Roman"/>
      <w:color w:val="333399"/>
      <w:sz w:val="22"/>
      <w:szCs w:val="22"/>
    </w:rPr>
  </w:style>
  <w:style w:type="character" w:customStyle="1" w:styleId="CharChar">
    <w:name w:val="Char Char"/>
    <w:basedOn w:val="CharChar1"/>
    <w:locked/>
    <w:rsid w:val="00881BEE"/>
    <w:rPr>
      <w:rFonts w:ascii="Arial" w:hAnsi="Arial" w:cs="Angsana New"/>
      <w:sz w:val="18"/>
      <w:lang w:val="en-US" w:eastAsia="en-US" w:bidi="ar-SA"/>
    </w:rPr>
  </w:style>
  <w:style w:type="paragraph" w:customStyle="1" w:styleId="BulletedList-NoSpace">
    <w:name w:val="Bulleted List - No Space"/>
    <w:basedOn w:val="Normal"/>
    <w:rsid w:val="00881BEE"/>
    <w:pPr>
      <w:tabs>
        <w:tab w:val="num" w:pos="360"/>
      </w:tabs>
      <w:ind w:left="360" w:hanging="360"/>
    </w:pPr>
  </w:style>
  <w:style w:type="paragraph" w:customStyle="1" w:styleId="BulletedList">
    <w:name w:val="Bulleted List"/>
    <w:basedOn w:val="BulletedList-NoSpace"/>
    <w:rsid w:val="00881BEE"/>
    <w:pPr>
      <w:spacing w:afterLines="100"/>
    </w:pPr>
  </w:style>
  <w:style w:type="paragraph" w:customStyle="1" w:styleId="NormalNoIndent">
    <w:name w:val="Normal No Indent"/>
    <w:basedOn w:val="Normal"/>
    <w:rsid w:val="00881BEE"/>
  </w:style>
  <w:style w:type="paragraph" w:customStyle="1" w:styleId="Numbered">
    <w:name w:val="Numbered"/>
    <w:basedOn w:val="Header"/>
    <w:rsid w:val="00881BEE"/>
    <w:pPr>
      <w:snapToGrid w:val="0"/>
      <w:spacing w:before="300" w:after="300"/>
      <w:ind w:left="2448" w:hanging="288"/>
    </w:pPr>
    <w:rPr>
      <w:rFonts w:ascii="Arial Narrow" w:hAnsi="Arial Narrow"/>
      <w:sz w:val="24"/>
    </w:rPr>
  </w:style>
  <w:style w:type="paragraph" w:customStyle="1" w:styleId="Cross-Reference">
    <w:name w:val="Cross-Reference"/>
    <w:basedOn w:val="Normal"/>
    <w:rsid w:val="00881BEE"/>
    <w:rPr>
      <w:i/>
    </w:rPr>
  </w:style>
  <w:style w:type="paragraph" w:customStyle="1" w:styleId="Seealso">
    <w:name w:val="See also"/>
    <w:basedOn w:val="Normal"/>
    <w:rsid w:val="00881BEE"/>
    <w:rPr>
      <w:rFonts w:ascii="Arial Narrow" w:eastAsia="MS Mincho" w:hAnsi="Arial Narrow"/>
      <w:sz w:val="24"/>
      <w:szCs w:val="16"/>
    </w:rPr>
  </w:style>
  <w:style w:type="paragraph" w:customStyle="1" w:styleId="Example">
    <w:name w:val="Example"/>
    <w:basedOn w:val="Normal"/>
    <w:locked/>
    <w:rsid w:val="00881BEE"/>
    <w:pPr>
      <w:shd w:val="clear" w:color="auto" w:fill="E6E6E6"/>
    </w:pPr>
    <w:rPr>
      <w:rFonts w:ascii="Arial Narrow" w:hAnsi="Arial Narrow"/>
      <w:b/>
      <w:color w:val="993366"/>
      <w:sz w:val="28"/>
      <w:szCs w:val="24"/>
    </w:rPr>
  </w:style>
  <w:style w:type="paragraph" w:customStyle="1" w:styleId="Normal-NoSpaceAfter">
    <w:name w:val="Normal-No Space After"/>
    <w:basedOn w:val="Normal"/>
    <w:link w:val="Normal-NoSpaceAfterChar"/>
    <w:rsid w:val="00881BEE"/>
  </w:style>
  <w:style w:type="paragraph" w:customStyle="1" w:styleId="Illustration-Indent">
    <w:name w:val="Illustration-Indent"/>
    <w:basedOn w:val="Center"/>
    <w:next w:val="Normal"/>
    <w:rsid w:val="00881BEE"/>
    <w:pPr>
      <w:spacing w:before="480" w:after="60"/>
      <w:jc w:val="left"/>
    </w:pPr>
    <w:rPr>
      <w:rFonts w:hint="cs"/>
    </w:rPr>
  </w:style>
  <w:style w:type="paragraph" w:customStyle="1" w:styleId="StyleIllustration-LargeLeft">
    <w:name w:val="Style Illustration-Large + Left"/>
    <w:basedOn w:val="Normal"/>
    <w:rsid w:val="00881BEE"/>
    <w:rPr>
      <w:bCs/>
    </w:rPr>
  </w:style>
  <w:style w:type="paragraph" w:customStyle="1" w:styleId="Normal-NoSpace">
    <w:name w:val="Normal-No Space"/>
    <w:basedOn w:val="Normal"/>
    <w:rsid w:val="00881BEE"/>
  </w:style>
  <w:style w:type="paragraph" w:customStyle="1" w:styleId="Issues">
    <w:name w:val="Issues"/>
    <w:basedOn w:val="Normal"/>
    <w:rsid w:val="00881BEE"/>
    <w:pPr>
      <w:pBdr>
        <w:top w:val="single" w:sz="4" w:space="1" w:color="auto" w:shadow="1"/>
        <w:left w:val="single" w:sz="4" w:space="4" w:color="auto" w:shadow="1"/>
        <w:bottom w:val="single" w:sz="4" w:space="1" w:color="auto" w:shadow="1"/>
        <w:right w:val="single" w:sz="4" w:space="4" w:color="auto" w:shadow="1"/>
      </w:pBdr>
    </w:pPr>
  </w:style>
  <w:style w:type="paragraph" w:customStyle="1" w:styleId="Illustration-NoIndent">
    <w:name w:val="Illustration-No Indent"/>
    <w:basedOn w:val="Illustration-Indent"/>
    <w:rsid w:val="00881BEE"/>
  </w:style>
  <w:style w:type="paragraph" w:customStyle="1" w:styleId="CaptionFigure-NoIndent">
    <w:name w:val="Caption Figure-No Indent"/>
    <w:basedOn w:val="Normal"/>
    <w:rsid w:val="00881BEE"/>
    <w:pPr>
      <w:tabs>
        <w:tab w:val="left" w:pos="2160"/>
      </w:tabs>
      <w:snapToGrid w:val="0"/>
      <w:spacing w:before="60" w:after="400"/>
    </w:pPr>
    <w:rPr>
      <w:rFonts w:ascii="Arial Narrow" w:hAnsi="Arial Narrow"/>
      <w:sz w:val="22"/>
    </w:rPr>
  </w:style>
  <w:style w:type="paragraph" w:customStyle="1" w:styleId="TableCells-LeftColumn">
    <w:name w:val="Table Cells-Left Column"/>
    <w:basedOn w:val="TOCTitle"/>
    <w:link w:val="TableCells-LeftColumnChar"/>
    <w:rsid w:val="00881BEE"/>
    <w:pPr>
      <w:spacing w:before="0" w:after="0"/>
    </w:pPr>
    <w:rPr>
      <w:rFonts w:ascii="Arial Narrow" w:hAnsi="Arial Narrow"/>
      <w:sz w:val="22"/>
    </w:rPr>
  </w:style>
  <w:style w:type="paragraph" w:customStyle="1" w:styleId="BodyText-NoIndent">
    <w:name w:val="Body Text-No Indent"/>
    <w:basedOn w:val="BodyText"/>
    <w:rsid w:val="00881BEE"/>
    <w:pPr>
      <w:tabs>
        <w:tab w:val="left" w:pos="2160"/>
      </w:tabs>
    </w:pPr>
  </w:style>
  <w:style w:type="paragraph" w:customStyle="1" w:styleId="Hiddenexpalantion">
    <w:name w:val="Hidden expalantion"/>
    <w:basedOn w:val="BodyTextIndent"/>
    <w:rsid w:val="00881BEE"/>
    <w:rPr>
      <w:rFonts w:ascii="Arial Narrow" w:hAnsi="Arial Narrow"/>
      <w:vanish/>
      <w:color w:val="0000FF"/>
    </w:rPr>
  </w:style>
  <w:style w:type="paragraph" w:customStyle="1" w:styleId="MarginNoteHeading">
    <w:name w:val="Margin Note Heading"/>
    <w:basedOn w:val="SuperTitle"/>
    <w:rsid w:val="00881BEE"/>
    <w:rPr>
      <w:rFonts w:ascii="Arial Narrow" w:hAnsi="Arial Narrow"/>
      <w:sz w:val="24"/>
    </w:rPr>
  </w:style>
  <w:style w:type="paragraph" w:customStyle="1" w:styleId="BulletedList-GrayBullet">
    <w:name w:val="Bulleted List-Gray Bullet"/>
    <w:basedOn w:val="Normal"/>
    <w:rsid w:val="00881BEE"/>
    <w:pPr>
      <w:tabs>
        <w:tab w:val="num" w:pos="360"/>
      </w:tabs>
      <w:ind w:left="2520" w:hanging="360"/>
    </w:pPr>
  </w:style>
  <w:style w:type="paragraph" w:customStyle="1" w:styleId="BulletedList-KeyFeature">
    <w:name w:val="Bulleted List - Key Feature"/>
    <w:basedOn w:val="Normal"/>
    <w:rsid w:val="00881BEE"/>
    <w:pPr>
      <w:tabs>
        <w:tab w:val="left" w:pos="360"/>
      </w:tabs>
      <w:spacing w:after="240"/>
      <w:ind w:left="360" w:hanging="360"/>
    </w:pPr>
  </w:style>
  <w:style w:type="paragraph" w:customStyle="1" w:styleId="BulletedList-Color">
    <w:name w:val="Bulleted List - Color"/>
    <w:basedOn w:val="Normal"/>
    <w:rsid w:val="00881BEE"/>
    <w:pPr>
      <w:tabs>
        <w:tab w:val="num" w:pos="360"/>
      </w:tabs>
      <w:spacing w:after="240"/>
      <w:ind w:left="360" w:hanging="360"/>
    </w:pPr>
  </w:style>
  <w:style w:type="paragraph" w:customStyle="1" w:styleId="BulletedList-Sublist">
    <w:name w:val="Bulleted List-Sublist"/>
    <w:basedOn w:val="Normal"/>
    <w:rsid w:val="00881BEE"/>
    <w:pPr>
      <w:tabs>
        <w:tab w:val="num" w:pos="3960"/>
      </w:tabs>
      <w:ind w:left="3960" w:hanging="360"/>
    </w:pPr>
  </w:style>
  <w:style w:type="paragraph" w:customStyle="1" w:styleId="StyleNumbered-NoIndentBold">
    <w:name w:val="Style Numbered-No Indent + Bold"/>
    <w:basedOn w:val="Numbered-NoIndent"/>
    <w:rsid w:val="00881BEE"/>
    <w:rPr>
      <w:rFonts w:hint="cs"/>
      <w:bCs/>
    </w:rPr>
  </w:style>
  <w:style w:type="paragraph" w:customStyle="1" w:styleId="Donotuse-Caption">
    <w:name w:val="Do not use-Caption"/>
    <w:basedOn w:val="Normal"/>
    <w:rsid w:val="00881BEE"/>
    <w:pPr>
      <w:spacing w:after="300"/>
      <w:ind w:left="2304"/>
    </w:pPr>
    <w:rPr>
      <w:rFonts w:ascii="Arial Narrow" w:hAnsi="Arial Narrow"/>
      <w:sz w:val="22"/>
    </w:rPr>
  </w:style>
  <w:style w:type="character" w:customStyle="1" w:styleId="HeadingBaseChar">
    <w:name w:val="Heading Base Char"/>
    <w:basedOn w:val="DefaultParagraphFont"/>
    <w:rsid w:val="00881BEE"/>
    <w:rPr>
      <w:rFonts w:ascii="Arial" w:hAnsi="Arial" w:cs="Angsana New" w:hint="default"/>
      <w:b/>
      <w:bCs w:val="0"/>
      <w:lang w:val="en-US" w:eastAsia="en-US" w:bidi="ar-SA"/>
    </w:rPr>
  </w:style>
  <w:style w:type="character" w:customStyle="1" w:styleId="HeadingBaseChar1">
    <w:name w:val="Heading Base Char1"/>
    <w:basedOn w:val="DefaultParagraphFont"/>
    <w:rsid w:val="00881BEE"/>
    <w:rPr>
      <w:rFonts w:ascii="Arial" w:hAnsi="Arial" w:cs="Angsana New" w:hint="default"/>
      <w:b/>
      <w:bCs w:val="0"/>
      <w:lang w:val="en-US" w:eastAsia="en-US" w:bidi="ar-SA"/>
    </w:rPr>
  </w:style>
  <w:style w:type="character" w:customStyle="1" w:styleId="SeealsoChar">
    <w:name w:val="See also Char"/>
    <w:basedOn w:val="DefaultParagraphFont"/>
    <w:rsid w:val="00881BEE"/>
    <w:rPr>
      <w:rFonts w:ascii="Arial Narrow" w:eastAsia="MS Mincho" w:hAnsi="Arial Narrow" w:cs="Angsana New" w:hint="default"/>
      <w:sz w:val="24"/>
      <w:szCs w:val="16"/>
      <w:lang w:val="en-US" w:eastAsia="en-US" w:bidi="ar-SA"/>
    </w:rPr>
  </w:style>
  <w:style w:type="character" w:customStyle="1" w:styleId="IssuesChar">
    <w:name w:val="Issues Char"/>
    <w:basedOn w:val="DefaultParagraphFont"/>
    <w:rsid w:val="00881BEE"/>
    <w:rPr>
      <w:rFonts w:cs="Angsana New" w:hint="cs"/>
      <w:lang w:val="en-US" w:eastAsia="en-US" w:bidi="ar-SA"/>
    </w:rPr>
  </w:style>
  <w:style w:type="character" w:customStyle="1" w:styleId="Number">
    <w:name w:val="Number"/>
    <w:basedOn w:val="DefaultParagraphFont"/>
    <w:rsid w:val="00881BEE"/>
    <w:rPr>
      <w:rFonts w:ascii="Arial Narrow" w:hAnsi="Arial Narrow" w:hint="default"/>
      <w:b/>
      <w:bCs w:val="0"/>
      <w:color w:val="808080"/>
      <w:sz w:val="24"/>
      <w:szCs w:val="22"/>
    </w:rPr>
  </w:style>
  <w:style w:type="character" w:customStyle="1" w:styleId="TOCTitleChar">
    <w:name w:val="TOCTitle Char"/>
    <w:basedOn w:val="HeadingBaseChar"/>
    <w:rsid w:val="00881BEE"/>
    <w:rPr>
      <w:rFonts w:ascii="Arial" w:hAnsi="Arial" w:cs="Angsana New" w:hint="default"/>
      <w:b/>
      <w:bCs w:val="0"/>
      <w:sz w:val="60"/>
      <w:lang w:val="en-US" w:eastAsia="en-US" w:bidi="ar-SA"/>
    </w:rPr>
  </w:style>
  <w:style w:type="character" w:customStyle="1" w:styleId="CaptionFigure-IndentChar">
    <w:name w:val="Caption Figure-Indent Char"/>
    <w:basedOn w:val="DefaultParagraphFont"/>
    <w:rsid w:val="00881BEE"/>
    <w:rPr>
      <w:rFonts w:ascii="Arial Narrow" w:hAnsi="Arial Narrow" w:cs="Angsana New" w:hint="default"/>
      <w:lang w:val="en-US" w:eastAsia="en-US" w:bidi="ar-SA"/>
    </w:rPr>
  </w:style>
  <w:style w:type="character" w:customStyle="1" w:styleId="NumberedChar">
    <w:name w:val="Numbered Char"/>
    <w:basedOn w:val="HeaderChar"/>
    <w:rsid w:val="00881BEE"/>
    <w:rPr>
      <w:rFonts w:ascii="Arial Narrow" w:hAnsi="Arial Narrow" w:cs="Angsana New" w:hint="default"/>
      <w:b/>
      <w:bCs w:val="0"/>
      <w:sz w:val="24"/>
      <w:lang w:val="en-US" w:eastAsia="en-US" w:bidi="ar-SA"/>
    </w:rPr>
  </w:style>
  <w:style w:type="character" w:customStyle="1" w:styleId="BodyTableChar">
    <w:name w:val="BodyTable Char"/>
    <w:basedOn w:val="DefaultParagraphFont"/>
    <w:rsid w:val="00881BEE"/>
    <w:rPr>
      <w:rFonts w:cs="Angsana New" w:hint="cs"/>
      <w:lang w:val="en-US" w:eastAsia="en-US" w:bidi="ar-SA"/>
    </w:rPr>
  </w:style>
  <w:style w:type="character" w:customStyle="1" w:styleId="Numbered-NoIndentChar">
    <w:name w:val="Numbered-No Indent Char"/>
    <w:basedOn w:val="DefaultParagraphFont"/>
    <w:rsid w:val="00881BEE"/>
    <w:rPr>
      <w:rFonts w:ascii="Arial Narrow" w:hAnsi="Arial Narrow" w:cs="Angsana New" w:hint="default"/>
      <w:sz w:val="24"/>
      <w:lang w:val="en-US" w:eastAsia="en-US" w:bidi="ar-SA"/>
    </w:rPr>
  </w:style>
  <w:style w:type="character" w:customStyle="1" w:styleId="nobr">
    <w:name w:val="nobr"/>
    <w:basedOn w:val="DefaultParagraphFont"/>
    <w:rsid w:val="00881BEE"/>
  </w:style>
  <w:style w:type="character" w:customStyle="1" w:styleId="EditorsNote">
    <w:name w:val="Editor's Note"/>
    <w:basedOn w:val="DefaultParagraphFont"/>
    <w:rsid w:val="00881BEE"/>
    <w:rPr>
      <w:rFonts w:ascii="Times New Roman" w:hAnsi="Times New Roman" w:cs="Times New Roman" w:hint="default"/>
      <w:sz w:val="22"/>
      <w:bdr w:val="none" w:sz="0" w:space="0" w:color="auto" w:frame="1"/>
      <w:shd w:val="clear" w:color="auto" w:fill="FFFF00"/>
    </w:rPr>
  </w:style>
  <w:style w:type="character" w:customStyle="1" w:styleId="StyleNumbered-NoIndentBoldChar">
    <w:name w:val="Style Numbered-No Indent + Bold Char"/>
    <w:basedOn w:val="Numbered-NoIndentChar"/>
    <w:rsid w:val="00881BEE"/>
    <w:rPr>
      <w:rFonts w:ascii="Arial Narrow" w:hAnsi="Arial Narrow" w:cs="Angsana New" w:hint="default"/>
      <w:bCs/>
      <w:sz w:val="24"/>
      <w:lang w:val="en-US" w:eastAsia="en-US" w:bidi="ar-SA"/>
    </w:rPr>
  </w:style>
  <w:style w:type="character" w:customStyle="1" w:styleId="MarginNote-SymbolChar">
    <w:name w:val="Margin Note-Symbol Char"/>
    <w:basedOn w:val="DefaultParagraphFont"/>
    <w:rsid w:val="00881BEE"/>
    <w:rPr>
      <w:rFonts w:cs="Angsana New" w:hint="cs"/>
      <w:lang w:val="en-US" w:eastAsia="en-US" w:bidi="ar-SA"/>
    </w:rPr>
  </w:style>
  <w:style w:type="character" w:customStyle="1" w:styleId="InsertCross-ReferenceLater">
    <w:name w:val="Insert Cross-Reference Later"/>
    <w:basedOn w:val="DefaultParagraphFont"/>
    <w:rsid w:val="00881BEE"/>
    <w:rPr>
      <w:rFonts w:ascii="Arial Narrow" w:eastAsia="MS Mincho" w:hAnsi="Arial Narrow" w:hint="default"/>
      <w:b/>
      <w:bCs w:val="0"/>
      <w:color w:val="3366FF"/>
      <w:sz w:val="20"/>
      <w:szCs w:val="20"/>
      <w:bdr w:val="none" w:sz="0" w:space="0" w:color="auto" w:frame="1"/>
      <w:shd w:val="clear" w:color="auto" w:fill="FFFF99"/>
    </w:rPr>
  </w:style>
  <w:style w:type="paragraph" w:customStyle="1" w:styleId="ChapterNumber">
    <w:name w:val="Chapter Number"/>
    <w:basedOn w:val="NormalNoIndent"/>
    <w:rsid w:val="00881BEE"/>
  </w:style>
  <w:style w:type="character" w:customStyle="1" w:styleId="CommentTextChar2">
    <w:name w:val="Comment Text Char2"/>
    <w:basedOn w:val="DefaultParagraphFont"/>
    <w:rsid w:val="00881BEE"/>
    <w:rPr>
      <w:rFonts w:eastAsia="Times New Roman"/>
    </w:rPr>
  </w:style>
  <w:style w:type="character" w:customStyle="1" w:styleId="Heading4Char2">
    <w:name w:val="Heading 4 Char2"/>
    <w:basedOn w:val="DefaultParagraphFont"/>
    <w:rsid w:val="00881BEE"/>
    <w:rPr>
      <w:rFonts w:ascii="Arial" w:eastAsia="Times New Roman" w:hAnsi="Arial"/>
      <w:b/>
      <w:i/>
      <w:color w:val="993300"/>
      <w:sz w:val="36"/>
      <w:szCs w:val="36"/>
    </w:rPr>
  </w:style>
  <w:style w:type="character" w:customStyle="1" w:styleId="Heading3Char1">
    <w:name w:val="Heading 3 Char1"/>
    <w:basedOn w:val="DefaultParagraphFont"/>
    <w:rsid w:val="00881BEE"/>
    <w:rPr>
      <w:rFonts w:ascii="Arial" w:eastAsia="Times New Roman" w:hAnsi="Arial"/>
      <w:b/>
      <w:sz w:val="40"/>
      <w:szCs w:val="40"/>
    </w:rPr>
  </w:style>
  <w:style w:type="character" w:customStyle="1" w:styleId="Heading5Char1">
    <w:name w:val="Heading 5 Char1"/>
    <w:basedOn w:val="DefaultParagraphFont"/>
    <w:rsid w:val="00881BEE"/>
    <w:rPr>
      <w:rFonts w:ascii="Arial" w:eastAsia="Times New Roman" w:hAnsi="Arial" w:cs="Arial"/>
      <w:b/>
      <w:sz w:val="32"/>
      <w:szCs w:val="32"/>
    </w:rPr>
  </w:style>
  <w:style w:type="paragraph" w:customStyle="1" w:styleId="Callout">
    <w:name w:val="Callout"/>
    <w:rsid w:val="00881BEE"/>
    <w:pPr>
      <w:widowControl w:val="0"/>
      <w:adjustRightInd w:val="0"/>
      <w:spacing w:line="360" w:lineRule="atLeast"/>
      <w:jc w:val="both"/>
      <w:textAlignment w:val="baseline"/>
    </w:pPr>
    <w:rPr>
      <w:rFonts w:ascii="Arial Narrow" w:hAnsi="Arial Narrow" w:cs="Times New Roman"/>
      <w:b/>
      <w:sz w:val="16"/>
    </w:rPr>
  </w:style>
  <w:style w:type="character" w:customStyle="1" w:styleId="BodyTextTableChar1">
    <w:name w:val="Body Text Table Char1"/>
    <w:basedOn w:val="BodyTextChar4"/>
    <w:rsid w:val="00881BEE"/>
  </w:style>
  <w:style w:type="paragraph" w:customStyle="1" w:styleId="ChapterTitle">
    <w:name w:val="Chapter Title"/>
    <w:next w:val="Heading2"/>
    <w:link w:val="ChapterTitleChar"/>
    <w:rsid w:val="00881BEE"/>
    <w:pPr>
      <w:widowControl w:val="0"/>
      <w:adjustRightInd w:val="0"/>
      <w:spacing w:line="360" w:lineRule="atLeast"/>
      <w:jc w:val="both"/>
      <w:textAlignment w:val="baseline"/>
      <w:outlineLvl w:val="0"/>
    </w:pPr>
    <w:rPr>
      <w:rFonts w:ascii="Arial Narrow" w:eastAsia="Arial" w:hAnsi="Arial Narrow" w:cs="Times New Roman"/>
      <w:b/>
      <w:kern w:val="2"/>
      <w:sz w:val="52"/>
      <w:szCs w:val="52"/>
      <w:lang w:eastAsia="ja-JP"/>
    </w:rPr>
  </w:style>
  <w:style w:type="paragraph" w:customStyle="1" w:styleId="MarginalNote-Seealso">
    <w:name w:val="Marginal Note-See also"/>
    <w:basedOn w:val="Normal"/>
    <w:rsid w:val="00881BEE"/>
    <w:rPr>
      <w:rFonts w:ascii="Arial Narrow" w:eastAsia="MS Mincho" w:hAnsi="Arial Narrow"/>
      <w:szCs w:val="16"/>
    </w:rPr>
  </w:style>
  <w:style w:type="character" w:customStyle="1" w:styleId="MarginalNote-SeealsoChar">
    <w:name w:val="Marginal Note-See also Char"/>
    <w:basedOn w:val="DefaultParagraphFont"/>
    <w:rsid w:val="00881BEE"/>
    <w:rPr>
      <w:rFonts w:ascii="Arial Narrow" w:eastAsia="MS Mincho" w:hAnsi="Arial Narrow"/>
      <w:kern w:val="2"/>
      <w:sz w:val="24"/>
      <w:szCs w:val="16"/>
      <w:lang w:val="en-US" w:eastAsia="ja-JP" w:bidi="ar-SA"/>
    </w:rPr>
  </w:style>
  <w:style w:type="character" w:customStyle="1" w:styleId="ChapterTitleShade">
    <w:name w:val="Chapter Title Shade"/>
    <w:basedOn w:val="DefaultParagraphFont"/>
    <w:rsid w:val="00881BEE"/>
    <w:rPr>
      <w:rFonts w:ascii="Arial Narrow" w:hAnsi="Arial Narrow"/>
      <w:b/>
      <w:color w:val="808080"/>
      <w:sz w:val="52"/>
      <w:szCs w:val="48"/>
    </w:rPr>
  </w:style>
  <w:style w:type="paragraph" w:customStyle="1" w:styleId="BlankLine">
    <w:name w:val="Blank Line"/>
    <w:basedOn w:val="Normal"/>
    <w:rsid w:val="00881BEE"/>
    <w:rPr>
      <w:rFonts w:ascii="Arial Narrow" w:hAnsi="Arial Narrow"/>
      <w:sz w:val="12"/>
    </w:rPr>
  </w:style>
  <w:style w:type="paragraph" w:customStyle="1" w:styleId="CaptionTableIndent">
    <w:name w:val="Caption Table Indent"/>
    <w:link w:val="CaptionTableIndentChar1"/>
    <w:rsid w:val="00881BEE"/>
    <w:pPr>
      <w:keepNext/>
      <w:widowControl w:val="0"/>
      <w:shd w:val="clear" w:color="auto" w:fill="E6E6E6"/>
      <w:adjustRightInd w:val="0"/>
      <w:spacing w:line="360" w:lineRule="atLeast"/>
      <w:ind w:left="2160"/>
      <w:jc w:val="both"/>
      <w:textAlignment w:val="baseline"/>
    </w:pPr>
    <w:rPr>
      <w:rFonts w:ascii="Arial Narrow" w:hAnsi="Arial Narrow" w:cs="Times New Roman"/>
      <w:b/>
      <w:sz w:val="22"/>
    </w:rPr>
  </w:style>
  <w:style w:type="paragraph" w:customStyle="1" w:styleId="Heading4NoIndent">
    <w:name w:val="Heading 4 No Indent"/>
    <w:basedOn w:val="Heading4"/>
    <w:rsid w:val="00881BEE"/>
  </w:style>
  <w:style w:type="paragraph" w:customStyle="1" w:styleId="Heading5NoIndent">
    <w:name w:val="Heading 5 No Indent"/>
    <w:basedOn w:val="Heading5"/>
    <w:rsid w:val="00881BEE"/>
    <w:rPr>
      <w:szCs w:val="28"/>
    </w:rPr>
  </w:style>
  <w:style w:type="character" w:customStyle="1" w:styleId="ByLineChar">
    <w:name w:val="ByLine Char"/>
    <w:basedOn w:val="DefaultParagraphFont"/>
    <w:link w:val="ByLine"/>
    <w:rsid w:val="00881BEE"/>
    <w:rPr>
      <w:rFonts w:ascii="Arial" w:hAnsi="Arial"/>
      <w:b/>
      <w:sz w:val="28"/>
    </w:rPr>
  </w:style>
  <w:style w:type="character" w:customStyle="1" w:styleId="CaptionTableIndentChar1">
    <w:name w:val="Caption Table Indent Char1"/>
    <w:basedOn w:val="DefaultParagraphFont"/>
    <w:link w:val="CaptionTableIndent"/>
    <w:rsid w:val="00881BEE"/>
    <w:rPr>
      <w:rFonts w:ascii="Arial Narrow" w:hAnsi="Arial Narrow" w:cs="Times New Roman"/>
      <w:b/>
      <w:sz w:val="22"/>
      <w:shd w:val="clear" w:color="auto" w:fill="E6E6E6"/>
    </w:rPr>
  </w:style>
  <w:style w:type="character" w:customStyle="1" w:styleId="CharChar4">
    <w:name w:val="Char Char4"/>
    <w:basedOn w:val="DefaultParagraphFont"/>
    <w:rsid w:val="00881BEE"/>
    <w:rPr>
      <w:rFonts w:cs="Angsana New"/>
      <w:sz w:val="24"/>
      <w:lang w:val="en-US" w:eastAsia="en-US" w:bidi="ar-SA"/>
    </w:rPr>
  </w:style>
  <w:style w:type="character" w:customStyle="1" w:styleId="CharChar7">
    <w:name w:val="Char Char7"/>
    <w:basedOn w:val="DefaultParagraphFont"/>
    <w:rsid w:val="00881BEE"/>
    <w:rPr>
      <w:rFonts w:cs="Angsana New"/>
      <w:sz w:val="24"/>
      <w:lang w:val="en-US" w:eastAsia="en-US" w:bidi="ar-SA"/>
    </w:rPr>
  </w:style>
  <w:style w:type="paragraph" w:customStyle="1" w:styleId="MarginalNote-PrintOnly">
    <w:name w:val="Marginal Note-Print Only"/>
    <w:basedOn w:val="Normal"/>
    <w:rsid w:val="00881BEE"/>
    <w:pPr>
      <w:pBdr>
        <w:top w:val="single" w:sz="6" w:space="1" w:color="999999" w:shadow="1"/>
        <w:left w:val="single" w:sz="6" w:space="4" w:color="999999" w:shadow="1"/>
        <w:bottom w:val="single" w:sz="6" w:space="1" w:color="999999" w:shadow="1"/>
        <w:right w:val="single" w:sz="6" w:space="4" w:color="999999" w:shadow="1"/>
      </w:pBdr>
      <w:spacing w:before="60" w:after="60"/>
    </w:pPr>
    <w:rPr>
      <w:rFonts w:ascii="Arial Narrow" w:hAnsi="Arial Narrow"/>
      <w:sz w:val="22"/>
    </w:rPr>
  </w:style>
  <w:style w:type="paragraph" w:customStyle="1" w:styleId="CaptionFigure-Centered">
    <w:name w:val="Caption Figure-Centered"/>
    <w:link w:val="CaptionFigure-CenteredChar1"/>
    <w:rsid w:val="00881BEE"/>
    <w:pPr>
      <w:widowControl w:val="0"/>
      <w:adjustRightInd w:val="0"/>
      <w:spacing w:after="300" w:line="360" w:lineRule="atLeast"/>
      <w:jc w:val="center"/>
      <w:textAlignment w:val="baseline"/>
    </w:pPr>
    <w:rPr>
      <w:rFonts w:ascii="Arial Narrow" w:hAnsi="Arial Narrow" w:cs="Times New Roman"/>
      <w:sz w:val="22"/>
    </w:rPr>
  </w:style>
  <w:style w:type="paragraph" w:customStyle="1" w:styleId="InfoBlue">
    <w:name w:val="InfoBlue"/>
    <w:basedOn w:val="Normal"/>
    <w:next w:val="BodyText"/>
    <w:link w:val="InfoBlueChar"/>
    <w:autoRedefine/>
    <w:rsid w:val="00881BEE"/>
    <w:pPr>
      <w:tabs>
        <w:tab w:val="num" w:pos="540"/>
      </w:tabs>
      <w:spacing w:after="120" w:line="240" w:lineRule="atLeast"/>
      <w:ind w:left="540" w:hanging="360"/>
    </w:pPr>
    <w:rPr>
      <w:rFonts w:ascii="Arial" w:hAnsi="Arial" w:cs="Arial"/>
      <w:sz w:val="24"/>
      <w:szCs w:val="24"/>
    </w:rPr>
  </w:style>
  <w:style w:type="character" w:customStyle="1" w:styleId="CaptionFigure-CenteredChar1">
    <w:name w:val="Caption Figure-Centered Char1"/>
    <w:basedOn w:val="DefaultParagraphFont"/>
    <w:link w:val="CaptionFigure-Centered"/>
    <w:rsid w:val="00881BEE"/>
    <w:rPr>
      <w:rFonts w:ascii="Arial Narrow" w:hAnsi="Arial Narrow" w:cs="Times New Roman"/>
      <w:sz w:val="22"/>
    </w:rPr>
  </w:style>
  <w:style w:type="paragraph" w:customStyle="1" w:styleId="StyleCaptionArialNarrow11pt">
    <w:name w:val="Style Caption + Arial Narrow 11 pt"/>
    <w:basedOn w:val="Caption"/>
    <w:link w:val="StyleCaptionArialNarrow11ptChar1"/>
    <w:rsid w:val="00881BEE"/>
    <w:rPr>
      <w:rFonts w:ascii="Arial Narrow" w:hAnsi="Arial Narrow"/>
      <w:iCs/>
      <w:sz w:val="22"/>
    </w:rPr>
  </w:style>
  <w:style w:type="paragraph" w:customStyle="1" w:styleId="Heading1wnumbering">
    <w:name w:val="Heading 1 w numbering"/>
    <w:basedOn w:val="Heading1"/>
    <w:rsid w:val="00881BEE"/>
    <w:pPr>
      <w:tabs>
        <w:tab w:val="num" w:pos="360"/>
      </w:tabs>
      <w:spacing w:before="240" w:after="60"/>
      <w:ind w:left="360" w:hanging="360"/>
    </w:pPr>
    <w:rPr>
      <w:bCs/>
      <w:kern w:val="32"/>
      <w:sz w:val="28"/>
      <w:szCs w:val="28"/>
    </w:rPr>
  </w:style>
  <w:style w:type="paragraph" w:customStyle="1" w:styleId="StyleTOC-Topics14ptBold">
    <w:name w:val="Style TOC-Topics + 14 pt Bold"/>
    <w:basedOn w:val="TOC-Topics"/>
    <w:rsid w:val="00881BEE"/>
    <w:pPr>
      <w:spacing w:before="120" w:after="120"/>
    </w:pPr>
    <w:rPr>
      <w:b w:val="0"/>
      <w:bCs/>
      <w:sz w:val="28"/>
    </w:rPr>
  </w:style>
  <w:style w:type="character" w:customStyle="1" w:styleId="PendingIssue">
    <w:name w:val="*Pending Issue"/>
    <w:basedOn w:val="DefaultParagraphFont"/>
    <w:rsid w:val="00881BEE"/>
    <w:rPr>
      <w:rFonts w:ascii="Times New Roman" w:eastAsia="MS Mincho" w:hAnsi="Times New Roman"/>
      <w:b/>
      <w:color w:val="FF0000"/>
      <w:sz w:val="22"/>
      <w:szCs w:val="22"/>
      <w:bdr w:val="none" w:sz="0" w:space="0" w:color="auto"/>
      <w:shd w:val="clear" w:color="auto" w:fill="FFFF99"/>
    </w:rPr>
  </w:style>
  <w:style w:type="paragraph" w:customStyle="1" w:styleId="StyleHeading4NoIndentLeft">
    <w:name w:val="Style Heading 4 No Indent + Left"/>
    <w:basedOn w:val="Heading4NoIndent"/>
    <w:rsid w:val="00881BEE"/>
    <w:rPr>
      <w:bCs/>
    </w:rPr>
  </w:style>
  <w:style w:type="character" w:customStyle="1" w:styleId="right1">
    <w:name w:val="right1"/>
    <w:basedOn w:val="DefaultParagraphFont"/>
    <w:rsid w:val="00881BEE"/>
    <w:rPr>
      <w:rFonts w:ascii="Verdana" w:hAnsi="Verdana" w:hint="default"/>
    </w:rPr>
  </w:style>
  <w:style w:type="character" w:customStyle="1" w:styleId="CharChar2">
    <w:name w:val="Char Char2"/>
    <w:basedOn w:val="DefaultParagraphFont"/>
    <w:rsid w:val="00881BEE"/>
    <w:rPr>
      <w:rFonts w:ascii="Arial Narrow" w:hAnsi="Arial Narrow" w:cs="Angsana New"/>
      <w:b/>
      <w:sz w:val="32"/>
      <w:lang w:val="en-US" w:eastAsia="en-US" w:bidi="ar-SA"/>
    </w:rPr>
  </w:style>
  <w:style w:type="character" w:customStyle="1" w:styleId="CalloutChar">
    <w:name w:val="Callout Char"/>
    <w:basedOn w:val="DefaultParagraphFont"/>
    <w:rsid w:val="00881BEE"/>
    <w:rPr>
      <w:rFonts w:ascii="Arial Narrow" w:hAnsi="Arial Narrow" w:cs="Angsana New"/>
      <w:b/>
      <w:sz w:val="16"/>
      <w:lang w:val="en-US" w:eastAsia="en-US" w:bidi="ar-SA"/>
    </w:rPr>
  </w:style>
  <w:style w:type="character" w:customStyle="1" w:styleId="BodyTextChar3">
    <w:name w:val="Body Text Char3"/>
    <w:basedOn w:val="DefaultParagraphFont"/>
    <w:rsid w:val="00881BEE"/>
    <w:rPr>
      <w:rFonts w:cs="Angsana New"/>
      <w:lang w:val="en-US" w:eastAsia="en-US" w:bidi="ar-SA"/>
    </w:rPr>
  </w:style>
  <w:style w:type="character" w:customStyle="1" w:styleId="CenterChar">
    <w:name w:val="Center Char"/>
    <w:basedOn w:val="DefaultParagraphFont"/>
    <w:rsid w:val="00881BEE"/>
    <w:rPr>
      <w:bCs/>
      <w:kern w:val="2"/>
      <w:sz w:val="24"/>
      <w:lang w:val="en-US" w:eastAsia="ja-JP" w:bidi="ar-SA"/>
    </w:rPr>
  </w:style>
  <w:style w:type="paragraph" w:customStyle="1" w:styleId="GraphicforPrintedManualOnly">
    <w:name w:val="Graphic for Printed Manual Only"/>
    <w:basedOn w:val="NormalNoIndent"/>
    <w:rsid w:val="00881BEE"/>
    <w:rPr>
      <w:rFonts w:ascii="Arial Narrow" w:hAnsi="Arial Narrow"/>
      <w:b/>
      <w:color w:val="008000"/>
      <w:sz w:val="24"/>
    </w:rPr>
  </w:style>
  <w:style w:type="character" w:customStyle="1" w:styleId="BodyTextChar1">
    <w:name w:val="Body Text Char1"/>
    <w:basedOn w:val="DefaultParagraphFont"/>
    <w:rsid w:val="00881BEE"/>
    <w:rPr>
      <w:rFonts w:cs="Angsana New"/>
      <w:sz w:val="24"/>
      <w:lang w:val="en-US" w:eastAsia="en-US" w:bidi="ar-SA"/>
    </w:rPr>
  </w:style>
  <w:style w:type="character" w:customStyle="1" w:styleId="StyleCaptionArialNarrow11ptChar">
    <w:name w:val="Style Caption + Arial Narrow 11 pt Char"/>
    <w:basedOn w:val="CaptionChar3"/>
    <w:rsid w:val="00881BEE"/>
    <w:rPr>
      <w:rFonts w:ascii="Arial Narrow" w:eastAsia="Times New Roman" w:hAnsi="Arial Narrow" w:cs="Angsana New"/>
      <w:i/>
      <w:iCs/>
      <w:sz w:val="22"/>
      <w:lang w:val="en-US" w:eastAsia="en-US" w:bidi="ar-SA"/>
    </w:rPr>
  </w:style>
  <w:style w:type="character" w:customStyle="1" w:styleId="CaptionTableIndentChar">
    <w:name w:val="Caption Table Indent Char"/>
    <w:basedOn w:val="DefaultParagraphFont"/>
    <w:rsid w:val="00881BEE"/>
    <w:rPr>
      <w:rFonts w:ascii="Arial Narrow" w:hAnsi="Arial Narrow" w:cs="Angsana New"/>
      <w:b/>
      <w:sz w:val="22"/>
      <w:lang w:val="en-US" w:eastAsia="en-US" w:bidi="ar-SA"/>
    </w:rPr>
  </w:style>
  <w:style w:type="paragraph" w:customStyle="1" w:styleId="CaptionTable">
    <w:name w:val="Caption Table"/>
    <w:basedOn w:val="CaptionTableIndent"/>
    <w:rsid w:val="00881BEE"/>
    <w:pPr>
      <w:ind w:left="0"/>
    </w:pPr>
  </w:style>
  <w:style w:type="character" w:customStyle="1" w:styleId="CharChar3">
    <w:name w:val="Char Char3"/>
    <w:basedOn w:val="DefaultParagraphFont"/>
    <w:rsid w:val="00881BEE"/>
    <w:rPr>
      <w:rFonts w:ascii="Arial Narrow" w:hAnsi="Arial Narrow" w:cs="Angsana New"/>
      <w:b/>
      <w:color w:val="993300"/>
      <w:sz w:val="28"/>
      <w:szCs w:val="28"/>
      <w:lang w:val="en-US" w:eastAsia="en-US" w:bidi="ar-SA"/>
    </w:rPr>
  </w:style>
  <w:style w:type="character" w:customStyle="1" w:styleId="PendingChar">
    <w:name w:val="*Pending Char"/>
    <w:basedOn w:val="DefaultParagraphFont"/>
    <w:rsid w:val="00881BEE"/>
    <w:rPr>
      <w:rFonts w:cs="Angsana New"/>
      <w:b/>
      <w:color w:val="993300"/>
      <w:sz w:val="22"/>
      <w:szCs w:val="22"/>
      <w:lang w:val="en-US" w:eastAsia="en-US" w:bidi="ar-SA"/>
    </w:rPr>
  </w:style>
  <w:style w:type="character" w:customStyle="1" w:styleId="BlankLineChar">
    <w:name w:val="Blank Line Char"/>
    <w:basedOn w:val="DefaultParagraphFont"/>
    <w:rsid w:val="00881BEE"/>
    <w:rPr>
      <w:rFonts w:ascii="Arial Narrow" w:hAnsi="Arial Narrow" w:cs="Angsana New"/>
      <w:sz w:val="12"/>
      <w:lang w:val="en-US" w:eastAsia="en-US" w:bidi="ar-SA"/>
    </w:rPr>
  </w:style>
  <w:style w:type="character" w:customStyle="1" w:styleId="Heading4NoIndentChar">
    <w:name w:val="Heading 4 No Indent Char"/>
    <w:basedOn w:val="Heading4Char"/>
    <w:rsid w:val="00881BEE"/>
    <w:rPr>
      <w:rFonts w:ascii="Arial Narrow" w:hAnsi="Arial Narrow" w:cs="Angsana New"/>
      <w:b/>
      <w:bCs/>
      <w:i/>
      <w:iCs/>
      <w:color w:val="993300"/>
      <w:sz w:val="28"/>
      <w:szCs w:val="28"/>
      <w:lang w:val="en-US" w:eastAsia="en-US" w:bidi="ar-SA"/>
    </w:rPr>
  </w:style>
  <w:style w:type="character" w:customStyle="1" w:styleId="BlockTextChar">
    <w:name w:val="Block Text Char"/>
    <w:basedOn w:val="DefaultParagraphFont"/>
    <w:rsid w:val="00881BEE"/>
    <w:rPr>
      <w:rFonts w:cs="Angsana New"/>
      <w:lang w:val="en-US" w:eastAsia="en-US" w:bidi="ar-SA"/>
    </w:rPr>
  </w:style>
  <w:style w:type="character" w:customStyle="1" w:styleId="Heading4Char1">
    <w:name w:val="Heading 4 Char1"/>
    <w:basedOn w:val="HeadingBaseChar1"/>
    <w:rsid w:val="00881BEE"/>
    <w:rPr>
      <w:rFonts w:ascii="Arial Narrow" w:hAnsi="Arial Narrow" w:cs="Angsana New" w:hint="default"/>
      <w:b/>
      <w:bCs w:val="0"/>
      <w:color w:val="993300"/>
      <w:sz w:val="28"/>
      <w:szCs w:val="28"/>
      <w:lang w:val="en-US" w:eastAsia="en-US" w:bidi="ar-SA"/>
    </w:rPr>
  </w:style>
  <w:style w:type="character" w:customStyle="1" w:styleId="CaptionTableChar">
    <w:name w:val="Caption Table Char"/>
    <w:basedOn w:val="CaptionChar3"/>
    <w:rsid w:val="00881BEE"/>
    <w:rPr>
      <w:rFonts w:ascii="Arial Narrow" w:eastAsia="Times New Roman" w:hAnsi="Arial Narrow" w:cs="Arial Narrow"/>
      <w:b/>
      <w:i/>
      <w:noProof w:val="0"/>
      <w:sz w:val="22"/>
      <w:lang w:val="en-US" w:eastAsia="en-US" w:bidi="ar-SA"/>
    </w:rPr>
  </w:style>
  <w:style w:type="numbering" w:styleId="1ai">
    <w:name w:val="Outline List 1"/>
    <w:basedOn w:val="NoList"/>
    <w:rsid w:val="00881BEE"/>
    <w:pPr>
      <w:numPr>
        <w:numId w:val="16"/>
      </w:numPr>
    </w:pPr>
  </w:style>
  <w:style w:type="character" w:customStyle="1" w:styleId="ChapterTitleChar">
    <w:name w:val="Chapter Title Char"/>
    <w:basedOn w:val="DefaultParagraphFont"/>
    <w:link w:val="ChapterTitle"/>
    <w:rsid w:val="00881BEE"/>
    <w:rPr>
      <w:rFonts w:ascii="Arial Narrow" w:eastAsia="Arial" w:hAnsi="Arial Narrow" w:cs="Times New Roman"/>
      <w:b/>
      <w:kern w:val="2"/>
      <w:sz w:val="52"/>
      <w:szCs w:val="52"/>
      <w:lang w:eastAsia="ja-JP"/>
    </w:rPr>
  </w:style>
  <w:style w:type="paragraph" w:customStyle="1" w:styleId="MarginalNote">
    <w:name w:val="Marginal Note"/>
    <w:basedOn w:val="Normal"/>
    <w:rsid w:val="00881BEE"/>
    <w:pPr>
      <w:pBdr>
        <w:top w:val="double" w:sz="2" w:space="1" w:color="auto"/>
        <w:bottom w:val="double" w:sz="2" w:space="1" w:color="auto"/>
      </w:pBdr>
      <w:spacing w:before="60" w:after="60"/>
    </w:pPr>
    <w:rPr>
      <w:rFonts w:ascii="Arial Narrow" w:hAnsi="Arial Narrow"/>
      <w:sz w:val="22"/>
    </w:rPr>
  </w:style>
  <w:style w:type="paragraph" w:customStyle="1" w:styleId="CaptionFigure-Indent">
    <w:name w:val="Caption Figure-Indent"/>
    <w:link w:val="CaptionFigure-IndentChar1"/>
    <w:rsid w:val="00881BEE"/>
    <w:pPr>
      <w:widowControl w:val="0"/>
      <w:adjustRightInd w:val="0"/>
      <w:spacing w:before="60" w:after="240" w:line="360" w:lineRule="atLeast"/>
      <w:ind w:left="2304"/>
      <w:jc w:val="both"/>
      <w:textAlignment w:val="baseline"/>
    </w:pPr>
    <w:rPr>
      <w:rFonts w:ascii="Arial Narrow" w:hAnsi="Arial Narrow" w:cs="Times New Roman"/>
    </w:rPr>
  </w:style>
  <w:style w:type="paragraph" w:customStyle="1" w:styleId="Graphic-PrintableOnly">
    <w:name w:val="Graphic-Printable Only"/>
    <w:next w:val="BodyText"/>
    <w:rsid w:val="00881BEE"/>
    <w:pPr>
      <w:widowControl w:val="0"/>
      <w:adjustRightInd w:val="0"/>
      <w:spacing w:line="360" w:lineRule="atLeast"/>
      <w:jc w:val="right"/>
      <w:textAlignment w:val="baseline"/>
    </w:pPr>
    <w:rPr>
      <w:rFonts w:ascii="Arial Narrow" w:hAnsi="Arial Narrow" w:cs="Arial Narrow"/>
      <w:b/>
      <w:color w:val="008000"/>
      <w:szCs w:val="24"/>
    </w:rPr>
  </w:style>
  <w:style w:type="paragraph" w:customStyle="1" w:styleId="Graphic-Centered">
    <w:name w:val="Graphic-Centered"/>
    <w:next w:val="BodyText"/>
    <w:rsid w:val="00881BEE"/>
    <w:pPr>
      <w:widowControl w:val="0"/>
      <w:adjustRightInd w:val="0"/>
      <w:spacing w:line="360" w:lineRule="atLeast"/>
      <w:jc w:val="center"/>
      <w:textAlignment w:val="baseline"/>
    </w:pPr>
    <w:rPr>
      <w:rFonts w:ascii="Arial Narrow" w:hAnsi="Arial Narrow" w:cs="Times New Roman"/>
      <w:b/>
      <w:color w:val="008000"/>
      <w:szCs w:val="28"/>
    </w:rPr>
  </w:style>
  <w:style w:type="paragraph" w:customStyle="1" w:styleId="Graphic-Indent">
    <w:name w:val="Graphic-Indent"/>
    <w:basedOn w:val="BlockText"/>
    <w:rsid w:val="00881BEE"/>
    <w:pPr>
      <w:ind w:left="2304"/>
    </w:pPr>
  </w:style>
  <w:style w:type="character" w:customStyle="1" w:styleId="CaptionFigure-CenteredChar">
    <w:name w:val="Caption Figure-Centered Char"/>
    <w:basedOn w:val="DefaultParagraphFont"/>
    <w:rsid w:val="00881BEE"/>
    <w:rPr>
      <w:rFonts w:ascii="Arial Narrow" w:hAnsi="Arial Narrow" w:cs="Arial Narrow"/>
      <w:noProof w:val="0"/>
      <w:sz w:val="22"/>
      <w:lang w:val="en-US" w:eastAsia="en-US" w:bidi="ar-SA"/>
    </w:rPr>
  </w:style>
  <w:style w:type="character" w:customStyle="1" w:styleId="Graphic-CenteredChar">
    <w:name w:val="Graphic-Centered Char"/>
    <w:basedOn w:val="DefaultParagraphFont"/>
    <w:rsid w:val="00881BEE"/>
    <w:rPr>
      <w:rFonts w:ascii="Arial Narrow" w:hAnsi="Arial Narrow" w:cs="Arial Narrow"/>
      <w:b/>
      <w:noProof w:val="0"/>
      <w:color w:val="008000"/>
      <w:szCs w:val="28"/>
      <w:lang w:val="en-US" w:eastAsia="en-US" w:bidi="ar-SA"/>
    </w:rPr>
  </w:style>
  <w:style w:type="paragraph" w:customStyle="1" w:styleId="CaptionTableFullSize">
    <w:name w:val="Caption Table Full Size"/>
    <w:basedOn w:val="CaptionTableIndent"/>
    <w:rsid w:val="00881BEE"/>
    <w:pPr>
      <w:ind w:left="0"/>
    </w:pPr>
    <w:rPr>
      <w:bCs/>
    </w:rPr>
  </w:style>
  <w:style w:type="character" w:customStyle="1" w:styleId="CaptionTableFullSizeChar">
    <w:name w:val="Caption Table Full Size Char"/>
    <w:basedOn w:val="CaptionTableIndentChar"/>
    <w:rsid w:val="00881BEE"/>
    <w:rPr>
      <w:rFonts w:ascii="Arial Narrow" w:hAnsi="Arial Narrow" w:cs="Arial Narrow"/>
      <w:b/>
      <w:bCs/>
      <w:noProof w:val="0"/>
      <w:sz w:val="22"/>
      <w:lang w:val="en-US" w:eastAsia="en-US" w:bidi="ar-SA"/>
    </w:rPr>
  </w:style>
  <w:style w:type="character" w:customStyle="1" w:styleId="CaptionFigure-IndentChar1">
    <w:name w:val="Caption Figure-Indent Char1"/>
    <w:basedOn w:val="DefaultParagraphFont"/>
    <w:link w:val="CaptionFigure-Indent"/>
    <w:rsid w:val="00881BEE"/>
    <w:rPr>
      <w:rFonts w:ascii="Arial Narrow" w:hAnsi="Arial Narrow" w:cs="Times New Roman"/>
    </w:rPr>
  </w:style>
  <w:style w:type="character" w:customStyle="1" w:styleId="Heading1Char1">
    <w:name w:val="Heading 1 Char1"/>
    <w:basedOn w:val="DefaultParagraphFont"/>
    <w:rsid w:val="00881BEE"/>
    <w:rPr>
      <w:rFonts w:ascii="Arial" w:eastAsia="Times New Roman" w:hAnsi="Arial"/>
      <w:b/>
      <w:sz w:val="60"/>
    </w:rPr>
  </w:style>
  <w:style w:type="character" w:customStyle="1" w:styleId="Heading2Char1">
    <w:name w:val="Heading 2 Char1"/>
    <w:basedOn w:val="DefaultParagraphFont"/>
    <w:rsid w:val="00881BEE"/>
    <w:rPr>
      <w:rFonts w:ascii="Arial" w:eastAsia="Times New Roman" w:hAnsi="Arial"/>
      <w:b/>
      <w:sz w:val="44"/>
      <w:szCs w:val="44"/>
    </w:rPr>
  </w:style>
  <w:style w:type="character" w:customStyle="1" w:styleId="CharChar35">
    <w:name w:val="Char Char35"/>
    <w:basedOn w:val="DefaultParagraphFont"/>
    <w:rsid w:val="00881BEE"/>
    <w:rPr>
      <w:rFonts w:ascii="Arial" w:eastAsia="Times New Roman" w:hAnsi="Arial" w:cs="Angsana New"/>
      <w:b/>
      <w:sz w:val="28"/>
      <w:szCs w:val="20"/>
    </w:rPr>
  </w:style>
  <w:style w:type="character" w:customStyle="1" w:styleId="CharChar33">
    <w:name w:val="Char Char33"/>
    <w:basedOn w:val="DefaultParagraphFont"/>
    <w:rsid w:val="00881BEE"/>
    <w:rPr>
      <w:rFonts w:ascii="Arial Narrow" w:eastAsia="Times New Roman" w:hAnsi="Arial Narrow" w:cs="Angsana New"/>
      <w:b/>
      <w:sz w:val="24"/>
      <w:szCs w:val="20"/>
    </w:rPr>
  </w:style>
  <w:style w:type="character" w:customStyle="1" w:styleId="Heading6Char2">
    <w:name w:val="Heading 6 Char2"/>
    <w:basedOn w:val="DefaultParagraphFont"/>
    <w:rsid w:val="00881BEE"/>
    <w:rPr>
      <w:rFonts w:ascii="Arial" w:eastAsia="Times New Roman" w:hAnsi="Arial" w:cs="Arial"/>
      <w:b/>
      <w:bCs/>
      <w:i/>
      <w:color w:val="993300"/>
      <w:sz w:val="28"/>
      <w:szCs w:val="28"/>
    </w:rPr>
  </w:style>
  <w:style w:type="character" w:customStyle="1" w:styleId="Heading7Char1">
    <w:name w:val="Heading 7 Char1"/>
    <w:basedOn w:val="DefaultParagraphFont"/>
    <w:rsid w:val="00881BEE"/>
    <w:rPr>
      <w:rFonts w:ascii="Arial" w:eastAsia="Times New Roman" w:hAnsi="Arial" w:cs="Arial"/>
      <w:b/>
      <w:sz w:val="24"/>
      <w:szCs w:val="24"/>
    </w:rPr>
  </w:style>
  <w:style w:type="character" w:customStyle="1" w:styleId="Heading8Char1">
    <w:name w:val="Heading 8 Char1"/>
    <w:basedOn w:val="DefaultParagraphFont"/>
    <w:rsid w:val="00881BEE"/>
    <w:rPr>
      <w:rFonts w:ascii="Arial" w:eastAsia="Times New Roman" w:hAnsi="Arial" w:cs="Arial"/>
      <w:b/>
      <w:i/>
    </w:rPr>
  </w:style>
  <w:style w:type="character" w:customStyle="1" w:styleId="CharChar28">
    <w:name w:val="Char Char28"/>
    <w:basedOn w:val="DefaultParagraphFont"/>
    <w:rsid w:val="00881BEE"/>
    <w:rPr>
      <w:rFonts w:ascii="Times New Roman" w:eastAsia="Times New Roman" w:hAnsi="Times New Roman" w:cs="Angsana New"/>
      <w:sz w:val="20"/>
      <w:szCs w:val="20"/>
    </w:rPr>
  </w:style>
  <w:style w:type="character" w:customStyle="1" w:styleId="CharChar26">
    <w:name w:val="Char Char26"/>
    <w:basedOn w:val="DefaultParagraphFont"/>
    <w:semiHidden/>
    <w:rsid w:val="00881BEE"/>
    <w:rPr>
      <w:rFonts w:ascii="Times New Roman" w:eastAsia="Times New Roman" w:hAnsi="Times New Roman" w:cs="Angsana New"/>
      <w:sz w:val="20"/>
      <w:szCs w:val="20"/>
    </w:rPr>
  </w:style>
  <w:style w:type="character" w:customStyle="1" w:styleId="HeaderChar1">
    <w:name w:val="Header Char1"/>
    <w:basedOn w:val="DefaultParagraphFont"/>
    <w:rsid w:val="00881BEE"/>
    <w:rPr>
      <w:rFonts w:ascii="Arial" w:eastAsia="Times New Roman" w:hAnsi="Arial"/>
      <w:b/>
      <w:sz w:val="18"/>
    </w:rPr>
  </w:style>
  <w:style w:type="character" w:customStyle="1" w:styleId="CharChar27">
    <w:name w:val="Char Char27"/>
    <w:basedOn w:val="CharChar28"/>
    <w:rsid w:val="00881BEE"/>
    <w:rPr>
      <w:rFonts w:ascii="Arial" w:eastAsia="Times New Roman" w:hAnsi="Arial" w:cs="Angsana New"/>
      <w:sz w:val="18"/>
      <w:szCs w:val="20"/>
    </w:rPr>
  </w:style>
  <w:style w:type="character" w:customStyle="1" w:styleId="FooterChar1">
    <w:name w:val="Footer Char1"/>
    <w:basedOn w:val="DefaultParagraphFont"/>
    <w:rsid w:val="00881BEE"/>
    <w:rPr>
      <w:rFonts w:ascii="Arial" w:eastAsia="Times New Roman" w:hAnsi="Arial"/>
      <w:b/>
      <w:sz w:val="18"/>
    </w:rPr>
  </w:style>
  <w:style w:type="character" w:customStyle="1" w:styleId="CharChar19">
    <w:name w:val="Char Char19"/>
    <w:basedOn w:val="DefaultParagraphFont"/>
    <w:rsid w:val="00881BEE"/>
    <w:rPr>
      <w:rFonts w:ascii="Times New Roman" w:eastAsia="Times New Roman" w:hAnsi="Times New Roman" w:cs="Angsana New"/>
      <w:sz w:val="20"/>
      <w:szCs w:val="20"/>
    </w:rPr>
  </w:style>
  <w:style w:type="character" w:customStyle="1" w:styleId="CharChar44">
    <w:name w:val="Char Char44"/>
    <w:basedOn w:val="DefaultParagraphFont"/>
    <w:rsid w:val="00881BEE"/>
    <w:rPr>
      <w:rFonts w:cs="Angsana New"/>
      <w:sz w:val="24"/>
      <w:lang w:val="en-US" w:eastAsia="en-US" w:bidi="ar-SA"/>
    </w:rPr>
  </w:style>
  <w:style w:type="character" w:customStyle="1" w:styleId="CharChar72">
    <w:name w:val="Char Char72"/>
    <w:basedOn w:val="DefaultParagraphFont"/>
    <w:rsid w:val="00881BEE"/>
    <w:rPr>
      <w:rFonts w:cs="Angsana New"/>
      <w:sz w:val="24"/>
      <w:lang w:val="en-US" w:eastAsia="en-US" w:bidi="ar-SA"/>
    </w:rPr>
  </w:style>
  <w:style w:type="character" w:customStyle="1" w:styleId="CharChar22">
    <w:name w:val="Char Char22"/>
    <w:basedOn w:val="DefaultParagraphFont"/>
    <w:rsid w:val="00881BEE"/>
    <w:rPr>
      <w:rFonts w:ascii="Arial Narrow" w:hAnsi="Arial Narrow" w:cs="Angsana New"/>
      <w:b/>
      <w:sz w:val="32"/>
      <w:lang w:val="en-US" w:eastAsia="en-US" w:bidi="ar-SA"/>
    </w:rPr>
  </w:style>
  <w:style w:type="character" w:customStyle="1" w:styleId="CharChar32">
    <w:name w:val="Char Char32"/>
    <w:basedOn w:val="DefaultParagraphFont"/>
    <w:rsid w:val="00881BEE"/>
    <w:rPr>
      <w:rFonts w:ascii="Arial Narrow" w:hAnsi="Arial Narrow" w:cs="Angsana New"/>
      <w:b/>
      <w:color w:val="993300"/>
      <w:sz w:val="28"/>
      <w:szCs w:val="28"/>
      <w:lang w:val="en-US" w:eastAsia="en-US" w:bidi="ar-SA"/>
    </w:rPr>
  </w:style>
  <w:style w:type="character" w:customStyle="1" w:styleId="CharChar34">
    <w:name w:val="Char Char34"/>
    <w:basedOn w:val="DefaultParagraphFont"/>
    <w:rsid w:val="00881BEE"/>
    <w:rPr>
      <w:rFonts w:ascii="Arial" w:eastAsia="Times New Roman" w:hAnsi="Arial" w:cs="Angsana New"/>
      <w:b/>
      <w:i/>
      <w:sz w:val="24"/>
      <w:szCs w:val="20"/>
    </w:rPr>
  </w:style>
  <w:style w:type="paragraph" w:customStyle="1" w:styleId="tablecells0">
    <w:name w:val="tablecells"/>
    <w:basedOn w:val="Normal"/>
    <w:rsid w:val="00881BEE"/>
    <w:pPr>
      <w:spacing w:after="240"/>
    </w:pPr>
    <w:rPr>
      <w:rFonts w:ascii="Arial Narrow" w:hAnsi="Arial Narrow"/>
      <w:sz w:val="22"/>
      <w:szCs w:val="22"/>
    </w:rPr>
  </w:style>
  <w:style w:type="character" w:customStyle="1" w:styleId="coloredletter-black0">
    <w:name w:val="coloredletter-black"/>
    <w:basedOn w:val="DefaultParagraphFont"/>
    <w:rsid w:val="00881BEE"/>
    <w:rPr>
      <w:b/>
      <w:bCs/>
    </w:rPr>
  </w:style>
  <w:style w:type="character" w:customStyle="1" w:styleId="captionfigurenumber0">
    <w:name w:val="captionfigurenumber"/>
    <w:basedOn w:val="DefaultParagraphFont"/>
    <w:rsid w:val="00881BEE"/>
    <w:rPr>
      <w:b/>
      <w:bCs/>
    </w:rPr>
  </w:style>
  <w:style w:type="character" w:customStyle="1" w:styleId="command">
    <w:name w:val="command"/>
    <w:basedOn w:val="DefaultParagraphFont"/>
    <w:rsid w:val="00881BEE"/>
    <w:rPr>
      <w:b/>
      <w:bCs/>
    </w:rPr>
  </w:style>
  <w:style w:type="character" w:customStyle="1" w:styleId="captionfiguretext0">
    <w:name w:val="captionfiguretext"/>
    <w:basedOn w:val="DefaultParagraphFont"/>
    <w:rsid w:val="00881BEE"/>
  </w:style>
  <w:style w:type="character" w:customStyle="1" w:styleId="C1HContinueChar">
    <w:name w:val="C1H Continue Char"/>
    <w:link w:val="C1HContinue"/>
    <w:rsid w:val="00881BEE"/>
    <w:rPr>
      <w:rFonts w:ascii="Roboto" w:hAnsi="Roboto"/>
    </w:rPr>
  </w:style>
  <w:style w:type="character" w:customStyle="1" w:styleId="CharChar39">
    <w:name w:val="Char Char39"/>
    <w:basedOn w:val="DefaultParagraphFont"/>
    <w:rsid w:val="00881BEE"/>
    <w:rPr>
      <w:rFonts w:ascii="Arial" w:hAnsi="Arial" w:cs="Angsana New"/>
      <w:b/>
      <w:i/>
      <w:sz w:val="24"/>
      <w:lang w:val="en-US" w:eastAsia="en-US" w:bidi="ar-SA"/>
    </w:rPr>
  </w:style>
  <w:style w:type="character" w:customStyle="1" w:styleId="CharChar40">
    <w:name w:val="Char Char40"/>
    <w:basedOn w:val="DefaultParagraphFont"/>
    <w:rsid w:val="00881BEE"/>
    <w:rPr>
      <w:rFonts w:ascii="Arial" w:hAnsi="Arial" w:cs="Angsana New"/>
      <w:b/>
      <w:sz w:val="28"/>
      <w:lang w:val="en-US" w:eastAsia="en-US" w:bidi="ar-SA"/>
    </w:rPr>
  </w:style>
  <w:style w:type="character" w:customStyle="1" w:styleId="CharChar38">
    <w:name w:val="Char Char38"/>
    <w:basedOn w:val="DefaultParagraphFont"/>
    <w:rsid w:val="00881BEE"/>
    <w:rPr>
      <w:rFonts w:ascii="Arial Narrow" w:hAnsi="Arial Narrow" w:cs="Angsana New"/>
      <w:b/>
      <w:sz w:val="24"/>
      <w:lang w:val="en-US" w:eastAsia="en-US" w:bidi="ar-SA"/>
    </w:rPr>
  </w:style>
  <w:style w:type="character" w:customStyle="1" w:styleId="CharChar42">
    <w:name w:val="Char Char42"/>
    <w:basedOn w:val="DefaultParagraphFont"/>
    <w:rsid w:val="00881BEE"/>
    <w:rPr>
      <w:rFonts w:ascii="Arial" w:hAnsi="Arial" w:cs="Angsana New"/>
      <w:b/>
      <w:sz w:val="60"/>
      <w:lang w:val="en-US" w:eastAsia="en-US" w:bidi="ar-SA"/>
    </w:rPr>
  </w:style>
  <w:style w:type="character" w:customStyle="1" w:styleId="CharChar41">
    <w:name w:val="Char Char41"/>
    <w:basedOn w:val="DefaultParagraphFont"/>
    <w:rsid w:val="00881BEE"/>
    <w:rPr>
      <w:rFonts w:ascii="Arial" w:hAnsi="Arial" w:cs="Angsana New"/>
      <w:b/>
      <w:sz w:val="36"/>
      <w:lang w:val="en-US" w:eastAsia="en-US" w:bidi="ar-SA"/>
    </w:rPr>
  </w:style>
  <w:style w:type="character" w:customStyle="1" w:styleId="Normal-NoSpaceAfterChar">
    <w:name w:val="Normal-No Space After Char"/>
    <w:basedOn w:val="DefaultParagraphFont"/>
    <w:link w:val="Normal-NoSpaceAfter"/>
    <w:rsid w:val="00881BEE"/>
    <w:rPr>
      <w:rFonts w:ascii="Roboto" w:hAnsi="Roboto"/>
    </w:rPr>
  </w:style>
  <w:style w:type="character" w:customStyle="1" w:styleId="BodyTextChar2">
    <w:name w:val="Body Text Char2"/>
    <w:basedOn w:val="DefaultParagraphFont"/>
    <w:locked/>
    <w:rsid w:val="00881BEE"/>
    <w:rPr>
      <w:rFonts w:cs="Angsana New"/>
      <w:lang w:val="en-US" w:eastAsia="en-US" w:bidi="ar-SA"/>
    </w:rPr>
  </w:style>
  <w:style w:type="character" w:customStyle="1" w:styleId="CaptionChar2">
    <w:name w:val="Caption Char2"/>
    <w:basedOn w:val="DefaultParagraphFont"/>
    <w:locked/>
    <w:rsid w:val="00881BEE"/>
    <w:rPr>
      <w:rFonts w:ascii="Arial" w:hAnsi="Arial" w:cs="Angsana New"/>
      <w:sz w:val="18"/>
      <w:lang w:val="en-US" w:eastAsia="en-US" w:bidi="ar-SA"/>
    </w:rPr>
  </w:style>
  <w:style w:type="character" w:customStyle="1" w:styleId="Heading6Char1">
    <w:name w:val="Heading 6 Char1"/>
    <w:basedOn w:val="DefaultParagraphFont"/>
    <w:locked/>
    <w:rsid w:val="00881BEE"/>
    <w:rPr>
      <w:rFonts w:ascii="Arial" w:hAnsi="Arial" w:cs="Arial"/>
      <w:b/>
      <w:bCs/>
      <w:i/>
      <w:sz w:val="28"/>
      <w:szCs w:val="28"/>
      <w:lang w:val="en-US" w:eastAsia="en-US" w:bidi="ar-SA"/>
    </w:rPr>
  </w:style>
  <w:style w:type="character" w:customStyle="1" w:styleId="CharChar50">
    <w:name w:val="Char Char50"/>
    <w:basedOn w:val="DefaultParagraphFont"/>
    <w:rsid w:val="00881BEE"/>
    <w:rPr>
      <w:rFonts w:ascii="Arial" w:eastAsia="Times New Roman" w:hAnsi="Arial" w:cs="Arial"/>
      <w:b/>
      <w:bCs/>
      <w:i/>
      <w:color w:val="993300"/>
      <w:sz w:val="28"/>
      <w:szCs w:val="28"/>
    </w:rPr>
  </w:style>
  <w:style w:type="character" w:customStyle="1" w:styleId="CharChar48">
    <w:name w:val="Char Char48"/>
    <w:basedOn w:val="DefaultParagraphFont"/>
    <w:rsid w:val="00881BEE"/>
    <w:rPr>
      <w:rFonts w:ascii="Arial" w:eastAsia="Times New Roman" w:hAnsi="Arial" w:cs="Arial"/>
      <w:b/>
      <w:i/>
      <w:sz w:val="20"/>
      <w:szCs w:val="20"/>
    </w:rPr>
  </w:style>
  <w:style w:type="character" w:customStyle="1" w:styleId="BodyTextChar5">
    <w:name w:val="Body Text Char5"/>
    <w:basedOn w:val="DefaultParagraphFont"/>
    <w:rsid w:val="00881BEE"/>
  </w:style>
  <w:style w:type="character" w:customStyle="1" w:styleId="C1HBulletChar1">
    <w:name w:val="C1H Bullet Char1"/>
    <w:link w:val="C1HBullet"/>
    <w:rsid w:val="00881BEE"/>
  </w:style>
  <w:style w:type="character" w:customStyle="1" w:styleId="CommentTextChar3">
    <w:name w:val="Comment Text Char3"/>
    <w:basedOn w:val="DefaultParagraphFont"/>
    <w:semiHidden/>
    <w:rsid w:val="00881BEE"/>
  </w:style>
  <w:style w:type="character" w:customStyle="1" w:styleId="Heading4Char3">
    <w:name w:val="Heading 4 Char3"/>
    <w:basedOn w:val="DefaultParagraphFont"/>
    <w:rsid w:val="00881BEE"/>
    <w:rPr>
      <w:rFonts w:ascii="Arial" w:hAnsi="Arial"/>
      <w:b/>
      <w:i/>
      <w:color w:val="993300"/>
      <w:sz w:val="36"/>
      <w:szCs w:val="36"/>
    </w:rPr>
  </w:style>
  <w:style w:type="character" w:customStyle="1" w:styleId="BodyText2Char1">
    <w:name w:val="Body Text 2 Char1"/>
    <w:basedOn w:val="DefaultParagraphFont"/>
    <w:uiPriority w:val="99"/>
    <w:rsid w:val="00881BEE"/>
    <w:rPr>
      <w:rFonts w:cs="Angsana New"/>
      <w:lang w:val="en-US" w:eastAsia="en-US" w:bidi="ar-SA"/>
    </w:rPr>
  </w:style>
  <w:style w:type="character" w:customStyle="1" w:styleId="Heading1Char2">
    <w:name w:val="Heading 1 Char2"/>
    <w:basedOn w:val="DefaultParagraphFont"/>
    <w:rsid w:val="00881BEE"/>
    <w:rPr>
      <w:rFonts w:ascii="Arial" w:hAnsi="Arial"/>
      <w:b/>
      <w:sz w:val="60"/>
    </w:rPr>
  </w:style>
  <w:style w:type="character" w:customStyle="1" w:styleId="Heading2Char2">
    <w:name w:val="Heading 2 Char2"/>
    <w:basedOn w:val="DefaultParagraphFont"/>
    <w:rsid w:val="00881BEE"/>
    <w:rPr>
      <w:rFonts w:ascii="Arial" w:hAnsi="Arial"/>
      <w:b/>
      <w:sz w:val="44"/>
      <w:szCs w:val="44"/>
    </w:rPr>
  </w:style>
  <w:style w:type="character" w:customStyle="1" w:styleId="Heading9Char1">
    <w:name w:val="Heading 9 Char1"/>
    <w:basedOn w:val="DefaultParagraphFont"/>
    <w:rsid w:val="00881BEE"/>
    <w:rPr>
      <w:rFonts w:cs="Angsana New"/>
      <w:lang w:val="en-US" w:eastAsia="en-US" w:bidi="ar-SA"/>
    </w:rPr>
  </w:style>
  <w:style w:type="character" w:customStyle="1" w:styleId="CommentSubjectChar1">
    <w:name w:val="Comment Subject Char1"/>
    <w:basedOn w:val="CharChar26"/>
    <w:semiHidden/>
    <w:rsid w:val="00881BEE"/>
    <w:rPr>
      <w:rFonts w:ascii="Times New Roman" w:eastAsia="Times New Roman" w:hAnsi="Times New Roman" w:cs="Angsana New"/>
      <w:b/>
      <w:bCs/>
      <w:sz w:val="20"/>
      <w:szCs w:val="20"/>
    </w:rPr>
  </w:style>
  <w:style w:type="character" w:customStyle="1" w:styleId="HeaderChar2">
    <w:name w:val="Header Char2"/>
    <w:basedOn w:val="DefaultParagraphFont"/>
    <w:rsid w:val="00881BEE"/>
    <w:rPr>
      <w:rFonts w:ascii="Arial" w:hAnsi="Arial"/>
      <w:b/>
      <w:sz w:val="18"/>
    </w:rPr>
  </w:style>
  <w:style w:type="character" w:customStyle="1" w:styleId="FooterChar2">
    <w:name w:val="Footer Char2"/>
    <w:basedOn w:val="DefaultParagraphFont"/>
    <w:rsid w:val="00881BEE"/>
    <w:rPr>
      <w:rFonts w:ascii="Arial" w:hAnsi="Arial"/>
      <w:b/>
      <w:sz w:val="18"/>
    </w:rPr>
  </w:style>
  <w:style w:type="character" w:customStyle="1" w:styleId="PlainTextChar1">
    <w:name w:val="Plain Text Char1"/>
    <w:basedOn w:val="DefaultParagraphFont"/>
    <w:uiPriority w:val="99"/>
    <w:rsid w:val="00881BEE"/>
    <w:rPr>
      <w:rFonts w:ascii="Courier New" w:eastAsia="MS Mincho" w:hAnsi="Courier New" w:cs="Courier New"/>
      <w:lang w:val="en-US" w:eastAsia="en-US" w:bidi="ar-SA"/>
    </w:rPr>
  </w:style>
  <w:style w:type="character" w:customStyle="1" w:styleId="DateChar1">
    <w:name w:val="Date Char1"/>
    <w:basedOn w:val="DefaultParagraphFont"/>
    <w:uiPriority w:val="99"/>
    <w:rsid w:val="00881BEE"/>
    <w:rPr>
      <w:rFonts w:cs="Angsana New"/>
      <w:lang w:val="en-US" w:eastAsia="en-US" w:bidi="ar-SA"/>
    </w:rPr>
  </w:style>
  <w:style w:type="character" w:customStyle="1" w:styleId="BodyText3Char1">
    <w:name w:val="Body Text 3 Char1"/>
    <w:basedOn w:val="DefaultParagraphFont"/>
    <w:uiPriority w:val="99"/>
    <w:rsid w:val="00881BEE"/>
    <w:rPr>
      <w:rFonts w:cs="Angsana New"/>
      <w:sz w:val="16"/>
      <w:szCs w:val="16"/>
      <w:lang w:val="en-US" w:eastAsia="en-US" w:bidi="ar-SA"/>
    </w:rPr>
  </w:style>
  <w:style w:type="character" w:customStyle="1" w:styleId="BodyTextFirstIndentChar1">
    <w:name w:val="Body Text First Indent Char1"/>
    <w:basedOn w:val="BodyTextChar"/>
    <w:uiPriority w:val="99"/>
    <w:rsid w:val="00881BEE"/>
    <w:rPr>
      <w:rFonts w:ascii="Roboto" w:eastAsia="Times New Roman" w:hAnsi="Roboto"/>
    </w:rPr>
  </w:style>
  <w:style w:type="character" w:customStyle="1" w:styleId="BodyTextIndentChar1">
    <w:name w:val="Body Text Indent Char1"/>
    <w:aliases w:val="Body Text No Indent Char1"/>
    <w:basedOn w:val="DefaultParagraphFont"/>
    <w:uiPriority w:val="99"/>
    <w:rsid w:val="00881BEE"/>
    <w:rPr>
      <w:rFonts w:cs="Angsana New"/>
      <w:lang w:val="en-US" w:eastAsia="en-US" w:bidi="ar-SA"/>
    </w:rPr>
  </w:style>
  <w:style w:type="character" w:customStyle="1" w:styleId="BodyTextFirstIndent2Char1">
    <w:name w:val="Body Text First Indent 2 Char1"/>
    <w:basedOn w:val="BodyTextIndentChar1"/>
    <w:uiPriority w:val="99"/>
    <w:rsid w:val="00881BEE"/>
    <w:rPr>
      <w:rFonts w:cs="Angsana New"/>
      <w:lang w:val="en-US" w:eastAsia="en-US" w:bidi="ar-SA"/>
    </w:rPr>
  </w:style>
  <w:style w:type="character" w:customStyle="1" w:styleId="BodyTextIndent2Char1">
    <w:name w:val="Body Text Indent 2 Char1"/>
    <w:basedOn w:val="DefaultParagraphFont"/>
    <w:uiPriority w:val="99"/>
    <w:rsid w:val="00881BEE"/>
    <w:rPr>
      <w:rFonts w:cs="Angsana New"/>
      <w:lang w:val="en-US" w:eastAsia="en-US" w:bidi="ar-SA"/>
    </w:rPr>
  </w:style>
  <w:style w:type="character" w:customStyle="1" w:styleId="BodyTextIndent3Char1">
    <w:name w:val="Body Text Indent 3 Char1"/>
    <w:basedOn w:val="DefaultParagraphFont"/>
    <w:uiPriority w:val="99"/>
    <w:rsid w:val="00881BEE"/>
    <w:rPr>
      <w:rFonts w:cs="Angsana New"/>
      <w:sz w:val="16"/>
      <w:szCs w:val="16"/>
      <w:lang w:val="en-US" w:eastAsia="en-US" w:bidi="ar-SA"/>
    </w:rPr>
  </w:style>
  <w:style w:type="character" w:customStyle="1" w:styleId="ClosingChar1">
    <w:name w:val="Closing Char1"/>
    <w:basedOn w:val="DefaultParagraphFont"/>
    <w:uiPriority w:val="99"/>
    <w:rsid w:val="00881BEE"/>
    <w:rPr>
      <w:rFonts w:cs="Angsana New"/>
      <w:lang w:val="en-US" w:eastAsia="en-US" w:bidi="ar-SA"/>
    </w:rPr>
  </w:style>
  <w:style w:type="character" w:customStyle="1" w:styleId="DocumentMapChar1">
    <w:name w:val="Document Map Char1"/>
    <w:basedOn w:val="DefaultParagraphFont"/>
    <w:uiPriority w:val="99"/>
    <w:semiHidden/>
    <w:rsid w:val="00881BEE"/>
    <w:rPr>
      <w:rFonts w:ascii="Tahoma" w:hAnsi="Tahoma" w:cs="Tahoma"/>
      <w:lang w:val="en-US" w:eastAsia="en-US" w:bidi="ar-SA"/>
    </w:rPr>
  </w:style>
  <w:style w:type="character" w:customStyle="1" w:styleId="E-mailSignatureChar1">
    <w:name w:val="E-mail Signature Char1"/>
    <w:basedOn w:val="DefaultParagraphFont"/>
    <w:uiPriority w:val="99"/>
    <w:rsid w:val="00881BEE"/>
    <w:rPr>
      <w:rFonts w:cs="Angsana New"/>
      <w:lang w:val="en-US" w:eastAsia="en-US" w:bidi="ar-SA"/>
    </w:rPr>
  </w:style>
  <w:style w:type="character" w:customStyle="1" w:styleId="EndnoteTextChar1">
    <w:name w:val="Endnote Text Char1"/>
    <w:basedOn w:val="DefaultParagraphFont"/>
    <w:uiPriority w:val="99"/>
    <w:semiHidden/>
    <w:rsid w:val="00881BEE"/>
    <w:rPr>
      <w:rFonts w:cs="Angsana New"/>
      <w:lang w:val="en-US" w:eastAsia="en-US" w:bidi="ar-SA"/>
    </w:rPr>
  </w:style>
  <w:style w:type="character" w:customStyle="1" w:styleId="FootnoteTextChar1">
    <w:name w:val="Footnote Text Char1"/>
    <w:basedOn w:val="DefaultParagraphFont"/>
    <w:uiPriority w:val="99"/>
    <w:semiHidden/>
    <w:rsid w:val="00881BEE"/>
    <w:rPr>
      <w:rFonts w:cs="Angsana New"/>
      <w:lang w:val="en-US" w:eastAsia="en-US" w:bidi="ar-SA"/>
    </w:rPr>
  </w:style>
  <w:style w:type="character" w:customStyle="1" w:styleId="MessageHeaderChar1">
    <w:name w:val="Message Header Char1"/>
    <w:basedOn w:val="DefaultParagraphFont"/>
    <w:uiPriority w:val="99"/>
    <w:rsid w:val="00881BEE"/>
    <w:rPr>
      <w:rFonts w:ascii="Arial" w:hAnsi="Arial" w:cs="Arial"/>
      <w:szCs w:val="24"/>
      <w:lang w:val="en-US" w:eastAsia="en-US" w:bidi="ar-SA"/>
    </w:rPr>
  </w:style>
  <w:style w:type="character" w:customStyle="1" w:styleId="InfoBlueChar">
    <w:name w:val="InfoBlue Char"/>
    <w:basedOn w:val="DefaultParagraphFont"/>
    <w:link w:val="InfoBlue"/>
    <w:rsid w:val="00881BEE"/>
    <w:rPr>
      <w:rFonts w:ascii="Arial" w:hAnsi="Arial" w:cs="Arial"/>
      <w:sz w:val="24"/>
      <w:szCs w:val="24"/>
    </w:rPr>
  </w:style>
  <w:style w:type="character" w:customStyle="1" w:styleId="TitleChar1">
    <w:name w:val="Title Char1"/>
    <w:basedOn w:val="DefaultParagraphFont"/>
    <w:locked/>
    <w:rsid w:val="00881BEE"/>
    <w:rPr>
      <w:rFonts w:ascii="Arial" w:hAnsi="Arial"/>
      <w:b/>
      <w:sz w:val="72"/>
    </w:rPr>
  </w:style>
  <w:style w:type="character" w:customStyle="1" w:styleId="CharChar11">
    <w:name w:val="Char Char11"/>
    <w:basedOn w:val="DefaultParagraphFont"/>
    <w:rsid w:val="00881BEE"/>
    <w:rPr>
      <w:rFonts w:cs="Angsana New"/>
      <w:lang w:val="en-US" w:eastAsia="en-US" w:bidi="ar-SA"/>
    </w:rPr>
  </w:style>
  <w:style w:type="character" w:customStyle="1" w:styleId="CharChar43">
    <w:name w:val="Char Char43"/>
    <w:basedOn w:val="DefaultParagraphFont"/>
    <w:rsid w:val="00881BEE"/>
    <w:rPr>
      <w:rFonts w:cs="Angsana New"/>
      <w:sz w:val="24"/>
      <w:lang w:val="en-US" w:eastAsia="en-US" w:bidi="ar-SA"/>
    </w:rPr>
  </w:style>
  <w:style w:type="character" w:customStyle="1" w:styleId="CharChar71">
    <w:name w:val="Char Char71"/>
    <w:basedOn w:val="DefaultParagraphFont"/>
    <w:rsid w:val="00881BEE"/>
    <w:rPr>
      <w:rFonts w:cs="Angsana New"/>
      <w:sz w:val="24"/>
      <w:lang w:val="en-US" w:eastAsia="en-US" w:bidi="ar-SA"/>
    </w:rPr>
  </w:style>
  <w:style w:type="character" w:customStyle="1" w:styleId="CharChar21">
    <w:name w:val="Char Char21"/>
    <w:basedOn w:val="DefaultParagraphFont"/>
    <w:rsid w:val="00881BEE"/>
    <w:rPr>
      <w:rFonts w:ascii="Arial Narrow" w:hAnsi="Arial Narrow" w:cs="Angsana New"/>
      <w:b/>
      <w:sz w:val="32"/>
      <w:lang w:val="en-US" w:eastAsia="en-US" w:bidi="ar-SA"/>
    </w:rPr>
  </w:style>
  <w:style w:type="character" w:customStyle="1" w:styleId="CharChar31">
    <w:name w:val="Char Char31"/>
    <w:basedOn w:val="DefaultParagraphFont"/>
    <w:rsid w:val="00881BEE"/>
    <w:rPr>
      <w:rFonts w:ascii="Arial Narrow" w:hAnsi="Arial Narrow" w:cs="Angsana New"/>
      <w:b/>
      <w:color w:val="993300"/>
      <w:sz w:val="28"/>
      <w:szCs w:val="28"/>
      <w:lang w:val="en-US" w:eastAsia="en-US" w:bidi="ar-SA"/>
    </w:rPr>
  </w:style>
  <w:style w:type="character" w:customStyle="1" w:styleId="SuperTitleChar">
    <w:name w:val="SuperTitle Char"/>
    <w:basedOn w:val="TitleChar1"/>
    <w:link w:val="SuperTitle"/>
    <w:rsid w:val="00881BEE"/>
    <w:rPr>
      <w:rFonts w:ascii="Arial" w:hAnsi="Arial"/>
      <w:b/>
      <w:sz w:val="72"/>
    </w:rPr>
  </w:style>
  <w:style w:type="character" w:customStyle="1" w:styleId="StyleCaptionArialNarrow11ptChar1">
    <w:name w:val="Style Caption + Arial Narrow 11 pt Char1"/>
    <w:basedOn w:val="CaptionChar4"/>
    <w:link w:val="StyleCaptionArialNarrow11pt"/>
    <w:rsid w:val="00881BEE"/>
    <w:rPr>
      <w:rFonts w:ascii="Arial Narrow" w:eastAsia="Times New Roman" w:hAnsi="Arial Narrow" w:cs="Angsana New"/>
      <w:iCs/>
      <w:sz w:val="22"/>
      <w:lang w:val="en-US" w:eastAsia="en-US" w:bidi="ar-SA"/>
    </w:rPr>
  </w:style>
  <w:style w:type="character" w:customStyle="1" w:styleId="C1HPopupTopicTextChar">
    <w:name w:val="C1H Popup Topic Text Char"/>
    <w:basedOn w:val="BodyTextChar"/>
    <w:link w:val="C1HPopupTopicText"/>
    <w:locked/>
    <w:rsid w:val="00881BEE"/>
    <w:rPr>
      <w:rFonts w:ascii="Roboto" w:hAnsi="Roboto"/>
    </w:rPr>
  </w:style>
  <w:style w:type="character" w:customStyle="1" w:styleId="C1HBullet2AChar">
    <w:name w:val="C1H Bullet 2A Char"/>
    <w:link w:val="C1HBullet2A"/>
    <w:rsid w:val="00881BEE"/>
  </w:style>
  <w:style w:type="character" w:customStyle="1" w:styleId="ReviewLater">
    <w:name w:val="Review Later"/>
    <w:basedOn w:val="DefaultParagraphFont"/>
    <w:rsid w:val="00881BEE"/>
    <w:rPr>
      <w:color w:val="FF0000"/>
      <w:bdr w:val="none" w:sz="0" w:space="0" w:color="auto"/>
      <w:shd w:val="clear" w:color="auto" w:fill="FFFF00"/>
    </w:rPr>
  </w:style>
  <w:style w:type="character" w:customStyle="1" w:styleId="TableCellsEmphasis">
    <w:name w:val="Table Cells Emphasis"/>
    <w:basedOn w:val="TableCellsChar1"/>
    <w:qFormat/>
    <w:rsid w:val="00881BEE"/>
    <w:rPr>
      <w:rFonts w:ascii="Arial" w:eastAsia="Times New Roman" w:hAnsi="Arial" w:cs="Angsana New"/>
      <w:i/>
      <w:sz w:val="20"/>
      <w:szCs w:val="22"/>
    </w:rPr>
  </w:style>
  <w:style w:type="character" w:customStyle="1" w:styleId="TOCBaseChar">
    <w:name w:val="TOC Base Char"/>
    <w:basedOn w:val="DefaultParagraphFont"/>
    <w:link w:val="TOCBase"/>
    <w:rsid w:val="00881BEE"/>
    <w:rPr>
      <w:rFonts w:ascii="Roboto" w:hAnsi="Roboto"/>
    </w:rPr>
  </w:style>
  <w:style w:type="character" w:customStyle="1" w:styleId="TOCTitleChar1">
    <w:name w:val="TOCTitle Char1"/>
    <w:basedOn w:val="HeadingBaseChar1"/>
    <w:link w:val="TOCTitle"/>
    <w:rsid w:val="00881BEE"/>
    <w:rPr>
      <w:rFonts w:ascii="Roboto" w:hAnsi="Roboto" w:cs="Angsana New" w:hint="default"/>
      <w:b/>
      <w:bCs w:val="0"/>
      <w:sz w:val="60"/>
      <w:lang w:val="en-US" w:eastAsia="en-US" w:bidi="ar-SA"/>
    </w:rPr>
  </w:style>
  <w:style w:type="character" w:customStyle="1" w:styleId="TableBorderChar">
    <w:name w:val="TableBorder Char"/>
    <w:basedOn w:val="DefaultParagraphFont"/>
    <w:link w:val="TableBorder"/>
    <w:rsid w:val="00881BEE"/>
    <w:rPr>
      <w:rFonts w:ascii="Roboto" w:hAnsi="Roboto"/>
    </w:rPr>
  </w:style>
  <w:style w:type="character" w:customStyle="1" w:styleId="HTMLAddressChar1">
    <w:name w:val="HTML Address Char1"/>
    <w:basedOn w:val="DefaultParagraphFont"/>
    <w:uiPriority w:val="99"/>
    <w:semiHidden/>
    <w:rsid w:val="00881BEE"/>
    <w:rPr>
      <w:rFonts w:eastAsia="Times New Roman"/>
      <w:i/>
      <w:iCs/>
    </w:rPr>
  </w:style>
  <w:style w:type="character" w:customStyle="1" w:styleId="HTMLPreformattedChar1">
    <w:name w:val="HTML Preformatted Char1"/>
    <w:basedOn w:val="DefaultParagraphFont"/>
    <w:uiPriority w:val="99"/>
    <w:semiHidden/>
    <w:rsid w:val="00881BEE"/>
    <w:rPr>
      <w:rFonts w:ascii="Consolas" w:eastAsia="Times New Roman" w:hAnsi="Consolas"/>
    </w:rPr>
  </w:style>
  <w:style w:type="character" w:customStyle="1" w:styleId="NoteHeadingChar1">
    <w:name w:val="Note Heading Char1"/>
    <w:basedOn w:val="DefaultParagraphFont"/>
    <w:uiPriority w:val="99"/>
    <w:semiHidden/>
    <w:rsid w:val="00881BEE"/>
    <w:rPr>
      <w:rFonts w:eastAsia="Times New Roman"/>
    </w:rPr>
  </w:style>
  <w:style w:type="character" w:customStyle="1" w:styleId="SalutationChar1">
    <w:name w:val="Salutation Char1"/>
    <w:basedOn w:val="DefaultParagraphFont"/>
    <w:uiPriority w:val="99"/>
    <w:semiHidden/>
    <w:rsid w:val="00881BEE"/>
    <w:rPr>
      <w:rFonts w:eastAsia="Times New Roman"/>
    </w:rPr>
  </w:style>
  <w:style w:type="character" w:customStyle="1" w:styleId="SignatureChar1">
    <w:name w:val="Signature Char1"/>
    <w:basedOn w:val="DefaultParagraphFont"/>
    <w:uiPriority w:val="99"/>
    <w:semiHidden/>
    <w:rsid w:val="00881BEE"/>
    <w:rPr>
      <w:rFonts w:eastAsia="Times New Roman"/>
    </w:rPr>
  </w:style>
  <w:style w:type="character" w:customStyle="1" w:styleId="TableCells-LeftColumnChar">
    <w:name w:val="Table Cells-Left Column Char"/>
    <w:basedOn w:val="TOCTitleChar1"/>
    <w:link w:val="TableCells-LeftColumn"/>
    <w:rsid w:val="00881BEE"/>
    <w:rPr>
      <w:rFonts w:ascii="Arial Narrow" w:hAnsi="Arial Narrow" w:cs="Angsana New" w:hint="default"/>
      <w:b/>
      <w:bCs w:val="0"/>
      <w:sz w:val="22"/>
      <w:lang w:val="en-US" w:eastAsia="en-US" w:bidi="ar-SA"/>
    </w:rPr>
  </w:style>
  <w:style w:type="character" w:customStyle="1" w:styleId="Command0">
    <w:name w:val="Command"/>
    <w:basedOn w:val="DefaultParagraphFont"/>
    <w:rsid w:val="00881BEE"/>
    <w:rPr>
      <w:rFonts w:ascii="Times New Roman" w:hAnsi="Times New Roman" w:cs="Times New Roman"/>
      <w:b/>
      <w:bCs/>
      <w:sz w:val="24"/>
      <w:szCs w:val="24"/>
    </w:rPr>
  </w:style>
  <w:style w:type="character" w:customStyle="1" w:styleId="CharChar8">
    <w:name w:val="Char Char8"/>
    <w:basedOn w:val="DefaultParagraphFont"/>
    <w:rsid w:val="00881BEE"/>
    <w:rPr>
      <w:rFonts w:ascii="Arial" w:hAnsi="Arial" w:cs="Angsana New"/>
      <w:sz w:val="18"/>
      <w:lang w:val="en-US" w:eastAsia="en-US" w:bidi="ar-SA"/>
    </w:rPr>
  </w:style>
  <w:style w:type="character" w:customStyle="1" w:styleId="CharChar29">
    <w:name w:val="Char Char29"/>
    <w:basedOn w:val="BodyTextChar2"/>
    <w:rsid w:val="00881BEE"/>
    <w:rPr>
      <w:rFonts w:ascii="Times New Roman" w:eastAsia="Times New Roman" w:hAnsi="Times New Roman" w:cs="Angsana New"/>
      <w:i/>
      <w:sz w:val="18"/>
      <w:lang w:val="en-US" w:eastAsia="en-US" w:bidi="ar-SA"/>
    </w:rPr>
  </w:style>
  <w:style w:type="character" w:customStyle="1" w:styleId="CharChar20">
    <w:name w:val="Char Char20"/>
    <w:basedOn w:val="CharChar21"/>
    <w:rsid w:val="00881BEE"/>
    <w:rPr>
      <w:rFonts w:ascii="Arial" w:hAnsi="Arial" w:cs="Angsana New"/>
      <w:b/>
      <w:sz w:val="18"/>
      <w:lang w:val="en-US" w:eastAsia="en-US" w:bidi="ar-SA"/>
    </w:rPr>
  </w:style>
  <w:style w:type="paragraph" w:customStyle="1" w:styleId="Pending">
    <w:name w:val="*Pending"/>
    <w:basedOn w:val="Normal"/>
    <w:rsid w:val="00881BEE"/>
    <w:pPr>
      <w:shd w:val="clear" w:color="auto" w:fill="FFFF99"/>
      <w:jc w:val="right"/>
    </w:pPr>
    <w:rPr>
      <w:b/>
      <w:color w:val="993300"/>
      <w:sz w:val="22"/>
      <w:szCs w:val="22"/>
    </w:rPr>
  </w:style>
  <w:style w:type="character" w:customStyle="1" w:styleId="CharChar15">
    <w:name w:val="Char Char15"/>
    <w:basedOn w:val="DefaultParagraphFont"/>
    <w:rsid w:val="00881BEE"/>
    <w:rPr>
      <w:rFonts w:cs="Angsana New"/>
      <w:lang w:val="en-US" w:eastAsia="en-US" w:bidi="ar-SA"/>
    </w:rPr>
  </w:style>
  <w:style w:type="character" w:customStyle="1" w:styleId="CharChar14">
    <w:name w:val="Char Char14"/>
    <w:basedOn w:val="CharChar15"/>
    <w:rsid w:val="00881BEE"/>
    <w:rPr>
      <w:rFonts w:ascii="Arial" w:hAnsi="Arial" w:cs="Angsana New"/>
      <w:sz w:val="18"/>
      <w:lang w:val="en-US" w:eastAsia="en-US" w:bidi="ar-SA"/>
    </w:rPr>
  </w:style>
  <w:style w:type="character" w:customStyle="1" w:styleId="CharChar17">
    <w:name w:val="Char Char17"/>
    <w:basedOn w:val="DefaultParagraphFont"/>
    <w:rsid w:val="00881BEE"/>
    <w:rPr>
      <w:rFonts w:cs="Angsana New"/>
      <w:lang w:val="en-US" w:eastAsia="en-US" w:bidi="ar-SA"/>
    </w:rPr>
  </w:style>
  <w:style w:type="character" w:customStyle="1" w:styleId="CharChar16">
    <w:name w:val="Char Char16"/>
    <w:basedOn w:val="CharChar17"/>
    <w:rsid w:val="00881BEE"/>
    <w:rPr>
      <w:rFonts w:ascii="Arial" w:hAnsi="Arial" w:cs="Angsana New"/>
      <w:sz w:val="18"/>
      <w:lang w:val="en-US" w:eastAsia="en-US" w:bidi="ar-SA"/>
    </w:rPr>
  </w:style>
  <w:style w:type="character" w:customStyle="1" w:styleId="CharChar23">
    <w:name w:val="Char Char23"/>
    <w:basedOn w:val="DefaultParagraphFont"/>
    <w:rsid w:val="00881BEE"/>
    <w:rPr>
      <w:rFonts w:ascii="Times New Roman" w:eastAsia="Times New Roman" w:hAnsi="Times New Roman" w:cs="Angsana New"/>
    </w:rPr>
  </w:style>
  <w:style w:type="character" w:customStyle="1" w:styleId="CharChar13">
    <w:name w:val="Char Char13"/>
    <w:basedOn w:val="DefaultParagraphFont"/>
    <w:rsid w:val="00881BEE"/>
    <w:rPr>
      <w:rFonts w:ascii="Tahoma" w:hAnsi="Tahoma" w:cs="Tahoma"/>
      <w:sz w:val="16"/>
      <w:szCs w:val="16"/>
      <w:lang w:val="en-US" w:eastAsia="en-US" w:bidi="ar-SA"/>
    </w:rPr>
  </w:style>
  <w:style w:type="character" w:customStyle="1" w:styleId="CharChar9">
    <w:name w:val="Char Char9"/>
    <w:basedOn w:val="DefaultParagraphFont"/>
    <w:rsid w:val="00881BEE"/>
    <w:rPr>
      <w:rFonts w:cs="Angsana New"/>
      <w:lang w:val="en-US" w:eastAsia="en-US" w:bidi="ar-SA"/>
    </w:rPr>
  </w:style>
  <w:style w:type="character" w:customStyle="1" w:styleId="FiguresChar">
    <w:name w:val="Figures Char"/>
    <w:basedOn w:val="BodyTextChar2"/>
    <w:link w:val="Figures"/>
    <w:locked/>
    <w:rsid w:val="00881BEE"/>
    <w:rPr>
      <w:rFonts w:ascii="Roboto" w:hAnsi="Roboto" w:cs="Angsana New"/>
      <w:lang w:val="en-US" w:eastAsia="en-US" w:bidi="ar-SA"/>
    </w:rPr>
  </w:style>
  <w:style w:type="character" w:customStyle="1" w:styleId="SourceChar">
    <w:name w:val="Source Char"/>
    <w:basedOn w:val="DefaultParagraphFont"/>
    <w:link w:val="Source"/>
    <w:locked/>
    <w:rsid w:val="00881BEE"/>
    <w:rPr>
      <w:rFonts w:asciiTheme="majorHAnsi" w:eastAsiaTheme="majorEastAsia" w:hAnsiTheme="majorHAnsi" w:cstheme="majorBidi"/>
      <w:sz w:val="24"/>
      <w:szCs w:val="24"/>
      <w:shd w:val="pct20" w:color="auto" w:fill="auto"/>
    </w:rPr>
  </w:style>
  <w:style w:type="character" w:customStyle="1" w:styleId="SourceTopChar">
    <w:name w:val="SourceTop Char"/>
    <w:basedOn w:val="SourceChar"/>
    <w:link w:val="SourceTop"/>
    <w:locked/>
    <w:rsid w:val="00881BEE"/>
    <w:rPr>
      <w:rFonts w:ascii="Roboto" w:eastAsiaTheme="majorEastAsia" w:hAnsi="Roboto" w:cstheme="majorBidi"/>
      <w:sz w:val="24"/>
      <w:szCs w:val="24"/>
      <w:shd w:val="pct20" w:color="auto" w:fill="auto"/>
    </w:rPr>
  </w:style>
  <w:style w:type="paragraph" w:customStyle="1" w:styleId="MarginalNote-Symbol0">
    <w:name w:val="Marginal Note - Symbol"/>
    <w:basedOn w:val="Normal"/>
    <w:rsid w:val="00881BEE"/>
    <w:pPr>
      <w:spacing w:before="180" w:after="300"/>
      <w:jc w:val="right"/>
    </w:pPr>
  </w:style>
  <w:style w:type="paragraph" w:customStyle="1" w:styleId="Header5">
    <w:name w:val="Header 5"/>
    <w:basedOn w:val="BodyText"/>
    <w:rsid w:val="00881BEE"/>
    <w:pPr>
      <w:ind w:left="2160"/>
    </w:pPr>
  </w:style>
  <w:style w:type="paragraph" w:customStyle="1" w:styleId="Header3">
    <w:name w:val="Header 3"/>
    <w:basedOn w:val="BodyText"/>
    <w:rsid w:val="00881BEE"/>
  </w:style>
  <w:style w:type="character" w:customStyle="1" w:styleId="CharChar37">
    <w:name w:val="Char Char37"/>
    <w:basedOn w:val="DefaultParagraphFont"/>
    <w:rsid w:val="00881BEE"/>
    <w:rPr>
      <w:rFonts w:ascii="Arial" w:hAnsi="Arial" w:cs="Angsana New"/>
      <w:b/>
      <w:sz w:val="60"/>
      <w:lang w:val="en-US" w:eastAsia="en-US" w:bidi="ar-SA"/>
    </w:rPr>
  </w:style>
  <w:style w:type="character" w:customStyle="1" w:styleId="MarginalNoteHeadingChar">
    <w:name w:val="Marginal Note Heading Char"/>
    <w:basedOn w:val="DefaultParagraphFont"/>
    <w:link w:val="MarginalNoteHeading"/>
    <w:rsid w:val="00881BEE"/>
    <w:rPr>
      <w:rFonts w:ascii="Arial Narrow" w:hAnsi="Arial Narrow"/>
      <w:b/>
    </w:rPr>
  </w:style>
  <w:style w:type="paragraph" w:customStyle="1" w:styleId="TableHeadingIndented">
    <w:name w:val="TableHeadingIndented"/>
    <w:basedOn w:val="Normal"/>
    <w:qFormat/>
    <w:rsid w:val="00881BEE"/>
    <w:pPr>
      <w:keepNext/>
      <w:spacing w:before="240" w:after="60"/>
      <w:ind w:left="720" w:right="72"/>
    </w:pPr>
    <w:rPr>
      <w:rFonts w:ascii="Arial" w:hAnsi="Arial"/>
      <w:b/>
      <w:lang w:bidi="th-TH"/>
    </w:rPr>
  </w:style>
  <w:style w:type="paragraph" w:customStyle="1" w:styleId="Normal1">
    <w:name w:val="Normal1"/>
    <w:rsid w:val="00881BEE"/>
    <w:rPr>
      <w:rFonts w:ascii="Roboto" w:hAnsi="Roboto"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4.png"/><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7.gif"/><Relationship Id="rId28" Type="http://schemas.openxmlformats.org/officeDocument/2006/relationships/header" Target="header7.xml"/><Relationship Id="rId10" Type="http://schemas.openxmlformats.org/officeDocument/2006/relationships/header" Target="header2.xml"/><Relationship Id="rId19" Type="http://schemas.openxmlformats.org/officeDocument/2006/relationships/image" Target="media/image3.gi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png"/><Relationship Id="rId27" Type="http://schemas.openxmlformats.org/officeDocument/2006/relationships/footer" Target="footer7.xml"/><Relationship Id="rId30" Type="http://schemas.openxmlformats.org/officeDocument/2006/relationships/footer" Target="footer8.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ber\AppData\Roaming\Microsoft\Templates\C1H_PRNOMARGIN_SING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CC725-4A81-404A-B8C6-81E60286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C1H_PRNOMARGIN_SINGLE</Template>
  <TotalTime>8</TotalTime>
  <Pages>99</Pages>
  <Words>23384</Words>
  <Characters>133289</Characters>
  <Application>Microsoft Office Word</Application>
  <DocSecurity>0</DocSecurity>
  <Lines>1110</Lines>
  <Paragraphs>312</Paragraphs>
  <ScaleCrop>false</ScaleCrop>
  <HeadingPairs>
    <vt:vector size="2" baseType="variant">
      <vt:variant>
        <vt:lpstr>Title</vt:lpstr>
      </vt:variant>
      <vt:variant>
        <vt:i4>1</vt:i4>
      </vt:variant>
    </vt:vector>
  </HeadingPairs>
  <TitlesOfParts>
    <vt:vector size="1" baseType="lpstr">
      <vt:lpstr>Doc-To-Help Standard Template</vt:lpstr>
    </vt:vector>
  </TitlesOfParts>
  <Company>University of Arizona</Company>
  <LinksUpToDate>false</LinksUpToDate>
  <CharactersWithSpaces>156361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the Chart of Accounts Module</dc:title>
  <dc:creator>Windows User</dc:creator>
  <dc:description>Version 2009.2.0.466</dc:description>
  <cp:lastModifiedBy>Horn, Kymber L - (kymber)</cp:lastModifiedBy>
  <cp:revision>12</cp:revision>
  <cp:lastPrinted>2019-01-09T22:49:00Z</cp:lastPrinted>
  <dcterms:created xsi:type="dcterms:W3CDTF">2018-04-11T17:48:00Z</dcterms:created>
  <dcterms:modified xsi:type="dcterms:W3CDTF">2019-05-07T17:04:00Z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